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center"/>
        <w:rPr>
          <w:rFonts w:hint="eastAsia" w:ascii="黑体" w:hAnsi="黑体" w:eastAsia="黑体" w:cs="黑体"/>
          <w:b/>
          <w:i w:val="0"/>
          <w:caps w:val="0"/>
          <w:color w:val="000000"/>
          <w:spacing w:val="0"/>
          <w:sz w:val="36"/>
          <w:szCs w:val="36"/>
          <w:lang w:val="en-US" w:eastAsia="zh-CN"/>
        </w:rPr>
      </w:pPr>
      <w:r>
        <w:rPr>
          <w:rFonts w:hint="eastAsia" w:ascii="黑体" w:hAnsi="黑体" w:eastAsia="黑体" w:cs="黑体"/>
          <w:b/>
          <w:i w:val="0"/>
          <w:caps w:val="0"/>
          <w:color w:val="000000"/>
          <w:spacing w:val="0"/>
          <w:sz w:val="36"/>
          <w:szCs w:val="36"/>
          <w:lang w:val="en-US" w:eastAsia="zh-CN"/>
        </w:rPr>
        <w:t>DBSCG-2024-021安徽霍山国投集团咨询企业库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center"/>
        <w:rPr>
          <w:rFonts w:hint="eastAsia" w:ascii="黑体" w:hAnsi="黑体" w:eastAsia="黑体" w:cs="黑体"/>
          <w:b/>
          <w:i w:val="0"/>
          <w:caps w:val="0"/>
          <w:color w:val="000000"/>
          <w:spacing w:val="0"/>
          <w:sz w:val="36"/>
          <w:szCs w:val="36"/>
        </w:rPr>
      </w:pPr>
      <w:r>
        <w:rPr>
          <w:rFonts w:hint="eastAsia" w:ascii="黑体" w:hAnsi="黑体" w:eastAsia="黑体" w:cs="黑体"/>
          <w:b/>
          <w:i w:val="0"/>
          <w:caps w:val="0"/>
          <w:color w:val="000000"/>
          <w:spacing w:val="0"/>
          <w:sz w:val="36"/>
          <w:szCs w:val="36"/>
        </w:rPr>
        <w:t>征集公告</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i w:val="0"/>
          <w:caps w:val="0"/>
          <w:color w:val="363636"/>
          <w:spacing w:val="0"/>
          <w:sz w:val="30"/>
          <w:szCs w:val="30"/>
          <w:shd w:val="clear" w:fill="FFFFFF"/>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0" w:firstLineChars="200"/>
        <w:textAlignment w:val="auto"/>
        <w:rPr>
          <w:rFonts w:hint="eastAsia" w:ascii="方正仿宋简体" w:hAnsi="方正仿宋简体" w:eastAsia="方正仿宋简体" w:cs="方正仿宋简体"/>
          <w:i w:val="0"/>
          <w:caps w:val="0"/>
          <w:color w:val="363636"/>
          <w:spacing w:val="0"/>
          <w:sz w:val="32"/>
          <w:szCs w:val="32"/>
        </w:rPr>
      </w:pPr>
      <w:r>
        <w:rPr>
          <w:rFonts w:hint="eastAsia" w:ascii="方正仿宋简体" w:hAnsi="方正仿宋简体" w:eastAsia="方正仿宋简体" w:cs="方正仿宋简体"/>
          <w:i w:val="0"/>
          <w:caps w:val="0"/>
          <w:color w:val="363636"/>
          <w:spacing w:val="0"/>
          <w:sz w:val="32"/>
          <w:szCs w:val="32"/>
          <w:shd w:val="clear" w:fill="FFFFFF"/>
          <w:lang w:val="en-US" w:eastAsia="zh-CN"/>
        </w:rPr>
        <w:t>安徽霍山国投集团成立于2017年6月，是霍山县人民政府出资组建的国有独资公司，注册资本金30亿元，资产总额300亿元。集团下辖安徽大别山国有资产投资（控股）集团有限公司、安徽大别山水利投资有限公司、安徽大别山乡村振兴产业发展有限公司、安徽大别山工程咨询有限公司、霍山永安生态陵园有限公司等5个一级子公司及19个二级子公司</w:t>
      </w:r>
      <w:r>
        <w:rPr>
          <w:rFonts w:hint="eastAsia" w:ascii="方正仿宋简体" w:hAnsi="方正仿宋简体" w:eastAsia="方正仿宋简体" w:cs="方正仿宋简体"/>
          <w:i w:val="0"/>
          <w:caps w:val="0"/>
          <w:color w:val="363636"/>
          <w:spacing w:val="0"/>
          <w:sz w:val="32"/>
          <w:szCs w:val="32"/>
          <w:shd w:val="clear" w:fill="FFFFFF"/>
          <w:lang w:eastAsia="zh-CN"/>
        </w:rPr>
        <w:t>。</w:t>
      </w:r>
      <w:r>
        <w:rPr>
          <w:rFonts w:hint="eastAsia" w:ascii="方正仿宋简体" w:hAnsi="方正仿宋简体" w:eastAsia="方正仿宋简体" w:cs="方正仿宋简体"/>
          <w:i w:val="0"/>
          <w:caps w:val="0"/>
          <w:color w:val="363636"/>
          <w:spacing w:val="0"/>
          <w:sz w:val="32"/>
          <w:szCs w:val="32"/>
          <w:shd w:val="clear" w:fill="FFFFFF"/>
        </w:rPr>
        <w:t>为进一步丰富集团经营业态扩大业务范围，提升发展空间，储备各类</w:t>
      </w:r>
      <w:r>
        <w:rPr>
          <w:rFonts w:hint="eastAsia" w:ascii="方正仿宋简体" w:hAnsi="方正仿宋简体" w:eastAsia="方正仿宋简体" w:cs="方正仿宋简体"/>
          <w:i w:val="0"/>
          <w:caps w:val="0"/>
          <w:color w:val="363636"/>
          <w:spacing w:val="0"/>
          <w:sz w:val="32"/>
          <w:szCs w:val="32"/>
          <w:shd w:val="clear" w:fill="FFFFFF"/>
          <w:lang w:val="en-US" w:eastAsia="zh-CN"/>
        </w:rPr>
        <w:t>优质企业资源</w:t>
      </w:r>
      <w:r>
        <w:rPr>
          <w:rFonts w:hint="eastAsia" w:ascii="方正仿宋简体" w:hAnsi="方正仿宋简体" w:eastAsia="方正仿宋简体" w:cs="方正仿宋简体"/>
          <w:i w:val="0"/>
          <w:caps w:val="0"/>
          <w:color w:val="363636"/>
          <w:spacing w:val="0"/>
          <w:sz w:val="32"/>
          <w:szCs w:val="32"/>
          <w:shd w:val="clear" w:fill="FFFFFF"/>
        </w:rPr>
        <w:t>，拟</w:t>
      </w:r>
      <w:r>
        <w:rPr>
          <w:rFonts w:hint="eastAsia" w:ascii="方正仿宋简体" w:hAnsi="方正仿宋简体" w:eastAsia="方正仿宋简体" w:cs="方正仿宋简体"/>
          <w:i w:val="0"/>
          <w:caps w:val="0"/>
          <w:color w:val="363636"/>
          <w:spacing w:val="0"/>
          <w:sz w:val="32"/>
          <w:szCs w:val="32"/>
          <w:shd w:val="clear" w:fill="FFFFFF"/>
          <w:lang w:val="en-US" w:eastAsia="zh-CN"/>
        </w:rPr>
        <w:t>扩充</w:t>
      </w:r>
      <w:r>
        <w:rPr>
          <w:rFonts w:hint="eastAsia" w:ascii="方正仿宋简体" w:hAnsi="方正仿宋简体" w:eastAsia="方正仿宋简体" w:cs="方正仿宋简体"/>
          <w:i w:val="0"/>
          <w:caps w:val="0"/>
          <w:color w:val="363636"/>
          <w:spacing w:val="0"/>
          <w:sz w:val="32"/>
          <w:szCs w:val="32"/>
          <w:shd w:val="clear" w:fill="FFFFFF"/>
        </w:rPr>
        <w:t>安徽</w:t>
      </w:r>
      <w:r>
        <w:rPr>
          <w:rFonts w:hint="eastAsia" w:ascii="方正仿宋简体" w:hAnsi="方正仿宋简体" w:eastAsia="方正仿宋简体" w:cs="方正仿宋简体"/>
          <w:i w:val="0"/>
          <w:caps w:val="0"/>
          <w:color w:val="363636"/>
          <w:spacing w:val="0"/>
          <w:sz w:val="32"/>
          <w:szCs w:val="32"/>
          <w:shd w:val="clear" w:fill="FFFFFF"/>
          <w:lang w:val="en-US" w:eastAsia="zh-CN"/>
        </w:rPr>
        <w:t>霍</w:t>
      </w:r>
      <w:r>
        <w:rPr>
          <w:rFonts w:hint="eastAsia" w:ascii="方正仿宋简体" w:hAnsi="方正仿宋简体" w:eastAsia="方正仿宋简体" w:cs="方正仿宋简体"/>
          <w:i w:val="0"/>
          <w:caps w:val="0"/>
          <w:color w:val="363636"/>
          <w:spacing w:val="0"/>
          <w:sz w:val="32"/>
          <w:szCs w:val="32"/>
          <w:shd w:val="clear" w:fill="FFFFFF"/>
        </w:rPr>
        <w:t>山国投集团</w:t>
      </w:r>
      <w:r>
        <w:rPr>
          <w:rFonts w:hint="eastAsia" w:ascii="方正仿宋简体" w:hAnsi="方正仿宋简体" w:eastAsia="方正仿宋简体" w:cs="方正仿宋简体"/>
          <w:i w:val="0"/>
          <w:caps w:val="0"/>
          <w:color w:val="363636"/>
          <w:spacing w:val="0"/>
          <w:sz w:val="32"/>
          <w:szCs w:val="32"/>
          <w:shd w:val="clear" w:fill="FFFFFF"/>
          <w:lang w:val="en-US" w:eastAsia="zh-CN"/>
        </w:rPr>
        <w:t>咨询企业</w:t>
      </w:r>
      <w:r>
        <w:rPr>
          <w:rFonts w:hint="eastAsia" w:ascii="方正仿宋简体" w:hAnsi="方正仿宋简体" w:eastAsia="方正仿宋简体" w:cs="方正仿宋简体"/>
          <w:i w:val="0"/>
          <w:caps w:val="0"/>
          <w:color w:val="363636"/>
          <w:spacing w:val="0"/>
          <w:sz w:val="32"/>
          <w:szCs w:val="32"/>
          <w:shd w:val="clear" w:fill="FFFFFF"/>
        </w:rPr>
        <w:t>库，</w:t>
      </w:r>
      <w:r>
        <w:rPr>
          <w:rFonts w:hint="eastAsia" w:ascii="方正仿宋简体" w:hAnsi="方正仿宋简体" w:eastAsia="方正仿宋简体" w:cs="方正仿宋简体"/>
          <w:i w:val="0"/>
          <w:iCs w:val="0"/>
          <w:caps w:val="0"/>
          <w:color w:val="363636"/>
          <w:spacing w:val="0"/>
          <w:sz w:val="32"/>
          <w:szCs w:val="32"/>
          <w:shd w:val="clear" w:fill="FFFFFF"/>
        </w:rPr>
        <w:t>现委托安徽大别山工程咨询有限公司向社会</w:t>
      </w:r>
      <w:r>
        <w:rPr>
          <w:rFonts w:hint="eastAsia" w:ascii="方正仿宋简体" w:hAnsi="方正仿宋简体" w:eastAsia="方正仿宋简体" w:cs="方正仿宋简体"/>
          <w:i w:val="0"/>
          <w:caps w:val="0"/>
          <w:color w:val="363636"/>
          <w:spacing w:val="0"/>
          <w:sz w:val="32"/>
          <w:szCs w:val="32"/>
          <w:shd w:val="clear" w:fill="FFFFFF"/>
        </w:rPr>
        <w:t>公开征集入库</w:t>
      </w:r>
      <w:r>
        <w:rPr>
          <w:rFonts w:hint="eastAsia" w:ascii="方正仿宋简体" w:hAnsi="方正仿宋简体" w:eastAsia="方正仿宋简体" w:cs="方正仿宋简体"/>
          <w:i w:val="0"/>
          <w:caps w:val="0"/>
          <w:color w:val="363636"/>
          <w:spacing w:val="0"/>
          <w:sz w:val="32"/>
          <w:szCs w:val="32"/>
          <w:shd w:val="clear" w:fill="FFFFFF"/>
          <w:lang w:val="en-US" w:eastAsia="zh-CN"/>
        </w:rPr>
        <w:t>企业</w:t>
      </w:r>
      <w:r>
        <w:rPr>
          <w:rFonts w:hint="eastAsia" w:ascii="方正仿宋简体" w:hAnsi="方正仿宋简体" w:eastAsia="方正仿宋简体" w:cs="方正仿宋简体"/>
          <w:i w:val="0"/>
          <w:iCs w:val="0"/>
          <w:caps w:val="0"/>
          <w:color w:val="363636"/>
          <w:spacing w:val="0"/>
          <w:sz w:val="32"/>
          <w:szCs w:val="32"/>
          <w:shd w:val="clear" w:fill="FFFFFF"/>
        </w:rPr>
        <w:t>，</w:t>
      </w:r>
      <w:r>
        <w:rPr>
          <w:rFonts w:hint="eastAsia" w:ascii="方正仿宋简体" w:hAnsi="方正仿宋简体" w:eastAsia="方正仿宋简体" w:cs="方正仿宋简体"/>
          <w:i w:val="0"/>
          <w:caps w:val="0"/>
          <w:color w:val="363636"/>
          <w:spacing w:val="0"/>
          <w:sz w:val="32"/>
          <w:szCs w:val="32"/>
          <w:shd w:val="clear" w:fill="FFFFFF"/>
        </w:rPr>
        <w:t>欢迎</w:t>
      </w:r>
      <w:r>
        <w:rPr>
          <w:rFonts w:hint="eastAsia" w:ascii="方正仿宋简体" w:hAnsi="方正仿宋简体" w:eastAsia="方正仿宋简体" w:cs="方正仿宋简体"/>
          <w:i w:val="0"/>
          <w:caps w:val="0"/>
          <w:color w:val="363636"/>
          <w:spacing w:val="0"/>
          <w:sz w:val="32"/>
          <w:szCs w:val="32"/>
          <w:shd w:val="clear" w:fill="FFFFFF"/>
          <w:lang w:val="en-US" w:eastAsia="zh-CN"/>
        </w:rPr>
        <w:t>各咨询企业</w:t>
      </w:r>
      <w:r>
        <w:rPr>
          <w:rFonts w:hint="eastAsia" w:ascii="方正仿宋简体" w:hAnsi="方正仿宋简体" w:eastAsia="方正仿宋简体" w:cs="方正仿宋简体"/>
          <w:i w:val="0"/>
          <w:caps w:val="0"/>
          <w:color w:val="363636"/>
          <w:spacing w:val="0"/>
          <w:sz w:val="32"/>
          <w:szCs w:val="32"/>
          <w:shd w:val="clear" w:fill="FFFFFF"/>
        </w:rPr>
        <w:t>积极加入</w:t>
      </w:r>
      <w:r>
        <w:rPr>
          <w:rFonts w:hint="eastAsia" w:ascii="方正仿宋简体" w:hAnsi="方正仿宋简体" w:eastAsia="方正仿宋简体" w:cs="方正仿宋简体"/>
          <w:i w:val="0"/>
          <w:iCs w:val="0"/>
          <w:caps w:val="0"/>
          <w:color w:val="363636"/>
          <w:spacing w:val="0"/>
          <w:sz w:val="32"/>
          <w:szCs w:val="32"/>
          <w:shd w:val="clear" w:fill="FFFFFF"/>
        </w:rPr>
        <w:t>，原</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通过本网站征集的安徽大别山国投集团咨询企业库的</w:t>
      </w:r>
      <w:r>
        <w:rPr>
          <w:rFonts w:hint="eastAsia" w:ascii="方正仿宋简体" w:hAnsi="方正仿宋简体" w:eastAsia="方正仿宋简体" w:cs="方正仿宋简体"/>
          <w:i w:val="0"/>
          <w:iCs w:val="0"/>
          <w:caps w:val="0"/>
          <w:color w:val="363636"/>
          <w:spacing w:val="0"/>
          <w:sz w:val="32"/>
          <w:szCs w:val="32"/>
          <w:shd w:val="clear" w:fill="FFFFFF"/>
        </w:rPr>
        <w:t>库内企业资格继续有效</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(编号</w:t>
      </w:r>
      <w:r>
        <w:rPr>
          <w:rFonts w:hint="eastAsia" w:ascii="方正仿宋简体" w:hAnsi="方正仿宋简体" w:eastAsia="方正仿宋简体" w:cs="方正仿宋简体"/>
          <w:i w:val="0"/>
          <w:iCs w:val="0"/>
          <w:caps w:val="0"/>
          <w:color w:val="363636"/>
          <w:spacing w:val="0"/>
          <w:sz w:val="32"/>
          <w:szCs w:val="32"/>
          <w:shd w:val="clear" w:fill="FFFFFF"/>
        </w:rPr>
        <w:t>“DBSCG-2020-0</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18”、“</w:t>
      </w:r>
      <w:r>
        <w:rPr>
          <w:rFonts w:hint="eastAsia" w:ascii="方正仿宋简体" w:hAnsi="方正仿宋简体" w:eastAsia="方正仿宋简体" w:cs="方正仿宋简体"/>
          <w:i w:val="0"/>
          <w:iCs w:val="0"/>
          <w:caps w:val="0"/>
          <w:color w:val="363636"/>
          <w:spacing w:val="0"/>
          <w:sz w:val="32"/>
          <w:szCs w:val="32"/>
          <w:shd w:val="clear" w:fill="FFFFFF"/>
        </w:rPr>
        <w:t>DBSCG-2020-</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081</w:t>
      </w:r>
      <w:r>
        <w:rPr>
          <w:rFonts w:hint="eastAsia" w:ascii="方正仿宋简体" w:hAnsi="方正仿宋简体" w:eastAsia="方正仿宋简体" w:cs="方正仿宋简体"/>
          <w:i w:val="0"/>
          <w:iCs w:val="0"/>
          <w:caps w:val="0"/>
          <w:color w:val="363636"/>
          <w:spacing w:val="0"/>
          <w:sz w:val="32"/>
          <w:szCs w:val="32"/>
          <w:shd w:val="clear" w:fill="FFFFFF"/>
        </w:rPr>
        <w:t>”</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和“DBSCG-2021-091”)</w:t>
      </w:r>
      <w:r>
        <w:rPr>
          <w:rFonts w:hint="eastAsia" w:ascii="方正仿宋简体" w:hAnsi="方正仿宋简体" w:eastAsia="方正仿宋简体" w:cs="方正仿宋简体"/>
          <w:i w:val="0"/>
          <w:iCs w:val="0"/>
          <w:caps w:val="0"/>
          <w:color w:val="363636"/>
          <w:spacing w:val="0"/>
          <w:sz w:val="32"/>
          <w:szCs w:val="32"/>
          <w:shd w:val="clear" w:fill="FFFFFF"/>
        </w:rPr>
        <w:t>，</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勿需重复报名，原库内企业同步转入本库，</w:t>
      </w:r>
      <w:r>
        <w:rPr>
          <w:rFonts w:hint="eastAsia" w:ascii="方正仿宋简体" w:hAnsi="方正仿宋简体" w:eastAsia="方正仿宋简体" w:cs="方正仿宋简体"/>
          <w:i w:val="0"/>
          <w:iCs w:val="0"/>
          <w:caps w:val="0"/>
          <w:color w:val="363636"/>
          <w:spacing w:val="0"/>
          <w:sz w:val="32"/>
          <w:szCs w:val="32"/>
          <w:shd w:val="clear" w:fill="FFFFFF"/>
        </w:rPr>
        <w:t>与本库合并管理，欢迎符合条件的</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服务</w:t>
      </w:r>
      <w:r>
        <w:rPr>
          <w:rFonts w:hint="eastAsia" w:ascii="方正仿宋简体" w:hAnsi="方正仿宋简体" w:eastAsia="方正仿宋简体" w:cs="方正仿宋简体"/>
          <w:i w:val="0"/>
          <w:iCs w:val="0"/>
          <w:caps w:val="0"/>
          <w:color w:val="363636"/>
          <w:spacing w:val="0"/>
          <w:sz w:val="32"/>
          <w:szCs w:val="32"/>
          <w:shd w:val="clear" w:fill="FFFFFF"/>
        </w:rPr>
        <w:t>商参加</w:t>
      </w:r>
      <w:r>
        <w:rPr>
          <w:rFonts w:hint="eastAsia" w:ascii="方正仿宋简体" w:hAnsi="方正仿宋简体" w:eastAsia="方正仿宋简体" w:cs="方正仿宋简体"/>
          <w:i w:val="0"/>
          <w:iCs w:val="0"/>
          <w:caps w:val="0"/>
          <w:color w:val="363636"/>
          <w:spacing w:val="0"/>
          <w:sz w:val="32"/>
          <w:szCs w:val="32"/>
          <w:shd w:val="clear" w:fill="FFFFFF"/>
          <w:lang w:eastAsia="zh-CN"/>
        </w:rPr>
        <w:t>，</w:t>
      </w:r>
      <w:r>
        <w:rPr>
          <w:rFonts w:hint="eastAsia" w:ascii="方正仿宋简体" w:hAnsi="方正仿宋简体" w:eastAsia="方正仿宋简体" w:cs="方正仿宋简体"/>
          <w:i w:val="0"/>
          <w:caps w:val="0"/>
          <w:color w:val="363636"/>
          <w:spacing w:val="0"/>
          <w:sz w:val="32"/>
          <w:szCs w:val="32"/>
          <w:shd w:val="clear" w:fill="FFFFFF"/>
        </w:rPr>
        <w:t>现将有关事项公告如下：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方正仿宋简体" w:hAnsi="方正仿宋简体" w:eastAsia="方正仿宋简体" w:cs="方正仿宋简体"/>
          <w:i w:val="0"/>
          <w:iCs w:val="0"/>
          <w:caps w:val="0"/>
          <w:color w:val="363636"/>
          <w:spacing w:val="0"/>
          <w:sz w:val="32"/>
          <w:szCs w:val="32"/>
        </w:rPr>
      </w:pPr>
      <w:r>
        <w:rPr>
          <w:rStyle w:val="12"/>
          <w:rFonts w:hint="eastAsia" w:ascii="方正仿宋简体" w:hAnsi="方正仿宋简体" w:eastAsia="方正仿宋简体" w:cs="方正仿宋简体"/>
          <w:i w:val="0"/>
          <w:iCs w:val="0"/>
          <w:caps w:val="0"/>
          <w:color w:val="363636"/>
          <w:spacing w:val="0"/>
          <w:sz w:val="32"/>
          <w:szCs w:val="32"/>
          <w:shd w:val="clear" w:fill="FFFFFF"/>
        </w:rPr>
        <w:t>一、征集类别</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本次征集入库企业为咨询类服务企业，包括但不仅限于以下类别：工程咨询</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项目建议书、可行性研究、项目申请书、资金申请报告、项目规划等</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、环境影响评价、节能评价、安全评价、水土保持方案评价、防洪影响评价、水资源论证、资产评估、财务服务、社会稳定风险评估、法律服务、拍卖、中介、勘察</w:t>
      </w:r>
      <w:r>
        <w:rPr>
          <w:rFonts w:hint="eastAsia" w:ascii="方正仿宋简体" w:hAnsi="方正仿宋简体" w:eastAsia="方正仿宋简体" w:cs="方正仿宋简体"/>
          <w:i w:val="0"/>
          <w:iCs w:val="0"/>
          <w:caps w:val="0"/>
          <w:color w:val="363636"/>
          <w:spacing w:val="0"/>
          <w:sz w:val="32"/>
          <w:szCs w:val="32"/>
          <w:shd w:val="clear" w:fill="FFFFFF"/>
          <w:lang w:eastAsia="zh-CN"/>
        </w:rPr>
        <w:t>、</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设计</w:t>
      </w:r>
      <w:r>
        <w:rPr>
          <w:rFonts w:hint="eastAsia" w:ascii="方正仿宋简体" w:hAnsi="方正仿宋简体" w:eastAsia="方正仿宋简体" w:cs="方正仿宋简体"/>
          <w:i w:val="0"/>
          <w:iCs w:val="0"/>
          <w:caps w:val="0"/>
          <w:color w:val="363636"/>
          <w:spacing w:val="0"/>
          <w:sz w:val="32"/>
          <w:szCs w:val="32"/>
          <w:shd w:val="clear" w:fill="FFFFFF"/>
        </w:rPr>
        <w:t>、</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监理、</w:t>
      </w:r>
      <w:r>
        <w:rPr>
          <w:rFonts w:hint="eastAsia" w:ascii="方正仿宋简体" w:hAnsi="方正仿宋简体" w:eastAsia="方正仿宋简体" w:cs="方正仿宋简体"/>
          <w:i w:val="0"/>
          <w:iCs w:val="0"/>
          <w:caps w:val="0"/>
          <w:color w:val="363636"/>
          <w:spacing w:val="0"/>
          <w:sz w:val="32"/>
          <w:szCs w:val="32"/>
          <w:shd w:val="clear" w:fill="FFFFFF"/>
        </w:rPr>
        <w:t>工程质量检测、测绘等以及其他咨询类服务。上述未提及的咨询服务类企业也可报名，并自行注明类别，评审时分类别建库。</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方正仿宋简体" w:hAnsi="方正仿宋简体" w:eastAsia="方正仿宋简体" w:cs="方正仿宋简体"/>
          <w:i w:val="0"/>
          <w:iCs w:val="0"/>
          <w:caps w:val="0"/>
          <w:color w:val="363636"/>
          <w:spacing w:val="0"/>
          <w:sz w:val="32"/>
          <w:szCs w:val="32"/>
          <w:lang w:eastAsia="zh-CN"/>
        </w:rPr>
      </w:pPr>
      <w:r>
        <w:rPr>
          <w:rStyle w:val="12"/>
          <w:rFonts w:hint="eastAsia" w:ascii="方正仿宋简体" w:hAnsi="方正仿宋简体" w:eastAsia="方正仿宋简体" w:cs="方正仿宋简体"/>
          <w:i w:val="0"/>
          <w:iCs w:val="0"/>
          <w:caps w:val="0"/>
          <w:color w:val="363636"/>
          <w:spacing w:val="0"/>
          <w:sz w:val="32"/>
          <w:szCs w:val="32"/>
          <w:shd w:val="clear" w:fill="FFFFFF"/>
        </w:rPr>
        <w:t>二、入库条件</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1</w:t>
      </w:r>
      <w:r>
        <w:rPr>
          <w:rFonts w:hint="eastAsia" w:ascii="方正仿宋简体" w:hAnsi="方正仿宋简体" w:eastAsia="方正仿宋简体" w:cs="方正仿宋简体"/>
          <w:i w:val="0"/>
          <w:iCs w:val="0"/>
          <w:caps w:val="0"/>
          <w:color w:val="363636"/>
          <w:spacing w:val="0"/>
          <w:sz w:val="32"/>
          <w:szCs w:val="32"/>
          <w:shd w:val="clear" w:fill="FFFFFF"/>
        </w:rPr>
        <w:t>、具有有效营业执照(经营范围包含申请类别服务内容)</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或其他经营许可证明文件</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2</w:t>
      </w:r>
      <w:r>
        <w:rPr>
          <w:rFonts w:hint="eastAsia" w:ascii="方正仿宋简体" w:hAnsi="方正仿宋简体" w:eastAsia="方正仿宋简体" w:cs="方正仿宋简体"/>
          <w:i w:val="0"/>
          <w:iCs w:val="0"/>
          <w:caps w:val="0"/>
          <w:color w:val="363636"/>
          <w:spacing w:val="0"/>
          <w:sz w:val="32"/>
          <w:szCs w:val="32"/>
          <w:shd w:val="clear" w:fill="FFFFFF"/>
        </w:rPr>
        <w:t>、申请入库的服务类别应具有相应的资质证书、资信证书或行政许可证明(未列入资质管理和行政许可的除外)；</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3</w:t>
      </w:r>
      <w:r>
        <w:rPr>
          <w:rFonts w:hint="eastAsia" w:ascii="方正仿宋简体" w:hAnsi="方正仿宋简体" w:eastAsia="方正仿宋简体" w:cs="方正仿宋简体"/>
          <w:i w:val="0"/>
          <w:iCs w:val="0"/>
          <w:caps w:val="0"/>
          <w:color w:val="363636"/>
          <w:spacing w:val="0"/>
          <w:sz w:val="32"/>
          <w:szCs w:val="32"/>
          <w:shd w:val="clear" w:fill="FFFFFF"/>
        </w:rPr>
        <w:t>、申请入库的服务类别应提供近三年相应服务内容的工作业绩(合同、协议、中标通知书</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或其他</w:t>
      </w:r>
      <w:r>
        <w:rPr>
          <w:rFonts w:hint="eastAsia" w:ascii="方正仿宋简体" w:hAnsi="方正仿宋简体" w:eastAsia="方正仿宋简体" w:cs="方正仿宋简体"/>
          <w:i w:val="0"/>
          <w:iCs w:val="0"/>
          <w:caps w:val="0"/>
          <w:color w:val="363636"/>
          <w:spacing w:val="0"/>
          <w:sz w:val="32"/>
          <w:szCs w:val="32"/>
          <w:shd w:val="clear" w:fill="FFFFFF"/>
        </w:rPr>
        <w:t>证明材料)。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方正仿宋简体" w:hAnsi="方正仿宋简体" w:eastAsia="方正仿宋简体" w:cs="方正仿宋简体"/>
          <w:i w:val="0"/>
          <w:iCs w:val="0"/>
          <w:caps w:val="0"/>
          <w:color w:val="363636"/>
          <w:spacing w:val="0"/>
          <w:sz w:val="32"/>
          <w:szCs w:val="32"/>
          <w:lang w:eastAsia="zh-CN"/>
        </w:rPr>
      </w:pPr>
      <w:r>
        <w:rPr>
          <w:rStyle w:val="12"/>
          <w:rFonts w:hint="eastAsia" w:ascii="方正仿宋简体" w:hAnsi="方正仿宋简体" w:eastAsia="方正仿宋简体" w:cs="方正仿宋简体"/>
          <w:i w:val="0"/>
          <w:iCs w:val="0"/>
          <w:caps w:val="0"/>
          <w:color w:val="363636"/>
          <w:spacing w:val="0"/>
          <w:sz w:val="32"/>
          <w:szCs w:val="32"/>
          <w:shd w:val="clear" w:fill="FFFFFF"/>
        </w:rPr>
        <w:t>三、</w:t>
      </w:r>
      <w:r>
        <w:rPr>
          <w:rStyle w:val="12"/>
          <w:rFonts w:hint="eastAsia" w:ascii="方正仿宋简体" w:hAnsi="方正仿宋简体" w:eastAsia="方正仿宋简体" w:cs="方正仿宋简体"/>
          <w:i w:val="0"/>
          <w:iCs w:val="0"/>
          <w:caps w:val="0"/>
          <w:color w:val="363636"/>
          <w:spacing w:val="0"/>
          <w:sz w:val="32"/>
          <w:szCs w:val="32"/>
          <w:shd w:val="clear" w:fill="FFFFFF"/>
          <w:lang w:val="en-US" w:eastAsia="zh-CN"/>
        </w:rPr>
        <w:t>否决条款</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1、企业在提交入库申请时，因发生违法违规行为被县级及以上行业主管部门处罚或记入不良行为记录，尚在处罚期限内或信息披露期内的；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shd w:val="clear" w:fill="FFFFFF"/>
        </w:rPr>
      </w:pPr>
      <w:r>
        <w:rPr>
          <w:rFonts w:hint="eastAsia" w:ascii="方正仿宋简体" w:hAnsi="方正仿宋简体" w:eastAsia="方正仿宋简体" w:cs="方正仿宋简体"/>
          <w:i w:val="0"/>
          <w:iCs w:val="0"/>
          <w:caps w:val="0"/>
          <w:color w:val="363636"/>
          <w:spacing w:val="0"/>
          <w:sz w:val="32"/>
          <w:szCs w:val="32"/>
          <w:shd w:val="clear" w:fill="FFFFFF"/>
        </w:rPr>
        <w:t>2、供应商存在以下不良信用记录情形之一的，不得推荐入库</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仅以下述渠道查询结果为准，其他网站无效</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),自行查询并附截图</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(1</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供应商被人民法院列入失信被执行人的，信用中国官网</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www.creditchina.gov.cn</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(2</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供应商被工商行政管理部门列入企业经营异常名录的，国家企业信用信息公示系统网站</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www.gsxt.gov.cn</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(3</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供应商被税务部门列入重大税收违法案件当事人名单的，信用中国官网</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www.creditchina.gov.cn</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(4</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供应商被政府采购监管部门列入政府采购严重违法失信行为记录名单的，中国政府采购官网</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www.ccgp.gov.cn</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3、经查实，企业申请时隐瞒真相、弄虚作假的；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4、其他依据法律法规</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或集团规定</w:t>
      </w:r>
      <w:r>
        <w:rPr>
          <w:rFonts w:hint="eastAsia" w:ascii="方正仿宋简体" w:hAnsi="方正仿宋简体" w:eastAsia="方正仿宋简体" w:cs="方正仿宋简体"/>
          <w:i w:val="0"/>
          <w:iCs w:val="0"/>
          <w:caps w:val="0"/>
          <w:color w:val="363636"/>
          <w:spacing w:val="0"/>
          <w:sz w:val="32"/>
          <w:szCs w:val="32"/>
          <w:shd w:val="clear" w:fill="FFFFFF"/>
        </w:rPr>
        <w:t>不宜列入咨询类企业库的。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方正仿宋简体" w:hAnsi="方正仿宋简体" w:eastAsia="方正仿宋简体" w:cs="方正仿宋简体"/>
          <w:i w:val="0"/>
          <w:iCs w:val="0"/>
          <w:caps w:val="0"/>
          <w:color w:val="363636"/>
          <w:spacing w:val="0"/>
          <w:sz w:val="32"/>
          <w:szCs w:val="32"/>
          <w:lang w:val="en-US" w:eastAsia="zh-CN"/>
        </w:rPr>
      </w:pPr>
      <w:r>
        <w:rPr>
          <w:rStyle w:val="12"/>
          <w:rFonts w:hint="eastAsia" w:ascii="方正仿宋简体" w:hAnsi="方正仿宋简体" w:eastAsia="方正仿宋简体" w:cs="方正仿宋简体"/>
          <w:i w:val="0"/>
          <w:iCs w:val="0"/>
          <w:caps w:val="0"/>
          <w:color w:val="363636"/>
          <w:spacing w:val="0"/>
          <w:sz w:val="32"/>
          <w:szCs w:val="32"/>
          <w:shd w:val="clear" w:fill="FFFFFF"/>
        </w:rPr>
        <w:t>四、入库</w:t>
      </w:r>
      <w:r>
        <w:rPr>
          <w:rStyle w:val="12"/>
          <w:rFonts w:hint="eastAsia" w:ascii="方正仿宋简体" w:hAnsi="方正仿宋简体" w:eastAsia="方正仿宋简体" w:cs="方正仿宋简体"/>
          <w:i w:val="0"/>
          <w:iCs w:val="0"/>
          <w:caps w:val="0"/>
          <w:color w:val="363636"/>
          <w:spacing w:val="0"/>
          <w:sz w:val="32"/>
          <w:szCs w:val="32"/>
          <w:shd w:val="clear" w:fill="FFFFFF"/>
          <w:lang w:val="en-US" w:eastAsia="zh-CN"/>
        </w:rPr>
        <w:t>资料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凡符合入库条件的企业，按本公告要求提交入库申请</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资</w:t>
      </w:r>
      <w:r>
        <w:rPr>
          <w:rFonts w:hint="eastAsia" w:ascii="方正仿宋简体" w:hAnsi="方正仿宋简体" w:eastAsia="方正仿宋简体" w:cs="方正仿宋简体"/>
          <w:i w:val="0"/>
          <w:iCs w:val="0"/>
          <w:caps w:val="0"/>
          <w:color w:val="363636"/>
          <w:spacing w:val="0"/>
          <w:sz w:val="32"/>
          <w:szCs w:val="32"/>
          <w:shd w:val="clear" w:fill="FFFFFF"/>
        </w:rPr>
        <w:t>料</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一家企业若具备多类服务能力或者资质证书的，可同时申请多类别入库</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具体</w:t>
      </w:r>
      <w:r>
        <w:rPr>
          <w:rFonts w:hint="eastAsia" w:ascii="方正仿宋简体" w:hAnsi="方正仿宋简体" w:eastAsia="方正仿宋简体" w:cs="方正仿宋简体"/>
          <w:i w:val="0"/>
          <w:iCs w:val="0"/>
          <w:caps w:val="0"/>
          <w:color w:val="363636"/>
          <w:spacing w:val="0"/>
          <w:sz w:val="32"/>
          <w:szCs w:val="32"/>
          <w:shd w:val="clear" w:fill="FFFFFF"/>
        </w:rPr>
        <w:t>包括</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如下</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1、法定代表人证明书或授权委托书</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附件一</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2、企业入库申请表</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附件二</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3、诚信承诺书</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附件三</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4、企业营业执照复印件；</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b w:val="0"/>
          <w:bCs w:val="0"/>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5、企业资质证书、资信证书或行政许可证明等能证明企业资格资质资信的证明材料。</w:t>
      </w:r>
      <w:r>
        <w:rPr>
          <w:rFonts w:hint="eastAsia" w:ascii="方正仿宋简体" w:hAnsi="方正仿宋简体" w:eastAsia="方正仿宋简体" w:cs="方正仿宋简体"/>
          <w:b w:val="0"/>
          <w:bCs w:val="0"/>
          <w:i w:val="0"/>
          <w:iCs w:val="0"/>
          <w:caps w:val="0"/>
          <w:color w:val="363636"/>
          <w:spacing w:val="0"/>
          <w:sz w:val="32"/>
          <w:szCs w:val="32"/>
          <w:shd w:val="clear" w:fill="FFFFFF"/>
        </w:rPr>
        <w:t>(未列入资质管理和行政许可的可不提供)</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b w:val="0"/>
          <w:bCs w:val="0"/>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6、所申请类别的专职工程技术人员的职称证书、注册执业证书，以及企业主要管理人员</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企业</w:t>
      </w:r>
      <w:r>
        <w:rPr>
          <w:rFonts w:hint="eastAsia" w:ascii="方正仿宋简体" w:hAnsi="方正仿宋简体" w:eastAsia="方正仿宋简体" w:cs="方正仿宋简体"/>
          <w:i w:val="0"/>
          <w:iCs w:val="0"/>
          <w:caps w:val="0"/>
          <w:color w:val="363636"/>
          <w:spacing w:val="0"/>
          <w:sz w:val="32"/>
          <w:szCs w:val="32"/>
          <w:shd w:val="clear" w:fill="FFFFFF"/>
          <w:lang w:eastAsia="zh-CN"/>
        </w:rPr>
        <w:t>法定代表人</w:t>
      </w:r>
      <w:r>
        <w:rPr>
          <w:rFonts w:hint="eastAsia" w:ascii="方正仿宋简体" w:hAnsi="方正仿宋简体" w:eastAsia="方正仿宋简体" w:cs="方正仿宋简体"/>
          <w:i w:val="0"/>
          <w:iCs w:val="0"/>
          <w:caps w:val="0"/>
          <w:color w:val="363636"/>
          <w:spacing w:val="0"/>
          <w:sz w:val="32"/>
          <w:szCs w:val="32"/>
          <w:shd w:val="clear" w:fill="FFFFFF"/>
        </w:rPr>
        <w:t>和技术负责人</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注册类证书等，另提供上述人员至少最近3个月（最近7个月中连续</w:t>
      </w:r>
      <w:r>
        <w:rPr>
          <w:rFonts w:hint="eastAsia" w:ascii="方正仿宋简体" w:hAnsi="方正仿宋简体" w:eastAsia="方正仿宋简体" w:cs="方正仿宋简体"/>
          <w:i w:val="0"/>
          <w:iCs w:val="0"/>
          <w:caps w:val="0"/>
          <w:color w:val="363636"/>
          <w:spacing w:val="0"/>
          <w:sz w:val="32"/>
          <w:szCs w:val="32"/>
          <w:shd w:val="clear" w:fill="FFFFFF"/>
          <w:lang w:eastAsia="zh-CN"/>
        </w:rPr>
        <w:t>的</w:t>
      </w:r>
      <w:r>
        <w:rPr>
          <w:rFonts w:hint="eastAsia" w:ascii="方正仿宋简体" w:hAnsi="方正仿宋简体" w:eastAsia="方正仿宋简体" w:cs="方正仿宋简体"/>
          <w:i w:val="0"/>
          <w:iCs w:val="0"/>
          <w:caps w:val="0"/>
          <w:color w:val="363636"/>
          <w:spacing w:val="0"/>
          <w:sz w:val="32"/>
          <w:szCs w:val="32"/>
          <w:shd w:val="clear" w:fill="FFFFFF"/>
        </w:rPr>
        <w:t>3个月）社会保险费缴纳证明文件</w:t>
      </w:r>
      <w:r>
        <w:rPr>
          <w:rFonts w:hint="eastAsia" w:ascii="方正仿宋简体" w:hAnsi="方正仿宋简体" w:eastAsia="方正仿宋简体" w:cs="方正仿宋简体"/>
          <w:b w:val="0"/>
          <w:bCs w:val="0"/>
          <w:i w:val="0"/>
          <w:caps w:val="0"/>
          <w:color w:val="363636"/>
          <w:spacing w:val="0"/>
          <w:kern w:val="0"/>
          <w:sz w:val="32"/>
          <w:szCs w:val="32"/>
          <w:shd w:val="clear" w:fill="FFFFFF"/>
          <w:lang w:val="en-US" w:eastAsia="zh-CN" w:bidi="ar"/>
        </w:rPr>
        <w:t>(本条可根据企业资质情况提供，若企业经营按规定不需要上述证书的可不提供)</w:t>
      </w:r>
      <w:r>
        <w:rPr>
          <w:rFonts w:hint="eastAsia" w:ascii="方正仿宋简体" w:hAnsi="方正仿宋简体" w:eastAsia="方正仿宋简体" w:cs="方正仿宋简体"/>
          <w:b w:val="0"/>
          <w:bCs w:val="0"/>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7、近三年企业业绩(合同、协议、中标通知书</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或者他</w:t>
      </w:r>
      <w:r>
        <w:rPr>
          <w:rFonts w:hint="eastAsia" w:ascii="方正仿宋简体" w:hAnsi="方正仿宋简体" w:eastAsia="方正仿宋简体" w:cs="方正仿宋简体"/>
          <w:i w:val="0"/>
          <w:iCs w:val="0"/>
          <w:caps w:val="0"/>
          <w:color w:val="363636"/>
          <w:spacing w:val="0"/>
          <w:sz w:val="32"/>
          <w:szCs w:val="32"/>
          <w:shd w:val="clear" w:fill="FFFFFF"/>
        </w:rPr>
        <w:t>证明材料)；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lang w:eastAsia="zh-CN"/>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8、</w:t>
      </w:r>
      <w:r>
        <w:rPr>
          <w:rFonts w:hint="eastAsia" w:ascii="方正仿宋简体" w:hAnsi="方正仿宋简体" w:eastAsia="方正仿宋简体" w:cs="方正仿宋简体"/>
          <w:i w:val="0"/>
          <w:iCs w:val="0"/>
          <w:caps w:val="0"/>
          <w:color w:val="363636"/>
          <w:spacing w:val="0"/>
          <w:sz w:val="32"/>
          <w:szCs w:val="32"/>
          <w:shd w:val="clear" w:fill="FFFFFF"/>
        </w:rPr>
        <w:t>被人民法院列入失信被执行人</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被工商行政管理部门列入企业经营异常名录</w:t>
      </w:r>
      <w:r>
        <w:rPr>
          <w:rFonts w:hint="eastAsia" w:ascii="方正仿宋简体" w:hAnsi="方正仿宋简体" w:eastAsia="方正仿宋简体" w:cs="方正仿宋简体"/>
          <w:i w:val="0"/>
          <w:iCs w:val="0"/>
          <w:caps w:val="0"/>
          <w:color w:val="363636"/>
          <w:spacing w:val="0"/>
          <w:sz w:val="32"/>
          <w:szCs w:val="32"/>
          <w:shd w:val="clear" w:fill="FFFFFF"/>
          <w:lang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被税务部门列入重大税收违法案件当事人名单</w:t>
      </w:r>
      <w:r>
        <w:rPr>
          <w:rFonts w:hint="eastAsia" w:ascii="方正仿宋简体" w:hAnsi="方正仿宋简体" w:eastAsia="方正仿宋简体" w:cs="方正仿宋简体"/>
          <w:i w:val="0"/>
          <w:iCs w:val="0"/>
          <w:caps w:val="0"/>
          <w:color w:val="363636"/>
          <w:spacing w:val="0"/>
          <w:sz w:val="32"/>
          <w:szCs w:val="32"/>
          <w:shd w:val="clear" w:fill="FFFFFF"/>
          <w:lang w:eastAsia="zh-CN"/>
        </w:rPr>
        <w:t>、</w:t>
      </w:r>
      <w:r>
        <w:rPr>
          <w:rFonts w:hint="eastAsia" w:ascii="方正仿宋简体" w:hAnsi="方正仿宋简体" w:eastAsia="方正仿宋简体" w:cs="方正仿宋简体"/>
          <w:i w:val="0"/>
          <w:iCs w:val="0"/>
          <w:caps w:val="0"/>
          <w:color w:val="363636"/>
          <w:spacing w:val="0"/>
          <w:sz w:val="32"/>
          <w:szCs w:val="32"/>
          <w:shd w:val="clear" w:fill="FFFFFF"/>
        </w:rPr>
        <w:t>被政府采购监管部门列入政府采购严重违法失信行为记录名单</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等4项情况</w:t>
      </w:r>
      <w:r>
        <w:rPr>
          <w:rFonts w:hint="eastAsia" w:ascii="方正仿宋简体" w:hAnsi="方正仿宋简体" w:eastAsia="方正仿宋简体" w:cs="方正仿宋简体"/>
          <w:i w:val="0"/>
          <w:iCs w:val="0"/>
          <w:caps w:val="0"/>
          <w:color w:val="363636"/>
          <w:spacing w:val="0"/>
          <w:sz w:val="32"/>
          <w:szCs w:val="32"/>
          <w:shd w:val="clear" w:fill="FFFFFF"/>
        </w:rPr>
        <w:t>的</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网络查询截图</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9</w:t>
      </w:r>
      <w:r>
        <w:rPr>
          <w:rFonts w:hint="eastAsia" w:ascii="方正仿宋简体" w:hAnsi="方正仿宋简体" w:eastAsia="方正仿宋简体" w:cs="方正仿宋简体"/>
          <w:i w:val="0"/>
          <w:iCs w:val="0"/>
          <w:caps w:val="0"/>
          <w:color w:val="363636"/>
          <w:spacing w:val="0"/>
          <w:sz w:val="32"/>
          <w:szCs w:val="32"/>
          <w:shd w:val="clear" w:fill="FFFFFF"/>
        </w:rPr>
        <w:t>、企业获奖及受表彰等信誉证明资料</w:t>
      </w:r>
      <w:r>
        <w:rPr>
          <w:rFonts w:hint="eastAsia" w:ascii="方正仿宋简体" w:hAnsi="方正仿宋简体" w:eastAsia="方正仿宋简体" w:cs="方正仿宋简体"/>
          <w:b w:val="0"/>
          <w:bCs w:val="0"/>
          <w:i w:val="0"/>
          <w:iCs w:val="0"/>
          <w:caps w:val="0"/>
          <w:color w:val="363636"/>
          <w:spacing w:val="0"/>
          <w:sz w:val="32"/>
          <w:szCs w:val="32"/>
          <w:shd w:val="clear" w:fill="FFFFFF"/>
          <w:lang w:val="en-US" w:eastAsia="zh-CN"/>
        </w:rPr>
        <w:t>(如有)</w:t>
      </w:r>
      <w:r>
        <w:rPr>
          <w:rFonts w:hint="eastAsia" w:ascii="方正仿宋简体" w:hAnsi="方正仿宋简体" w:eastAsia="方正仿宋简体" w:cs="方正仿宋简体"/>
          <w:b w:val="0"/>
          <w:bCs w:val="0"/>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10</w:t>
      </w:r>
      <w:r>
        <w:rPr>
          <w:rFonts w:hint="eastAsia" w:ascii="方正仿宋简体" w:hAnsi="方正仿宋简体" w:eastAsia="方正仿宋简体" w:cs="方正仿宋简体"/>
          <w:i w:val="0"/>
          <w:iCs w:val="0"/>
          <w:caps w:val="0"/>
          <w:color w:val="363636"/>
          <w:spacing w:val="0"/>
          <w:sz w:val="32"/>
          <w:szCs w:val="32"/>
          <w:shd w:val="clear" w:fill="FFFFFF"/>
        </w:rPr>
        <w:t>、企业自行补充的其他资料(根据企业自身情况自愿补充提供)。</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Style w:val="12"/>
          <w:rFonts w:hint="eastAsia" w:ascii="方正仿宋简体" w:hAnsi="方正仿宋简体" w:eastAsia="方正仿宋简体" w:cs="方正仿宋简体"/>
          <w:i w:val="0"/>
          <w:iCs w:val="0"/>
          <w:caps w:val="0"/>
          <w:color w:val="363636"/>
          <w:spacing w:val="0"/>
          <w:sz w:val="32"/>
          <w:szCs w:val="32"/>
          <w:shd w:val="clear" w:fill="FFFFFF"/>
          <w:lang w:eastAsia="zh-CN"/>
        </w:rPr>
      </w:pPr>
      <w:r>
        <w:rPr>
          <w:rStyle w:val="12"/>
          <w:rFonts w:hint="eastAsia" w:ascii="方正仿宋简体" w:hAnsi="方正仿宋简体" w:eastAsia="方正仿宋简体" w:cs="方正仿宋简体"/>
          <w:i w:val="0"/>
          <w:iCs w:val="0"/>
          <w:caps w:val="0"/>
          <w:color w:val="363636"/>
          <w:spacing w:val="0"/>
          <w:sz w:val="32"/>
          <w:szCs w:val="32"/>
          <w:shd w:val="clear" w:fill="FFFFFF"/>
          <w:lang w:val="en-US" w:eastAsia="zh-CN"/>
        </w:rPr>
        <w:t>五、</w:t>
      </w:r>
      <w:r>
        <w:rPr>
          <w:rStyle w:val="12"/>
          <w:rFonts w:hint="eastAsia" w:ascii="方正仿宋简体" w:hAnsi="方正仿宋简体" w:eastAsia="方正仿宋简体" w:cs="方正仿宋简体"/>
          <w:i w:val="0"/>
          <w:iCs w:val="0"/>
          <w:caps w:val="0"/>
          <w:color w:val="363636"/>
          <w:spacing w:val="0"/>
          <w:sz w:val="32"/>
          <w:szCs w:val="32"/>
          <w:shd w:val="clear" w:fill="FFFFFF"/>
        </w:rPr>
        <w:t>资料递交</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right="0" w:rightChars="0" w:firstLine="640" w:firstLineChars="2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1、递交方式：以上入库申请资料须按上述顺序装订成册一式二份，封装在一个档案袋或资料盒内，申请资料封面</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(附件四)</w:t>
      </w:r>
      <w:r>
        <w:rPr>
          <w:rFonts w:hint="eastAsia" w:ascii="方正仿宋简体" w:hAnsi="方正仿宋简体" w:eastAsia="方正仿宋简体" w:cs="方正仿宋简体"/>
          <w:i w:val="0"/>
          <w:iCs w:val="0"/>
          <w:caps w:val="0"/>
          <w:color w:val="363636"/>
          <w:spacing w:val="0"/>
          <w:sz w:val="32"/>
          <w:szCs w:val="32"/>
          <w:shd w:val="clear" w:fill="FFFFFF"/>
        </w:rPr>
        <w:t>加盖企业印章和法人印章，</w:t>
      </w:r>
      <w:bookmarkStart w:id="0" w:name="_GoBack"/>
      <w:r>
        <w:rPr>
          <w:rFonts w:hint="eastAsia" w:ascii="方正仿宋简体" w:hAnsi="方正仿宋简体" w:eastAsia="方正仿宋简体" w:cs="方正仿宋简体"/>
          <w:b w:val="0"/>
          <w:bCs w:val="0"/>
          <w:i w:val="0"/>
          <w:iCs w:val="0"/>
          <w:caps w:val="0"/>
          <w:color w:val="363636"/>
          <w:spacing w:val="0"/>
          <w:sz w:val="32"/>
          <w:szCs w:val="32"/>
          <w:shd w:val="clear" w:fill="FFFFFF"/>
        </w:rPr>
        <w:t>活页装订或散件将不予接收</w:t>
      </w:r>
      <w:bookmarkEnd w:id="0"/>
      <w:r>
        <w:rPr>
          <w:rFonts w:hint="eastAsia" w:ascii="方正仿宋简体" w:hAnsi="方正仿宋简体" w:eastAsia="方正仿宋简体" w:cs="方正仿宋简体"/>
          <w:i w:val="0"/>
          <w:iCs w:val="0"/>
          <w:caps w:val="0"/>
          <w:color w:val="363636"/>
          <w:spacing w:val="0"/>
          <w:sz w:val="32"/>
          <w:szCs w:val="32"/>
          <w:shd w:val="clear" w:fill="FFFFFF"/>
        </w:rPr>
        <w:t>，入库资料</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可以现场递交，</w:t>
      </w:r>
      <w:r>
        <w:rPr>
          <w:rFonts w:hint="eastAsia" w:ascii="方正仿宋简体" w:hAnsi="方正仿宋简体" w:eastAsia="方正仿宋简体" w:cs="方正仿宋简体"/>
          <w:i w:val="0"/>
          <w:iCs w:val="0"/>
          <w:caps w:val="0"/>
          <w:color w:val="363636"/>
          <w:spacing w:val="0"/>
          <w:sz w:val="32"/>
          <w:szCs w:val="32"/>
          <w:shd w:val="clear" w:fill="FFFFFF"/>
        </w:rPr>
        <w:t>也可以邮寄方式递交。</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hint="eastAsia" w:ascii="方正仿宋简体" w:hAnsi="方正仿宋简体" w:eastAsia="方正仿宋简体" w:cs="方正仿宋简体"/>
          <w:i w:val="0"/>
          <w:iCs w:val="0"/>
          <w:caps w:val="0"/>
          <w:color w:val="363636"/>
          <w:spacing w:val="0"/>
          <w:sz w:val="32"/>
          <w:szCs w:val="32"/>
          <w:lang w:val="en-US" w:eastAsia="zh-CN"/>
        </w:rPr>
      </w:pPr>
      <w:r>
        <w:rPr>
          <w:rFonts w:hint="eastAsia" w:ascii="方正仿宋简体" w:hAnsi="方正仿宋简体" w:eastAsia="方正仿宋简体" w:cs="方正仿宋简体"/>
          <w:i w:val="0"/>
          <w:iCs w:val="0"/>
          <w:caps w:val="0"/>
          <w:color w:val="363636"/>
          <w:spacing w:val="0"/>
          <w:sz w:val="32"/>
          <w:szCs w:val="32"/>
          <w:shd w:val="clear" w:fill="FFFFFF"/>
        </w:rPr>
        <w:t>2、时间：</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本公告长期有效，资料可随时递交。</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3、地点</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(邮寄地址)</w:t>
      </w:r>
      <w:r>
        <w:rPr>
          <w:rFonts w:hint="eastAsia" w:ascii="方正仿宋简体" w:hAnsi="方正仿宋简体" w:eastAsia="方正仿宋简体" w:cs="方正仿宋简体"/>
          <w:i w:val="0"/>
          <w:iCs w:val="0"/>
          <w:caps w:val="0"/>
          <w:color w:val="363636"/>
          <w:spacing w:val="0"/>
          <w:sz w:val="32"/>
          <w:szCs w:val="32"/>
          <w:shd w:val="clear" w:fill="FFFFFF"/>
        </w:rPr>
        <w:t>：</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安徽省霍山县衡山镇国投大厦15楼1513室(安徽大别山工程咨询有限公司)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600"/>
        <w:rPr>
          <w:rFonts w:hint="eastAsia" w:ascii="方正仿宋简体" w:hAnsi="方正仿宋简体" w:eastAsia="方正仿宋简体" w:cs="方正仿宋简体"/>
          <w:i w:val="0"/>
          <w:iCs w:val="0"/>
          <w:caps w:val="0"/>
          <w:color w:val="363636"/>
          <w:spacing w:val="0"/>
          <w:sz w:val="32"/>
          <w:szCs w:val="32"/>
          <w:lang w:val="en-US" w:eastAsia="zh-CN"/>
        </w:rPr>
      </w:pPr>
      <w:r>
        <w:rPr>
          <w:rFonts w:hint="eastAsia" w:ascii="方正仿宋简体" w:hAnsi="方正仿宋简体" w:eastAsia="方正仿宋简体" w:cs="方正仿宋简体"/>
          <w:i w:val="0"/>
          <w:iCs w:val="0"/>
          <w:caps w:val="0"/>
          <w:color w:val="363636"/>
          <w:spacing w:val="0"/>
          <w:sz w:val="32"/>
          <w:szCs w:val="32"/>
          <w:shd w:val="clear" w:fill="FFFFFF"/>
        </w:rPr>
        <w:t>资料接收</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人(联系人)</w:t>
      </w:r>
      <w:r>
        <w:rPr>
          <w:rFonts w:hint="eastAsia" w:ascii="方正仿宋简体" w:hAnsi="方正仿宋简体" w:eastAsia="方正仿宋简体" w:cs="方正仿宋简体"/>
          <w:i w:val="0"/>
          <w:iCs w:val="0"/>
          <w:caps w:val="0"/>
          <w:color w:val="363636"/>
          <w:spacing w:val="0"/>
          <w:sz w:val="32"/>
          <w:szCs w:val="32"/>
          <w:shd w:val="clear" w:fill="FFFFFF"/>
        </w:rPr>
        <w:t>：</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刘先生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600"/>
        <w:rPr>
          <w:rFonts w:hint="eastAsia" w:ascii="方正仿宋简体" w:hAnsi="方正仿宋简体" w:eastAsia="方正仿宋简体" w:cs="方正仿宋简体"/>
          <w:i w:val="0"/>
          <w:iCs w:val="0"/>
          <w:caps w:val="0"/>
          <w:color w:val="363636"/>
          <w:spacing w:val="0"/>
          <w:sz w:val="32"/>
          <w:szCs w:val="32"/>
        </w:rPr>
      </w:pPr>
      <w:r>
        <w:rPr>
          <w:rFonts w:hint="eastAsia" w:ascii="方正仿宋简体" w:hAnsi="方正仿宋简体" w:eastAsia="方正仿宋简体" w:cs="方正仿宋简体"/>
          <w:i w:val="0"/>
          <w:iCs w:val="0"/>
          <w:caps w:val="0"/>
          <w:color w:val="363636"/>
          <w:spacing w:val="0"/>
          <w:sz w:val="32"/>
          <w:szCs w:val="32"/>
          <w:shd w:val="clear" w:fill="FFFFFF"/>
        </w:rPr>
        <w:t>联系电话：0564－5023133/15305645</w:t>
      </w: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303</w:t>
      </w:r>
      <w:r>
        <w:rPr>
          <w:rFonts w:hint="eastAsia" w:ascii="方正仿宋简体" w:hAnsi="方正仿宋简体" w:eastAsia="方正仿宋简体" w:cs="方正仿宋简体"/>
          <w:i w:val="0"/>
          <w:iCs w:val="0"/>
          <w:caps w:val="0"/>
          <w:color w:val="363636"/>
          <w:spacing w:val="0"/>
          <w:sz w:val="32"/>
          <w:szCs w:val="32"/>
          <w:shd w:val="clear"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right="0"/>
        <w:rPr>
          <w:rFonts w:hint="eastAsia" w:ascii="方正仿宋简体" w:hAnsi="方正仿宋简体" w:eastAsia="方正仿宋简体" w:cs="方正仿宋简体"/>
          <w:i w:val="0"/>
          <w:iCs w:val="0"/>
          <w:caps w:val="0"/>
          <w:color w:val="363636"/>
          <w:spacing w:val="0"/>
          <w:sz w:val="32"/>
          <w:szCs w:val="32"/>
        </w:rPr>
      </w:pPr>
      <w:r>
        <w:rPr>
          <w:rStyle w:val="12"/>
          <w:rFonts w:hint="eastAsia" w:ascii="方正仿宋简体" w:hAnsi="方正仿宋简体" w:eastAsia="方正仿宋简体" w:cs="方正仿宋简体"/>
          <w:b/>
          <w:bCs/>
          <w:i w:val="0"/>
          <w:iCs w:val="0"/>
          <w:caps w:val="0"/>
          <w:color w:val="363636"/>
          <w:spacing w:val="0"/>
          <w:sz w:val="32"/>
          <w:szCs w:val="32"/>
          <w:shd w:val="clear" w:fill="FFFFFF"/>
        </w:rPr>
        <w:t>六、评审程序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2" w:beforeAutospacing="0" w:after="42" w:afterAutospacing="0" w:line="465" w:lineRule="atLeast"/>
        <w:ind w:right="0" w:firstLine="640" w:firstLineChars="200"/>
        <w:jc w:val="both"/>
        <w:textAlignment w:val="auto"/>
        <w:rPr>
          <w:rFonts w:hint="eastAsia" w:ascii="方正仿宋简体" w:hAnsi="方正仿宋简体" w:eastAsia="方正仿宋简体" w:cs="方正仿宋简体"/>
          <w:i w:val="0"/>
          <w:iCs w:val="0"/>
          <w:caps w:val="0"/>
          <w:color w:val="363636"/>
          <w:spacing w:val="0"/>
          <w:sz w:val="32"/>
          <w:szCs w:val="32"/>
          <w:shd w:val="clear" w:fill="FFFFFF"/>
          <w:lang w:val="en-US" w:eastAsia="zh-CN"/>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根据工作需要及资料递交数量，不定期组织评审。评审由安徽大别山工程咨询有限公司组织专家评审或由集团内部组建评审小组进行评审，评审结果在安徽霍山国有资产投资控股集团有限公司网站公布。</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right="0"/>
        <w:rPr>
          <w:rFonts w:hint="eastAsia" w:ascii="方正仿宋简体" w:hAnsi="方正仿宋简体" w:eastAsia="方正仿宋简体" w:cs="方正仿宋简体"/>
          <w:i w:val="0"/>
          <w:iCs w:val="0"/>
          <w:caps w:val="0"/>
          <w:color w:val="363636"/>
          <w:spacing w:val="0"/>
          <w:sz w:val="32"/>
          <w:szCs w:val="32"/>
        </w:rPr>
      </w:pPr>
      <w:r>
        <w:rPr>
          <w:rStyle w:val="12"/>
          <w:rFonts w:hint="eastAsia" w:ascii="方正仿宋简体" w:hAnsi="方正仿宋简体" w:eastAsia="方正仿宋简体" w:cs="方正仿宋简体"/>
          <w:b/>
          <w:bCs/>
          <w:i w:val="0"/>
          <w:iCs w:val="0"/>
          <w:caps w:val="0"/>
          <w:color w:val="363636"/>
          <w:spacing w:val="0"/>
          <w:sz w:val="32"/>
          <w:szCs w:val="32"/>
          <w:shd w:val="clear" w:fill="FFFFFF"/>
        </w:rPr>
        <w:t>七、企业库管理</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hint="eastAsia" w:ascii="方正仿宋简体" w:hAnsi="方正仿宋简体" w:eastAsia="方正仿宋简体" w:cs="方正仿宋简体"/>
          <w:i w:val="0"/>
          <w:iCs w:val="0"/>
          <w:caps w:val="0"/>
          <w:color w:val="363636"/>
          <w:spacing w:val="0"/>
          <w:sz w:val="32"/>
          <w:szCs w:val="32"/>
          <w:shd w:val="clear" w:fill="FFFFFF"/>
          <w:lang w:val="en-US" w:eastAsia="zh-CN"/>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1、安徽大别山工程咨询有限公司对企业库进行动态管理和考评。</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rPr>
          <w:rFonts w:hint="eastAsia" w:ascii="方正仿宋简体" w:hAnsi="方正仿宋简体" w:eastAsia="方正仿宋简体" w:cs="方正仿宋简体"/>
          <w:i w:val="0"/>
          <w:iCs w:val="0"/>
          <w:caps w:val="0"/>
          <w:color w:val="363636"/>
          <w:spacing w:val="0"/>
          <w:sz w:val="32"/>
          <w:szCs w:val="32"/>
          <w:shd w:val="clear" w:fill="FFFFFF"/>
          <w:lang w:val="en-US" w:eastAsia="zh-CN"/>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2、库内企业可按集团规定采取库内发包等方式获得相应业务，由安徽大别山工程咨询有限公司办理发包程序，单次业务发包收费标准如下表：</w:t>
      </w:r>
    </w:p>
    <w:tbl>
      <w:tblPr>
        <w:tblStyle w:val="10"/>
        <w:tblW w:w="9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4"/>
        <w:gridCol w:w="5130"/>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发包限价</w:t>
            </w:r>
          </w:p>
        </w:tc>
        <w:tc>
          <w:tcPr>
            <w:tcW w:w="5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收费标准</w:t>
            </w:r>
          </w:p>
        </w:tc>
        <w:tc>
          <w:tcPr>
            <w:tcW w:w="1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2万元以下</w:t>
            </w:r>
          </w:p>
        </w:tc>
        <w:tc>
          <w:tcPr>
            <w:tcW w:w="5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免收</w:t>
            </w:r>
          </w:p>
        </w:tc>
        <w:tc>
          <w:tcPr>
            <w:tcW w:w="158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特殊项目可以另行约定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22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2万元-5万元</w:t>
            </w:r>
          </w:p>
        </w:tc>
        <w:tc>
          <w:tcPr>
            <w:tcW w:w="51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1000元</w:t>
            </w:r>
          </w:p>
        </w:tc>
        <w:tc>
          <w:tcPr>
            <w:tcW w:w="1588" w:type="dxa"/>
            <w:vMerge w:val="continue"/>
            <w:tcBorders>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22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5万元(含)-10万元</w:t>
            </w:r>
          </w:p>
        </w:tc>
        <w:tc>
          <w:tcPr>
            <w:tcW w:w="51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1500元</w:t>
            </w:r>
          </w:p>
        </w:tc>
        <w:tc>
          <w:tcPr>
            <w:tcW w:w="1588" w:type="dxa"/>
            <w:vMerge w:val="continue"/>
            <w:tcBorders>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22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10万元(含)-20万元</w:t>
            </w:r>
          </w:p>
        </w:tc>
        <w:tc>
          <w:tcPr>
            <w:tcW w:w="51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2000元</w:t>
            </w:r>
          </w:p>
        </w:tc>
        <w:tc>
          <w:tcPr>
            <w:tcW w:w="1588" w:type="dxa"/>
            <w:vMerge w:val="continue"/>
            <w:tcBorders>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20万元(含)以上</w:t>
            </w:r>
          </w:p>
        </w:tc>
        <w:tc>
          <w:tcPr>
            <w:tcW w:w="5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r>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t>参照有关文件规定的正常标准收费</w:t>
            </w:r>
          </w:p>
        </w:tc>
        <w:tc>
          <w:tcPr>
            <w:tcW w:w="1588" w:type="dxa"/>
            <w:vMerge w:val="continue"/>
            <w:tcBorders>
              <w:left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i w:val="0"/>
                <w:iCs w:val="0"/>
                <w:caps w:val="0"/>
                <w:color w:val="363636"/>
                <w:spacing w:val="0"/>
                <w:kern w:val="0"/>
                <w:sz w:val="32"/>
                <w:szCs w:val="32"/>
                <w:shd w:val="clear" w:fill="FFFFFF"/>
                <w:lang w:val="en-US" w:eastAsia="zh-CN" w:bidi="ar"/>
              </w:rPr>
            </w:pP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jc w:val="left"/>
        <w:rPr>
          <w:rFonts w:hint="eastAsia" w:ascii="方正仿宋简体" w:hAnsi="方正仿宋简体" w:eastAsia="方正仿宋简体" w:cs="方正仿宋简体"/>
          <w:i w:val="0"/>
          <w:iCs w:val="0"/>
          <w:caps w:val="0"/>
          <w:color w:val="363636"/>
          <w:spacing w:val="0"/>
          <w:sz w:val="32"/>
          <w:szCs w:val="32"/>
          <w:shd w:val="clear" w:fill="FFFFFF"/>
          <w:lang w:val="en-US" w:eastAsia="zh-CN"/>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3、根据集团相关制度规定，本库由集团各部门、各下属公司共享资源，互通互用。</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jc w:val="right"/>
        <w:rPr>
          <w:rFonts w:hint="eastAsia" w:ascii="方正仿宋简体" w:hAnsi="方正仿宋简体" w:eastAsia="方正仿宋简体" w:cs="方正仿宋简体"/>
          <w:i w:val="0"/>
          <w:iCs w:val="0"/>
          <w:caps w:val="0"/>
          <w:color w:val="363636"/>
          <w:spacing w:val="0"/>
          <w:sz w:val="32"/>
          <w:szCs w:val="32"/>
          <w:shd w:val="clear" w:fill="FFFFFF"/>
          <w:lang w:val="en-US" w:eastAsia="zh-CN"/>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安徽大别山工程咨询有限公司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left="0" w:right="0" w:firstLine="555"/>
        <w:jc w:val="cente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pPr>
      <w:r>
        <w:rPr>
          <w:rFonts w:hint="eastAsia" w:ascii="方正仿宋简体" w:hAnsi="方正仿宋简体" w:eastAsia="方正仿宋简体" w:cs="方正仿宋简体"/>
          <w:i w:val="0"/>
          <w:iCs w:val="0"/>
          <w:caps w:val="0"/>
          <w:color w:val="363636"/>
          <w:spacing w:val="0"/>
          <w:sz w:val="32"/>
          <w:szCs w:val="32"/>
          <w:shd w:val="clear" w:fill="FFFFFF"/>
          <w:lang w:val="en-US" w:eastAsia="zh-CN"/>
        </w:rPr>
        <w:t xml:space="preserve">                          二Ο二四年三月十五日</w:t>
      </w:r>
    </w:p>
    <w:p>
      <w:pPr>
        <w:jc w:val="both"/>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jc w:val="both"/>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附件一：法定代表人证明书或授权委托书</w:t>
      </w:r>
    </w:p>
    <w:p>
      <w:pPr>
        <w:spacing w:before="120" w:beforeLines="50" w:line="440" w:lineRule="exact"/>
        <w:ind w:firstLine="645"/>
        <w:jc w:val="cente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pP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（一）法定代表人证明书</w:t>
      </w:r>
    </w:p>
    <w:p>
      <w:pPr>
        <w:spacing w:line="300" w:lineRule="auto"/>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pPr>
    </w:p>
    <w:p>
      <w:pPr>
        <w:pStyle w:val="4"/>
        <w:keepNext w:val="0"/>
        <w:keepLines w:val="0"/>
        <w:pageBreakBefore w:val="0"/>
        <w:widowControl w:val="0"/>
        <w:tabs>
          <w:tab w:val="left" w:pos="3999"/>
          <w:tab w:val="left" w:pos="5440"/>
          <w:tab w:val="left" w:pos="7185"/>
          <w:tab w:val="left" w:pos="8920"/>
        </w:tabs>
        <w:kinsoku/>
        <w:wordWrap/>
        <w:overflowPunct/>
        <w:topLinePunct w:val="0"/>
        <w:autoSpaceDE/>
        <w:autoSpaceDN/>
        <w:bidi w:val="0"/>
        <w:adjustRightInd/>
        <w:snapToGrid/>
        <w:spacing w:before="134" w:line="344" w:lineRule="auto"/>
        <w:ind w:left="223" w:leftChars="106" w:right="261" w:firstLine="640" w:firstLineChars="200"/>
        <w:textAlignment w:val="auto"/>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pP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姓名：</w:t>
      </w:r>
      <w:r>
        <w:rPr>
          <w:rFonts w:hint="eastAsia" w:ascii="方正仿宋简体" w:hAnsi="方正仿宋简体" w:eastAsia="方正仿宋简体" w:cs="方正仿宋简体"/>
          <w:i w:val="0"/>
          <w:iCs w:val="0"/>
          <w:caps w:val="0"/>
          <w:color w:val="363636"/>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t>（</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法定代表人亲笔签字</w:t>
      </w:r>
      <w:r>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性别</w:t>
      </w:r>
      <w:r>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t>：</w:t>
      </w:r>
      <w:r>
        <w:rPr>
          <w:rFonts w:hint="eastAsia" w:ascii="方正仿宋简体" w:hAnsi="方正仿宋简体" w:eastAsia="方正仿宋简体" w:cs="方正仿宋简体"/>
          <w:i w:val="0"/>
          <w:iCs w:val="0"/>
          <w:caps w:val="0"/>
          <w:color w:val="363636"/>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年龄</w:t>
      </w:r>
      <w:r>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t>:</w:t>
      </w:r>
      <w:r>
        <w:rPr>
          <w:rFonts w:hint="eastAsia" w:ascii="方正仿宋简体" w:hAnsi="方正仿宋简体" w:eastAsia="方正仿宋简体" w:cs="方正仿宋简体"/>
          <w:i w:val="0"/>
          <w:iCs w:val="0"/>
          <w:caps w:val="0"/>
          <w:color w:val="363636"/>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职务</w:t>
      </w:r>
      <w:r>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t>：</w:t>
      </w:r>
      <w:r>
        <w:rPr>
          <w:rFonts w:hint="eastAsia" w:ascii="方正仿宋简体" w:hAnsi="方正仿宋简体" w:eastAsia="方正仿宋简体" w:cs="方正仿宋简体"/>
          <w:i w:val="0"/>
          <w:iCs w:val="0"/>
          <w:caps w:val="0"/>
          <w:color w:val="363636"/>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系</w:t>
      </w: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（服务商名称）</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的法定代表人</w:t>
      </w:r>
      <w:r>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t>。</w:t>
      </w:r>
    </w:p>
    <w:p>
      <w:pPr>
        <w:pStyle w:val="4"/>
        <w:keepNext w:val="0"/>
        <w:keepLines w:val="0"/>
        <w:pageBreakBefore w:val="0"/>
        <w:widowControl w:val="0"/>
        <w:tabs>
          <w:tab w:val="left" w:pos="3999"/>
          <w:tab w:val="left" w:pos="5440"/>
          <w:tab w:val="left" w:pos="7185"/>
          <w:tab w:val="left" w:pos="8920"/>
        </w:tabs>
        <w:kinsoku/>
        <w:wordWrap/>
        <w:overflowPunct/>
        <w:topLinePunct w:val="0"/>
        <w:autoSpaceDE/>
        <w:autoSpaceDN/>
        <w:bidi w:val="0"/>
        <w:adjustRightInd/>
        <w:snapToGrid/>
        <w:spacing w:before="134" w:line="344" w:lineRule="auto"/>
        <w:ind w:left="223" w:leftChars="106" w:right="261" w:firstLine="640" w:firstLineChars="200"/>
        <w:textAlignment w:val="auto"/>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pP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特此证明。</w:t>
      </w:r>
    </w:p>
    <w:p>
      <w:pPr>
        <w:pStyle w:val="4"/>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pPr>
    </w:p>
    <w:p>
      <w:pPr>
        <w:ind w:left="224"/>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pP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附：法定代表人身份证复印件。</w:t>
      </w:r>
    </w:p>
    <w:p>
      <w:pPr>
        <w:pStyle w:val="4"/>
        <w:spacing w:before="9"/>
        <w:rPr>
          <w:rFonts w:hint="eastAsia" w:ascii="方正仿宋简体" w:hAnsi="方正仿宋简体" w:eastAsia="方正仿宋简体" w:cs="方正仿宋简体"/>
          <w:i w:val="0"/>
          <w:iCs w:val="0"/>
          <w:caps w:val="0"/>
          <w:color w:val="363636"/>
          <w:spacing w:val="0"/>
          <w:kern w:val="2"/>
          <w:sz w:val="32"/>
          <w:szCs w:val="32"/>
          <w:shd w:val="clear" w:fill="FFFFFF"/>
          <w:lang w:val="en-US" w:eastAsia="zh-CN" w:bidi="ar-SA"/>
        </w:rPr>
      </w:pPr>
    </w:p>
    <w:p>
      <w:pPr>
        <w:pStyle w:val="4"/>
        <w:keepNext w:val="0"/>
        <w:keepLines w:val="0"/>
        <w:pageBreakBefore w:val="0"/>
        <w:widowControl w:val="0"/>
        <w:tabs>
          <w:tab w:val="left" w:pos="3999"/>
          <w:tab w:val="left" w:pos="5440"/>
          <w:tab w:val="left" w:pos="7185"/>
          <w:tab w:val="left" w:pos="8920"/>
        </w:tabs>
        <w:kinsoku/>
        <w:wordWrap/>
        <w:overflowPunct/>
        <w:topLinePunct w:val="0"/>
        <w:autoSpaceDE/>
        <w:autoSpaceDN/>
        <w:bidi w:val="0"/>
        <w:adjustRightInd/>
        <w:snapToGrid/>
        <w:spacing w:before="134" w:line="344" w:lineRule="auto"/>
        <w:ind w:left="223" w:leftChars="106" w:right="261" w:firstLine="640" w:firstLineChars="200"/>
        <w:jc w:val="right"/>
        <w:textAlignment w:val="auto"/>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pP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服务商：</w:t>
      </w: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（盖单位章）</w:t>
      </w:r>
    </w:p>
    <w:p>
      <w:pPr>
        <w:pStyle w:val="4"/>
        <w:keepNext w:val="0"/>
        <w:keepLines w:val="0"/>
        <w:pageBreakBefore w:val="0"/>
        <w:widowControl w:val="0"/>
        <w:tabs>
          <w:tab w:val="left" w:pos="3999"/>
          <w:tab w:val="left" w:pos="5440"/>
          <w:tab w:val="left" w:pos="7185"/>
          <w:tab w:val="left" w:pos="8920"/>
        </w:tabs>
        <w:kinsoku/>
        <w:wordWrap/>
        <w:overflowPunct/>
        <w:topLinePunct w:val="0"/>
        <w:autoSpaceDE/>
        <w:autoSpaceDN/>
        <w:bidi w:val="0"/>
        <w:adjustRightInd/>
        <w:snapToGrid/>
        <w:spacing w:before="134" w:line="344" w:lineRule="auto"/>
        <w:ind w:left="223" w:leftChars="106" w:right="261" w:firstLine="640" w:firstLineChars="200"/>
        <w:jc w:val="right"/>
        <w:textAlignment w:val="auto"/>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pP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年</w:t>
      </w: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月</w:t>
      </w: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日</w:t>
      </w:r>
    </w:p>
    <w:p>
      <w:pP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br w:type="page"/>
      </w:r>
    </w:p>
    <w:p>
      <w:pPr>
        <w:numPr>
          <w:ilvl w:val="0"/>
          <w:numId w:val="1"/>
        </w:num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授权委托书（附法定代表人身份复印件）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left"/>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pP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本授权书声明：</w:t>
      </w: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公司的</w:t>
      </w: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（法定代表人姓名、职务）代表本公司授权</w:t>
      </w: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（被授权人的姓名、职务）为本公司的合法代理人，参加（编号：</w:t>
      </w:r>
      <w:r>
        <w:rPr>
          <w:rFonts w:hint="eastAsia" w:ascii="方正仿宋简体" w:hAnsi="方正仿宋简体" w:eastAsia="方正仿宋简体" w:cs="方正仿宋简体"/>
          <w:b w:val="0"/>
          <w:i w:val="0"/>
          <w:caps w:val="0"/>
          <w:color w:val="auto"/>
          <w:spacing w:val="0"/>
          <w:kern w:val="2"/>
          <w:sz w:val="32"/>
          <w:szCs w:val="32"/>
          <w:u w:val="single"/>
          <w:shd w:val="clear" w:fill="FFFFFF"/>
          <w:lang w:val="en-US" w:eastAsia="zh-CN" w:bidi="ar-SA"/>
        </w:rPr>
        <w:t xml:space="preserve">          </w:t>
      </w:r>
      <w:r>
        <w:rPr>
          <w:rFonts w:hint="eastAsia" w:ascii="方正仿宋简体" w:hAnsi="方正仿宋简体" w:eastAsia="方正仿宋简体" w:cs="方正仿宋简体"/>
          <w:b w:val="0"/>
          <w:i w:val="0"/>
          <w:caps w:val="0"/>
          <w:color w:val="auto"/>
          <w:spacing w:val="0"/>
          <w:kern w:val="2"/>
          <w:sz w:val="32"/>
          <w:szCs w:val="32"/>
          <w:shd w:val="clear" w:fill="FFFFFF"/>
          <w:lang w:val="en-US" w:eastAsia="zh-CN" w:bidi="ar-SA"/>
        </w:rPr>
        <w:t>）安徽霍山国投集团咨询企业库征集活动，其可以本公司名义处理一切与之有关的事务。</w:t>
      </w: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特此声明。</w:t>
      </w: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法定代表人签字：</w:t>
      </w: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职        务：</w:t>
      </w: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代理人（被授权人）签字：</w:t>
      </w: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职       务：</w:t>
      </w: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咨询服务单位名称(加盖公章)：</w:t>
      </w: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法定代表人身份证（复印件）</w:t>
      </w:r>
    </w:p>
    <w:p>
      <w:pPr>
        <w:spacing w:before="120" w:beforeLines="50" w:line="440" w:lineRule="exact"/>
        <w:ind w:firstLine="645"/>
        <w:jc w:val="lef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授权委托代理身份证（复印件）</w:t>
      </w:r>
    </w:p>
    <w:p>
      <w:pPr>
        <w:spacing w:before="120" w:beforeLines="50" w:line="440" w:lineRule="exact"/>
        <w:ind w:firstLine="645"/>
        <w:jc w:val="right"/>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spacing w:before="120" w:beforeLines="50" w:line="440" w:lineRule="exact"/>
        <w:ind w:firstLine="645"/>
        <w:jc w:val="righ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日       期：</w:t>
      </w:r>
    </w:p>
    <w:p>
      <w:pPr>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br w:type="page"/>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附件二：企业入库申请表</w:t>
      </w:r>
    </w:p>
    <w:tbl>
      <w:tblPr>
        <w:tblStyle w:val="10"/>
        <w:tblW w:w="8789" w:type="dxa"/>
        <w:jc w:val="center"/>
        <w:tblLayout w:type="fixed"/>
        <w:tblCellMar>
          <w:top w:w="0" w:type="dxa"/>
          <w:left w:w="0" w:type="dxa"/>
          <w:bottom w:w="0" w:type="dxa"/>
          <w:right w:w="0" w:type="dxa"/>
        </w:tblCellMar>
      </w:tblPr>
      <w:tblGrid>
        <w:gridCol w:w="968"/>
        <w:gridCol w:w="2490"/>
        <w:gridCol w:w="1715"/>
        <w:gridCol w:w="1432"/>
        <w:gridCol w:w="2184"/>
      </w:tblGrid>
      <w:tr>
        <w:tblPrEx>
          <w:tblCellMar>
            <w:top w:w="0" w:type="dxa"/>
            <w:left w:w="0" w:type="dxa"/>
            <w:bottom w:w="0" w:type="dxa"/>
            <w:right w:w="0" w:type="dxa"/>
          </w:tblCellMar>
        </w:tblPrEx>
        <w:trPr>
          <w:trHeight w:val="672" w:hRule="exact"/>
          <w:jc w:val="center"/>
        </w:trPr>
        <w:tc>
          <w:tcPr>
            <w:tcW w:w="968" w:type="dxa"/>
            <w:vMerge w:val="restart"/>
            <w:tcBorders>
              <w:top w:val="single" w:color="auto" w:sz="4" w:space="0"/>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申请企业基本信息</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企业名称（盖章）</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57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企业注册地址</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属地</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72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固定办公场所地址</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63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法定代表人</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联系电话</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63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营业执照编号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发证机关</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114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资质证书编号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专业或专项及等级</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1147"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其他证书或行政许可等证明</w:t>
            </w:r>
          </w:p>
        </w:tc>
        <w:tc>
          <w:tcPr>
            <w:tcW w:w="5331"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714"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统一社会信用代码</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有效日期</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652"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企业基本账户账号</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注册资金</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（万元）</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630"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联系人</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开户银行</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581" w:hRule="exact"/>
          <w:jc w:val="center"/>
        </w:trPr>
        <w:tc>
          <w:tcPr>
            <w:tcW w:w="968" w:type="dxa"/>
            <w:vMerge w:val="continue"/>
            <w:tcBorders>
              <w:left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传  真</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手机号</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732" w:hRule="exact"/>
          <w:jc w:val="center"/>
        </w:trPr>
        <w:tc>
          <w:tcPr>
            <w:tcW w:w="968" w:type="dxa"/>
            <w:vMerge w:val="continue"/>
            <w:tcBorders>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2490"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联系人QQ/微信</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c>
          <w:tcPr>
            <w:tcW w:w="143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电子邮箱</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p>
        </w:tc>
      </w:tr>
      <w:tr>
        <w:tblPrEx>
          <w:tblCellMar>
            <w:top w:w="0" w:type="dxa"/>
            <w:left w:w="0" w:type="dxa"/>
            <w:bottom w:w="0" w:type="dxa"/>
            <w:right w:w="0" w:type="dxa"/>
          </w:tblCellMar>
        </w:tblPrEx>
        <w:trPr>
          <w:trHeight w:val="4284" w:hRule="exact"/>
          <w:jc w:val="center"/>
        </w:trPr>
        <w:tc>
          <w:tcPr>
            <w:tcW w:w="968"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申请入库其他相关证明或说明</w:t>
            </w:r>
          </w:p>
        </w:tc>
        <w:tc>
          <w:tcPr>
            <w:tcW w:w="7821" w:type="dxa"/>
            <w:gridSpan w:val="4"/>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自行填写</w:t>
            </w: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附件三：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诚信承诺书</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rPr>
        <w:t>安徽</w:t>
      </w:r>
      <w:r>
        <w:rPr>
          <w:rFonts w:hint="eastAsia" w:ascii="方正仿宋简体" w:hAnsi="方正仿宋简体" w:eastAsia="方正仿宋简体" w:cs="方正仿宋简体"/>
          <w:i w:val="0"/>
          <w:caps w:val="0"/>
          <w:color w:val="auto"/>
          <w:spacing w:val="0"/>
          <w:sz w:val="32"/>
          <w:szCs w:val="32"/>
          <w:shd w:val="clear" w:fill="FFFFFF"/>
          <w:lang w:val="en-US" w:eastAsia="zh-CN"/>
        </w:rPr>
        <w:t>霍</w:t>
      </w:r>
      <w:r>
        <w:rPr>
          <w:rFonts w:hint="eastAsia" w:ascii="方正仿宋简体" w:hAnsi="方正仿宋简体" w:eastAsia="方正仿宋简体" w:cs="方正仿宋简体"/>
          <w:i w:val="0"/>
          <w:caps w:val="0"/>
          <w:color w:val="auto"/>
          <w:spacing w:val="0"/>
          <w:sz w:val="32"/>
          <w:szCs w:val="32"/>
          <w:shd w:val="clear" w:fill="FFFFFF"/>
        </w:rPr>
        <w:t>山</w:t>
      </w:r>
      <w:r>
        <w:rPr>
          <w:rFonts w:hint="eastAsia" w:ascii="方正仿宋简体" w:hAnsi="方正仿宋简体" w:eastAsia="方正仿宋简体" w:cs="方正仿宋简体"/>
          <w:i w:val="0"/>
          <w:caps w:val="0"/>
          <w:color w:val="auto"/>
          <w:spacing w:val="0"/>
          <w:sz w:val="32"/>
          <w:szCs w:val="32"/>
          <w:shd w:val="clear" w:fill="FFFFFF"/>
          <w:lang w:val="en-US" w:eastAsia="zh-CN"/>
        </w:rPr>
        <w:t>国有资产投资控股集团有限公司：</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我单位自愿郑重承诺如下：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一、我单位提交入库的相关信息均真实有效，提交的材料无任何伪造、修改、虚假成份，材料所述内容均为我单位真实拥有。若违反本承诺，一经查实，我单位愿意接受公开通报，自愿退出所有在安徽霍山国投集团的项目，按照相关的规定，三年内不承接安徽霍山国投集团业务，并自愿按相关法律法规接受处罚。</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二、我单位在入库和参加服务过程中严格遵守各项廉政制度，如有违反，自愿按规定接受处罚。</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三、将自愿承担由此造成的一切不良后果。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righ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承诺企业（盖章）：</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righ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企业法定代表人（签字）：</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right"/>
        <w:rPr>
          <w:rFonts w:hint="eastAsia" w:ascii="方正仿宋简体" w:hAnsi="方正仿宋简体" w:eastAsia="方正仿宋简体" w:cs="方正仿宋简体"/>
          <w:i w:val="0"/>
          <w:caps w:val="0"/>
          <w:color w:val="auto"/>
          <w:spacing w:val="0"/>
          <w:sz w:val="32"/>
          <w:szCs w:val="32"/>
          <w:shd w:val="clear" w:fill="FFFFFF"/>
          <w:lang w:val="en-US" w:eastAsia="zh-CN"/>
        </w:rPr>
      </w:pPr>
      <w:r>
        <w:rPr>
          <w:rFonts w:hint="eastAsia" w:ascii="方正仿宋简体" w:hAnsi="方正仿宋简体" w:eastAsia="方正仿宋简体" w:cs="方正仿宋简体"/>
          <w:i w:val="0"/>
          <w:caps w:val="0"/>
          <w:color w:val="auto"/>
          <w:spacing w:val="0"/>
          <w:sz w:val="32"/>
          <w:szCs w:val="32"/>
          <w:shd w:val="clear" w:fill="FFFFFF"/>
          <w:lang w:val="en-US" w:eastAsia="zh-CN"/>
        </w:rPr>
        <w:t>年  月  日</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方正仿宋简体" w:hAnsi="方正仿宋简体" w:eastAsia="方正仿宋简体" w:cs="方正仿宋简体"/>
          <w:i w:val="0"/>
          <w:caps w:val="0"/>
          <w:color w:val="auto"/>
          <w:spacing w:val="0"/>
          <w:sz w:val="32"/>
          <w:szCs w:val="32"/>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00" w:firstLineChars="200"/>
        <w:rPr>
          <w:rFonts w:hint="default" w:asciiTheme="minorEastAsia" w:hAnsiTheme="minorEastAsia" w:eastAsiaTheme="minorEastAsia" w:cstheme="minorEastAsia"/>
          <w:i w:val="0"/>
          <w:caps w:val="0"/>
          <w:color w:val="auto"/>
          <w:spacing w:val="0"/>
          <w:sz w:val="30"/>
          <w:szCs w:val="30"/>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default" w:asciiTheme="minorEastAsia" w:hAnsiTheme="minorEastAsia" w:eastAsiaTheme="minorEastAsia" w:cstheme="minorEastAsia"/>
          <w:i w:val="0"/>
          <w:caps w:val="0"/>
          <w:color w:val="auto"/>
          <w:spacing w:val="0"/>
          <w:sz w:val="30"/>
          <w:szCs w:val="30"/>
          <w:shd w:val="clear" w:fill="FFFFFF"/>
          <w:lang w:val="en-US" w:eastAsia="zh-CN"/>
        </w:rPr>
      </w:pPr>
      <w:r>
        <w:rPr>
          <w:rFonts w:hint="eastAsia" w:asciiTheme="minorEastAsia" w:hAnsiTheme="minorEastAsia" w:eastAsiaTheme="minorEastAsia" w:cstheme="minorEastAsia"/>
          <w:i w:val="0"/>
          <w:caps w:val="0"/>
          <w:color w:val="auto"/>
          <w:spacing w:val="0"/>
          <w:sz w:val="30"/>
          <w:szCs w:val="30"/>
          <w:shd w:val="clear" w:fill="FFFFFF"/>
          <w:lang w:val="en-US" w:eastAsia="zh-CN"/>
        </w:rPr>
        <w:t>附件</w:t>
      </w:r>
      <w:r>
        <w:rPr>
          <w:rFonts w:hint="eastAsia" w:asciiTheme="minorEastAsia" w:hAnsiTheme="minorEastAsia" w:cstheme="minorEastAsia"/>
          <w:i w:val="0"/>
          <w:caps w:val="0"/>
          <w:color w:val="auto"/>
          <w:spacing w:val="0"/>
          <w:sz w:val="30"/>
          <w:szCs w:val="30"/>
          <w:shd w:val="clear" w:fill="FFFFFF"/>
          <w:lang w:val="en-US" w:eastAsia="zh-CN"/>
        </w:rPr>
        <w:t>四：</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lang w:val="en-US" w:eastAsia="zh-CN"/>
        </w:rPr>
        <w:t>DBSCG-2024-021安徽霍山国投集团咨询企业库</w:t>
      </w:r>
      <w:r>
        <w:rPr>
          <w:rFonts w:hint="eastAsia" w:ascii="宋体" w:hAnsi="宋体" w:eastAsia="宋体" w:cs="宋体"/>
          <w:b/>
          <w:w w:val="105"/>
          <w:sz w:val="52"/>
          <w:szCs w:val="52"/>
        </w:rPr>
        <w:t>征集</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w w:val="105"/>
          <w:sz w:val="32"/>
          <w:szCs w:val="32"/>
        </w:rPr>
      </w:pP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入</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库</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申</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请</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52"/>
          <w:szCs w:val="52"/>
        </w:rPr>
      </w:pPr>
      <w:r>
        <w:rPr>
          <w:rFonts w:hint="eastAsia" w:ascii="宋体" w:hAnsi="宋体" w:eastAsia="宋体" w:cs="宋体"/>
          <w:b/>
          <w:w w:val="105"/>
          <w:sz w:val="52"/>
          <w:szCs w:val="52"/>
        </w:rPr>
        <w:t>文</w:t>
      </w:r>
    </w:p>
    <w:p>
      <w:pPr>
        <w:pStyle w:val="4"/>
        <w:tabs>
          <w:tab w:val="left" w:pos="8392"/>
          <w:tab w:val="left" w:pos="10462"/>
          <w:tab w:val="left" w:pos="12665"/>
        </w:tabs>
        <w:kinsoku w:val="0"/>
        <w:overflowPunct w:val="0"/>
        <w:spacing w:line="360" w:lineRule="auto"/>
        <w:ind w:left="0" w:firstLine="0"/>
        <w:jc w:val="center"/>
        <w:rPr>
          <w:rFonts w:hint="eastAsia" w:ascii="宋体" w:hAnsi="宋体" w:eastAsia="宋体" w:cs="宋体"/>
          <w:b/>
          <w:w w:val="105"/>
          <w:sz w:val="30"/>
          <w:szCs w:val="30"/>
        </w:rPr>
      </w:pPr>
      <w:r>
        <w:rPr>
          <w:rFonts w:hint="eastAsia" w:ascii="宋体" w:hAnsi="宋体" w:eastAsia="宋体" w:cs="宋体"/>
          <w:b/>
          <w:w w:val="105"/>
          <w:sz w:val="52"/>
          <w:szCs w:val="52"/>
        </w:rPr>
        <w:t>件</w:t>
      </w:r>
    </w:p>
    <w:p>
      <w:pPr>
        <w:jc w:val="left"/>
        <w:rPr>
          <w:rFonts w:hint="eastAsia" w:ascii="宋体" w:hAnsi="宋体" w:eastAsia="宋体" w:cs="宋体"/>
          <w:b/>
          <w:w w:val="105"/>
          <w:sz w:val="30"/>
          <w:szCs w:val="30"/>
        </w:rPr>
      </w:pPr>
    </w:p>
    <w:p>
      <w:pPr>
        <w:keepNext w:val="0"/>
        <w:keepLines w:val="0"/>
        <w:pageBreakBefore w:val="0"/>
        <w:widowControl w:val="0"/>
        <w:wordWrap/>
        <w:topLinePunct w:val="0"/>
        <w:bidi w:val="0"/>
        <w:snapToGrid/>
        <w:spacing w:line="600" w:lineRule="exact"/>
        <w:jc w:val="left"/>
        <w:textAlignment w:val="auto"/>
        <w:rPr>
          <w:rFonts w:hint="default" w:ascii="宋体" w:hAnsi="宋体" w:eastAsia="宋体" w:cs="宋体"/>
          <w:b/>
          <w:w w:val="105"/>
          <w:sz w:val="30"/>
          <w:szCs w:val="30"/>
          <w:u w:val="single"/>
          <w:lang w:val="en-US" w:eastAsia="zh-CN"/>
        </w:rPr>
      </w:pPr>
      <w:r>
        <w:rPr>
          <w:rFonts w:hint="eastAsia" w:ascii="宋体" w:hAnsi="宋体" w:cs="宋体"/>
          <w:b/>
          <w:w w:val="105"/>
          <w:sz w:val="30"/>
          <w:szCs w:val="30"/>
          <w:lang w:eastAsia="zh-CN"/>
        </w:rPr>
        <w:t>申</w:t>
      </w:r>
      <w:r>
        <w:rPr>
          <w:rFonts w:hint="eastAsia" w:ascii="宋体" w:hAnsi="宋体" w:cs="宋体"/>
          <w:b/>
          <w:w w:val="105"/>
          <w:sz w:val="30"/>
          <w:szCs w:val="30"/>
          <w:lang w:val="en-US" w:eastAsia="zh-CN"/>
        </w:rPr>
        <w:t xml:space="preserve">  </w:t>
      </w:r>
      <w:r>
        <w:rPr>
          <w:rFonts w:hint="eastAsia" w:ascii="宋体" w:hAnsi="宋体" w:cs="宋体"/>
          <w:b/>
          <w:w w:val="105"/>
          <w:sz w:val="30"/>
          <w:szCs w:val="30"/>
          <w:lang w:eastAsia="zh-CN"/>
        </w:rPr>
        <w:t>请</w:t>
      </w:r>
      <w:r>
        <w:rPr>
          <w:rFonts w:hint="eastAsia" w:ascii="宋体" w:hAnsi="宋体" w:cs="宋体"/>
          <w:b/>
          <w:w w:val="105"/>
          <w:sz w:val="30"/>
          <w:szCs w:val="30"/>
          <w:lang w:val="en-US" w:eastAsia="zh-CN"/>
        </w:rPr>
        <w:t xml:space="preserve">  单  位</w:t>
      </w:r>
      <w:r>
        <w:rPr>
          <w:rFonts w:hint="eastAsia" w:ascii="宋体" w:hAnsi="宋体" w:cs="宋体"/>
          <w:b/>
          <w:w w:val="105"/>
          <w:sz w:val="30"/>
          <w:szCs w:val="30"/>
          <w:lang w:eastAsia="zh-CN"/>
        </w:rPr>
        <w:t>：</w:t>
      </w:r>
      <w:r>
        <w:rPr>
          <w:rFonts w:hint="eastAsia" w:ascii="宋体" w:hAnsi="宋体" w:cs="宋体"/>
          <w:b/>
          <w:w w:val="105"/>
          <w:sz w:val="30"/>
          <w:szCs w:val="30"/>
          <w:u w:val="single"/>
          <w:lang w:val="en-US" w:eastAsia="zh-CN"/>
        </w:rPr>
        <w:t xml:space="preserve">                                </w:t>
      </w:r>
    </w:p>
    <w:p>
      <w:pPr>
        <w:keepNext w:val="0"/>
        <w:keepLines w:val="0"/>
        <w:pageBreakBefore w:val="0"/>
        <w:widowControl w:val="0"/>
        <w:wordWrap/>
        <w:topLinePunct w:val="0"/>
        <w:bidi w:val="0"/>
        <w:snapToGrid/>
        <w:spacing w:line="600" w:lineRule="exact"/>
        <w:jc w:val="left"/>
        <w:textAlignment w:val="auto"/>
        <w:rPr>
          <w:rFonts w:hint="default" w:ascii="宋体" w:hAnsi="宋体" w:eastAsia="宋体" w:cs="宋体"/>
          <w:bCs/>
          <w:w w:val="105"/>
          <w:sz w:val="30"/>
          <w:szCs w:val="30"/>
          <w:u w:val="single"/>
          <w:lang w:val="en-US" w:eastAsia="zh-CN"/>
        </w:rPr>
      </w:pPr>
      <w:r>
        <w:rPr>
          <w:rFonts w:hint="eastAsia" w:ascii="宋体" w:hAnsi="宋体" w:eastAsia="宋体" w:cs="宋体"/>
          <w:b/>
          <w:w w:val="105"/>
          <w:sz w:val="30"/>
          <w:szCs w:val="30"/>
          <w:lang w:val="en-US" w:eastAsia="zh-CN"/>
        </w:rPr>
        <w:t xml:space="preserve">入  库  </w:t>
      </w:r>
      <w:r>
        <w:rPr>
          <w:rFonts w:hint="eastAsia" w:ascii="宋体" w:hAnsi="宋体" w:eastAsia="宋体" w:cs="宋体"/>
          <w:b/>
          <w:w w:val="105"/>
          <w:sz w:val="30"/>
          <w:szCs w:val="30"/>
          <w:lang w:eastAsia="zh-CN"/>
        </w:rPr>
        <w:t>类</w:t>
      </w:r>
      <w:r>
        <w:rPr>
          <w:rFonts w:hint="eastAsia" w:ascii="宋体" w:hAnsi="宋体" w:eastAsia="宋体" w:cs="宋体"/>
          <w:b/>
          <w:w w:val="105"/>
          <w:sz w:val="30"/>
          <w:szCs w:val="30"/>
          <w:lang w:val="en-US" w:eastAsia="zh-CN"/>
        </w:rPr>
        <w:t xml:space="preserve">  </w:t>
      </w:r>
      <w:r>
        <w:rPr>
          <w:rFonts w:hint="eastAsia" w:ascii="宋体" w:hAnsi="宋体" w:eastAsia="宋体" w:cs="宋体"/>
          <w:b/>
          <w:w w:val="105"/>
          <w:sz w:val="30"/>
          <w:szCs w:val="30"/>
          <w:lang w:eastAsia="zh-CN"/>
        </w:rPr>
        <w:t>别</w:t>
      </w:r>
      <w:r>
        <w:rPr>
          <w:rFonts w:hint="eastAsia" w:ascii="宋体" w:hAnsi="宋体" w:eastAsia="宋体" w:cs="宋体"/>
          <w:b/>
          <w:w w:val="105"/>
          <w:sz w:val="30"/>
          <w:szCs w:val="30"/>
        </w:rPr>
        <w:t>：</w:t>
      </w:r>
      <w:r>
        <w:rPr>
          <w:rFonts w:hint="eastAsia" w:ascii="宋体" w:hAnsi="宋体" w:eastAsia="宋体" w:cs="宋体"/>
          <w:bCs/>
          <w:w w:val="105"/>
          <w:sz w:val="30"/>
          <w:szCs w:val="30"/>
          <w:u w:val="single"/>
          <w:lang w:val="en-US" w:eastAsia="zh-CN"/>
        </w:rPr>
        <w:t xml:space="preserve">  </w:t>
      </w:r>
      <w:r>
        <w:rPr>
          <w:rFonts w:hint="eastAsia" w:ascii="宋体" w:hAnsi="宋体" w:eastAsia="宋体" w:cs="宋体"/>
          <w:b w:val="0"/>
          <w:bCs/>
          <w:w w:val="105"/>
          <w:sz w:val="30"/>
          <w:szCs w:val="30"/>
          <w:u w:val="single"/>
          <w:lang w:val="en-US" w:eastAsia="zh-CN"/>
        </w:rPr>
        <w:t xml:space="preserve">                            </w:t>
      </w:r>
      <w:r>
        <w:rPr>
          <w:rFonts w:hint="eastAsia" w:ascii="宋体" w:hAnsi="宋体" w:eastAsia="宋体" w:cs="宋体"/>
          <w:b/>
          <w:w w:val="105"/>
          <w:sz w:val="30"/>
          <w:szCs w:val="30"/>
          <w:u w:val="single"/>
          <w:lang w:val="en-US" w:eastAsia="zh-CN"/>
        </w:rPr>
        <w:t xml:space="preserve">  </w:t>
      </w:r>
    </w:p>
    <w:p>
      <w:pPr>
        <w:pStyle w:val="4"/>
        <w:keepNext w:val="0"/>
        <w:keepLines w:val="0"/>
        <w:pageBreakBefore w:val="0"/>
        <w:widowControl w:val="0"/>
        <w:tabs>
          <w:tab w:val="left" w:pos="8392"/>
          <w:tab w:val="left" w:pos="10462"/>
          <w:tab w:val="left" w:pos="12665"/>
        </w:tabs>
        <w:kinsoku w:val="0"/>
        <w:wordWrap/>
        <w:overflowPunct w:val="0"/>
        <w:topLinePunct w:val="0"/>
        <w:bidi w:val="0"/>
        <w:snapToGrid/>
        <w:spacing w:line="600" w:lineRule="exact"/>
        <w:ind w:left="0" w:firstLine="0"/>
        <w:textAlignment w:val="auto"/>
        <w:rPr>
          <w:rFonts w:hint="default" w:ascii="宋体" w:hAnsi="宋体" w:eastAsia="宋体" w:cs="宋体"/>
          <w:b/>
          <w:w w:val="105"/>
          <w:sz w:val="30"/>
          <w:szCs w:val="30"/>
          <w:lang w:val="en-US" w:eastAsia="zh-CN"/>
        </w:rPr>
      </w:pPr>
      <w:r>
        <w:rPr>
          <w:rFonts w:hint="eastAsia" w:hAnsi="宋体" w:cs="宋体"/>
          <w:b/>
          <w:w w:val="105"/>
          <w:sz w:val="30"/>
          <w:szCs w:val="30"/>
          <w:lang w:val="en-US" w:eastAsia="zh-CN"/>
        </w:rPr>
        <w:t xml:space="preserve">单 位 </w:t>
      </w:r>
      <w:r>
        <w:rPr>
          <w:rFonts w:hint="eastAsia" w:hAnsi="宋体" w:cs="宋体"/>
          <w:b/>
          <w:w w:val="105"/>
          <w:sz w:val="30"/>
          <w:szCs w:val="30"/>
          <w:lang w:eastAsia="zh-CN"/>
        </w:rPr>
        <w:t>联</w:t>
      </w:r>
      <w:r>
        <w:rPr>
          <w:rFonts w:hint="eastAsia" w:hAnsi="宋体" w:cs="宋体"/>
          <w:b/>
          <w:w w:val="105"/>
          <w:sz w:val="30"/>
          <w:szCs w:val="30"/>
          <w:lang w:val="en-US" w:eastAsia="zh-CN"/>
        </w:rPr>
        <w:t xml:space="preserve"> </w:t>
      </w:r>
      <w:r>
        <w:rPr>
          <w:rFonts w:hint="eastAsia" w:hAnsi="宋体" w:cs="宋体"/>
          <w:b/>
          <w:w w:val="105"/>
          <w:sz w:val="30"/>
          <w:szCs w:val="30"/>
          <w:lang w:eastAsia="zh-CN"/>
        </w:rPr>
        <w:t>系</w:t>
      </w:r>
      <w:r>
        <w:rPr>
          <w:rFonts w:hint="eastAsia" w:cs="宋体"/>
          <w:b/>
          <w:w w:val="105"/>
          <w:sz w:val="30"/>
          <w:szCs w:val="30"/>
          <w:lang w:val="en-US" w:eastAsia="zh-CN"/>
        </w:rPr>
        <w:t xml:space="preserve"> </w:t>
      </w:r>
      <w:r>
        <w:rPr>
          <w:rFonts w:hint="eastAsia" w:ascii="宋体" w:hAnsi="宋体" w:eastAsia="宋体" w:cs="宋体"/>
          <w:b/>
          <w:w w:val="105"/>
          <w:sz w:val="30"/>
          <w:szCs w:val="30"/>
          <w:lang w:eastAsia="zh-CN"/>
        </w:rPr>
        <w:t>人</w:t>
      </w:r>
      <w:r>
        <w:rPr>
          <w:rFonts w:hint="eastAsia" w:ascii="宋体" w:hAnsi="宋体" w:eastAsia="宋体" w:cs="宋体"/>
          <w:b/>
          <w:w w:val="105"/>
          <w:sz w:val="30"/>
          <w:szCs w:val="30"/>
        </w:rPr>
        <w:t>：</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ascii="宋体" w:hAnsi="宋体" w:eastAsia="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p>
    <w:p>
      <w:pPr>
        <w:pStyle w:val="4"/>
        <w:keepNext w:val="0"/>
        <w:keepLines w:val="0"/>
        <w:pageBreakBefore w:val="0"/>
        <w:widowControl w:val="0"/>
        <w:tabs>
          <w:tab w:val="left" w:pos="8392"/>
          <w:tab w:val="left" w:pos="10462"/>
          <w:tab w:val="left" w:pos="12665"/>
        </w:tabs>
        <w:kinsoku w:val="0"/>
        <w:wordWrap/>
        <w:overflowPunct w:val="0"/>
        <w:topLinePunct w:val="0"/>
        <w:bidi w:val="0"/>
        <w:snapToGrid/>
        <w:spacing w:line="600" w:lineRule="exact"/>
        <w:ind w:left="0" w:firstLine="0"/>
        <w:textAlignment w:val="auto"/>
        <w:rPr>
          <w:rFonts w:hint="default" w:ascii="宋体" w:hAnsi="宋体" w:eastAsia="宋体" w:cs="宋体"/>
          <w:b/>
          <w:w w:val="105"/>
          <w:sz w:val="30"/>
          <w:szCs w:val="30"/>
          <w:lang w:val="en-US" w:eastAsia="zh-CN"/>
        </w:rPr>
      </w:pPr>
      <w:r>
        <w:rPr>
          <w:rFonts w:hint="eastAsia" w:ascii="宋体" w:hAnsi="宋体" w:eastAsia="宋体" w:cs="宋体"/>
          <w:b/>
          <w:w w:val="105"/>
          <w:sz w:val="30"/>
          <w:szCs w:val="30"/>
        </w:rPr>
        <w:t>联  系  电  话：</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lang w:val="en-US" w:eastAsia="zh-CN"/>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p>
    <w:p>
      <w:pPr>
        <w:pStyle w:val="4"/>
        <w:keepNext w:val="0"/>
        <w:keepLines w:val="0"/>
        <w:pageBreakBefore w:val="0"/>
        <w:widowControl w:val="0"/>
        <w:tabs>
          <w:tab w:val="left" w:pos="8392"/>
          <w:tab w:val="left" w:pos="10462"/>
          <w:tab w:val="left" w:pos="12665"/>
        </w:tabs>
        <w:kinsoku w:val="0"/>
        <w:wordWrap/>
        <w:overflowPunct w:val="0"/>
        <w:topLinePunct w:val="0"/>
        <w:bidi w:val="0"/>
        <w:snapToGrid/>
        <w:spacing w:line="600" w:lineRule="exact"/>
        <w:ind w:left="0" w:firstLine="0"/>
        <w:jc w:val="left"/>
        <w:textAlignment w:val="auto"/>
      </w:pPr>
      <w:r>
        <w:rPr>
          <w:rFonts w:hint="eastAsia" w:ascii="宋体" w:hAnsi="宋体" w:eastAsia="宋体" w:cs="宋体"/>
          <w:b/>
          <w:bCs/>
          <w:w w:val="105"/>
          <w:sz w:val="30"/>
          <w:szCs w:val="30"/>
        </w:rPr>
        <w:t>申</w:t>
      </w:r>
      <w:r>
        <w:rPr>
          <w:rFonts w:hint="eastAsia" w:ascii="宋体" w:hAnsi="宋体" w:eastAsia="宋体" w:cs="宋体"/>
          <w:b/>
          <w:bCs/>
          <w:w w:val="105"/>
          <w:sz w:val="30"/>
          <w:szCs w:val="30"/>
          <w:lang w:val="en-US" w:eastAsia="zh-CN"/>
        </w:rPr>
        <w:t xml:space="preserve">  </w:t>
      </w:r>
      <w:r>
        <w:rPr>
          <w:rFonts w:hint="eastAsia" w:ascii="宋体" w:hAnsi="宋体" w:eastAsia="宋体" w:cs="宋体"/>
          <w:b/>
          <w:bCs/>
          <w:w w:val="105"/>
          <w:sz w:val="30"/>
          <w:szCs w:val="30"/>
        </w:rPr>
        <w:t>请</w:t>
      </w:r>
      <w:r>
        <w:rPr>
          <w:rFonts w:hint="eastAsia" w:ascii="宋体" w:hAnsi="宋体" w:eastAsia="宋体" w:cs="宋体"/>
          <w:b/>
          <w:bCs/>
          <w:w w:val="105"/>
          <w:sz w:val="30"/>
          <w:szCs w:val="30"/>
          <w:lang w:val="en-US" w:eastAsia="zh-CN"/>
        </w:rPr>
        <w:t xml:space="preserve">  </w:t>
      </w:r>
      <w:r>
        <w:rPr>
          <w:rFonts w:hint="eastAsia" w:ascii="宋体" w:hAnsi="宋体" w:eastAsia="宋体" w:cs="宋体"/>
          <w:b/>
          <w:bCs/>
          <w:w w:val="105"/>
          <w:sz w:val="30"/>
          <w:szCs w:val="30"/>
        </w:rPr>
        <w:t>日</w:t>
      </w:r>
      <w:r>
        <w:rPr>
          <w:rFonts w:hint="eastAsia" w:ascii="宋体" w:hAnsi="宋体" w:eastAsia="宋体" w:cs="宋体"/>
          <w:b/>
          <w:bCs/>
          <w:w w:val="105"/>
          <w:sz w:val="30"/>
          <w:szCs w:val="30"/>
          <w:lang w:val="en-US" w:eastAsia="zh-CN"/>
        </w:rPr>
        <w:t xml:space="preserve">  </w:t>
      </w:r>
      <w:r>
        <w:rPr>
          <w:rFonts w:hint="eastAsia" w:ascii="宋体" w:hAnsi="宋体" w:eastAsia="宋体" w:cs="宋体"/>
          <w:b/>
          <w:bCs/>
          <w:w w:val="105"/>
          <w:sz w:val="30"/>
          <w:szCs w:val="30"/>
        </w:rPr>
        <w:t>期</w:t>
      </w:r>
      <w:r>
        <w:rPr>
          <w:rFonts w:hint="eastAsia" w:hAnsi="宋体" w:cs="宋体"/>
          <w:b/>
          <w:bCs/>
          <w:w w:val="105"/>
          <w:sz w:val="30"/>
          <w:szCs w:val="30"/>
          <w:lang w:eastAsia="zh-CN"/>
        </w:rPr>
        <w:t>：</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lang w:val="en-US" w:eastAsia="zh-CN"/>
        </w:rPr>
        <w:t xml:space="preserve"> </w:t>
      </w:r>
      <w:r>
        <w:rPr>
          <w:rFonts w:hint="eastAsia" w:hAnsi="宋体" w:cs="宋体"/>
          <w:b/>
          <w:w w:val="105"/>
          <w:sz w:val="30"/>
          <w:szCs w:val="30"/>
          <w:u w:val="single"/>
          <w:lang w:val="en-US" w:eastAsia="zh-CN"/>
        </w:rPr>
        <w:t xml:space="preserve">       </w:t>
      </w:r>
      <w:r>
        <w:rPr>
          <w:rFonts w:hint="eastAsia" w:ascii="宋体" w:hAnsi="宋体" w:eastAsia="宋体" w:cs="宋体"/>
          <w:b/>
          <w:w w:val="105"/>
          <w:sz w:val="30"/>
          <w:szCs w:val="30"/>
          <w:u w:val="single"/>
        </w:rPr>
        <w:t xml:space="preserve">  </w:t>
      </w:r>
      <w:r>
        <w:rPr>
          <w:rFonts w:hint="eastAsia" w:hAnsi="宋体" w:cs="宋体"/>
          <w:b/>
          <w:w w:val="105"/>
          <w:sz w:val="30"/>
          <w:szCs w:val="30"/>
          <w:u w:val="single"/>
          <w:lang w:val="en-US" w:eastAsia="zh-CN"/>
        </w:rPr>
        <w:t xml:space="preserve">           </w:t>
      </w:r>
    </w:p>
    <w:sectPr>
      <w:pgSz w:w="11906" w:h="16838"/>
      <w:pgMar w:top="1417" w:right="1587"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0AF179"/>
    <w:multiLevelType w:val="singleLevel"/>
    <w:tmpl w:val="EF0AF17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2MDQxMDlmM2JhNDVkNmM4MDU5MWYyYjNhMzU1YjgifQ=="/>
  </w:docVars>
  <w:rsids>
    <w:rsidRoot w:val="00000000"/>
    <w:rsid w:val="002827DB"/>
    <w:rsid w:val="00C71B4A"/>
    <w:rsid w:val="00D01278"/>
    <w:rsid w:val="042B513A"/>
    <w:rsid w:val="06637A10"/>
    <w:rsid w:val="06E66EDC"/>
    <w:rsid w:val="075F05E0"/>
    <w:rsid w:val="07880226"/>
    <w:rsid w:val="07994F60"/>
    <w:rsid w:val="083F73B2"/>
    <w:rsid w:val="0A182AB0"/>
    <w:rsid w:val="0AA74894"/>
    <w:rsid w:val="0C0C2D92"/>
    <w:rsid w:val="0D4A7E06"/>
    <w:rsid w:val="10F309D9"/>
    <w:rsid w:val="123C49C0"/>
    <w:rsid w:val="16921052"/>
    <w:rsid w:val="17E7717C"/>
    <w:rsid w:val="17F40BA0"/>
    <w:rsid w:val="19B7628E"/>
    <w:rsid w:val="1A9F74ED"/>
    <w:rsid w:val="1B0167A6"/>
    <w:rsid w:val="1C6B3918"/>
    <w:rsid w:val="1D630CE5"/>
    <w:rsid w:val="1E8E65A3"/>
    <w:rsid w:val="1ECA3926"/>
    <w:rsid w:val="1EF15B7B"/>
    <w:rsid w:val="21154996"/>
    <w:rsid w:val="23415AD0"/>
    <w:rsid w:val="237D6BE6"/>
    <w:rsid w:val="23921588"/>
    <w:rsid w:val="267A4C72"/>
    <w:rsid w:val="26C5684A"/>
    <w:rsid w:val="27EB05C2"/>
    <w:rsid w:val="28272F76"/>
    <w:rsid w:val="2970684A"/>
    <w:rsid w:val="2A247DBB"/>
    <w:rsid w:val="2C3E02B0"/>
    <w:rsid w:val="2DF258A0"/>
    <w:rsid w:val="2F2F7919"/>
    <w:rsid w:val="30197C97"/>
    <w:rsid w:val="30A21A3A"/>
    <w:rsid w:val="30C6199F"/>
    <w:rsid w:val="38786156"/>
    <w:rsid w:val="39F36CEF"/>
    <w:rsid w:val="3AC10BF8"/>
    <w:rsid w:val="3BA02E08"/>
    <w:rsid w:val="3C0D4B53"/>
    <w:rsid w:val="3C8B3CCA"/>
    <w:rsid w:val="3D342B14"/>
    <w:rsid w:val="3D8050AB"/>
    <w:rsid w:val="3F9C7292"/>
    <w:rsid w:val="3FB912C4"/>
    <w:rsid w:val="403942E0"/>
    <w:rsid w:val="43966301"/>
    <w:rsid w:val="44660796"/>
    <w:rsid w:val="4568104C"/>
    <w:rsid w:val="46E858CA"/>
    <w:rsid w:val="47025798"/>
    <w:rsid w:val="47F3672F"/>
    <w:rsid w:val="48A07855"/>
    <w:rsid w:val="493F67F7"/>
    <w:rsid w:val="4A747D5F"/>
    <w:rsid w:val="4B1B69E3"/>
    <w:rsid w:val="4CEA16C1"/>
    <w:rsid w:val="4E9E788D"/>
    <w:rsid w:val="4FE675AE"/>
    <w:rsid w:val="500B2D00"/>
    <w:rsid w:val="500E6EED"/>
    <w:rsid w:val="50E97502"/>
    <w:rsid w:val="521F1107"/>
    <w:rsid w:val="52A31916"/>
    <w:rsid w:val="530A3A3A"/>
    <w:rsid w:val="53B813F1"/>
    <w:rsid w:val="5661248C"/>
    <w:rsid w:val="592441D7"/>
    <w:rsid w:val="5B3A7605"/>
    <w:rsid w:val="5B8F0C89"/>
    <w:rsid w:val="5D087485"/>
    <w:rsid w:val="5E850530"/>
    <w:rsid w:val="5E995C95"/>
    <w:rsid w:val="5FF375D8"/>
    <w:rsid w:val="604E4B57"/>
    <w:rsid w:val="61B431F8"/>
    <w:rsid w:val="65031F18"/>
    <w:rsid w:val="67C1666E"/>
    <w:rsid w:val="6D313E1D"/>
    <w:rsid w:val="6EC01809"/>
    <w:rsid w:val="6EE1786F"/>
    <w:rsid w:val="6F7D7185"/>
    <w:rsid w:val="733E5290"/>
    <w:rsid w:val="73B90FD5"/>
    <w:rsid w:val="74933329"/>
    <w:rsid w:val="783469E8"/>
    <w:rsid w:val="78CA11A5"/>
    <w:rsid w:val="7988195B"/>
    <w:rsid w:val="7BBB62B8"/>
    <w:rsid w:val="7DDD0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2"/>
    <w:basedOn w:val="1"/>
    <w:next w:val="1"/>
    <w:qFormat/>
    <w:uiPriority w:val="9"/>
    <w:pPr>
      <w:keepNext/>
      <w:keepLines/>
      <w:spacing w:before="260" w:after="260" w:line="416" w:lineRule="auto"/>
      <w:ind w:firstLine="0" w:firstLineChars="0"/>
      <w:outlineLvl w:val="1"/>
    </w:pPr>
    <w:rPr>
      <w:rFonts w:ascii="Calibri Light" w:hAnsi="Calibri Light"/>
      <w:b/>
      <w:bCs/>
      <w:sz w:val="32"/>
      <w:szCs w:val="32"/>
    </w:rPr>
  </w:style>
  <w:style w:type="character" w:default="1" w:styleId="11">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afterLines="0"/>
    </w:pPr>
  </w:style>
  <w:style w:type="paragraph" w:styleId="5">
    <w:name w:val="Body Text Indent"/>
    <w:basedOn w:val="1"/>
    <w:next w:val="6"/>
    <w:qFormat/>
    <w:uiPriority w:val="0"/>
    <w:pPr>
      <w:ind w:firstLine="645"/>
    </w:pPr>
    <w:rPr>
      <w:rFonts w:ascii="楷体_GB2312" w:hAnsi="Times New Roman" w:eastAsia="楷体_GB2312" w:cs="Times New Roman"/>
      <w:sz w:val="32"/>
    </w:rPr>
  </w:style>
  <w:style w:type="paragraph" w:styleId="6">
    <w:name w:val="Body Text First Indent 2"/>
    <w:basedOn w:val="5"/>
    <w:autoRedefine/>
    <w:qFormat/>
    <w:uiPriority w:val="99"/>
  </w:style>
  <w:style w:type="paragraph" w:styleId="7">
    <w:name w:val="Body Text 2"/>
    <w:basedOn w:val="1"/>
    <w:autoRedefine/>
    <w:qFormat/>
    <w:uiPriority w:val="0"/>
    <w:pPr>
      <w:spacing w:after="120" w:afterLines="0" w:line="480" w:lineRule="auto"/>
    </w:p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4"/>
    <w:qFormat/>
    <w:uiPriority w:val="0"/>
    <w:pPr>
      <w:adjustRightInd w:val="0"/>
      <w:spacing w:line="360" w:lineRule="auto"/>
      <w:ind w:firstLine="420"/>
      <w:textAlignment w:val="baseline"/>
    </w:pPr>
    <w:rPr>
      <w:rFonts w:ascii="Times New Roman" w:hAnsi="Times New Roman" w:eastAsia="楷体_GB2312"/>
      <w:kern w:val="0"/>
      <w:sz w:val="24"/>
      <w:szCs w:val="20"/>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3008</Words>
  <Characters>3233</Characters>
  <Lines>0</Lines>
  <Paragraphs>0</Paragraphs>
  <TotalTime>9</TotalTime>
  <ScaleCrop>false</ScaleCrop>
  <LinksUpToDate>false</LinksUpToDate>
  <CharactersWithSpaces>3530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2021-06-02T01:39:00Z</dcterms:created>
  <dc:creator>Administrator</dc:creator>
  <cp:lastModifiedBy>星星知我心@</cp:lastModifiedBy>
  <cp:lastPrinted>2024-03-14T08:48:00Z</cp:lastPrinted>
  <dcterms:modified xsi:type="dcterms:W3CDTF">2024-03-14T23:36:55Z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B8C77A7094174625BF4D29C08768C294</vt:lpwstr>
  </property>
  <property fmtid="{D5CDD505-2E9C-101B-9397-08002B2CF9AE}" pid="4" name="KSOSaveFontToCloudKey">
    <vt:lpwstr>526397545_cloud</vt:lpwstr>
  </property>
</Properties>
</file>