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8"/>
        <w:ind w:firstLineChars="0"/>
        <w:rPr>
          <w:rStyle w:val="40"/>
        </w:rPr>
      </w:pPr>
      <w:r>
        <w:rPr>
          <w:rStyle w:val="40"/>
          <w:rFonts w:hint="eastAsia"/>
        </w:rPr>
        <w:t xml:space="preserve"> </w:t>
      </w:r>
    </w:p>
    <w:p>
      <w:pPr>
        <w:pStyle w:val="58"/>
        <w:ind w:firstLineChars="0"/>
        <w:jc w:val="center"/>
        <w:rPr>
          <w:rStyle w:val="40"/>
          <w:sz w:val="21"/>
        </w:rPr>
      </w:pPr>
    </w:p>
    <w:p>
      <w:pPr>
        <w:pStyle w:val="2"/>
        <w:ind w:firstLine="0" w:firstLineChars="0"/>
        <w:jc w:val="center"/>
        <w:rPr>
          <w:rFonts w:ascii="宋体" w:hAnsi="宋体" w:cs="宋体"/>
          <w:b/>
          <w:bCs/>
          <w:sz w:val="48"/>
          <w:szCs w:val="48"/>
        </w:rPr>
      </w:pPr>
      <w:r>
        <w:rPr>
          <w:rFonts w:hint="eastAsia" w:ascii="宋体" w:hAnsi="宋体"/>
          <w:b/>
          <w:bCs/>
          <w:sz w:val="52"/>
          <w:szCs w:val="52"/>
          <w:lang w:val="en-US" w:eastAsia="zh-CN"/>
        </w:rPr>
        <w:t>库内</w:t>
      </w:r>
      <w:r>
        <w:rPr>
          <w:rFonts w:hint="eastAsia" w:ascii="宋体" w:hAnsi="宋体"/>
          <w:b/>
          <w:bCs/>
          <w:sz w:val="52"/>
          <w:szCs w:val="52"/>
        </w:rPr>
        <w:t>询比采购文件</w:t>
      </w:r>
    </w:p>
    <w:p>
      <w:pPr>
        <w:widowControl w:val="0"/>
        <w:tabs>
          <w:tab w:val="left" w:pos="2410"/>
        </w:tabs>
        <w:autoSpaceDE w:val="0"/>
        <w:autoSpaceDN w:val="0"/>
        <w:adjustRightInd w:val="0"/>
        <w:snapToGrid w:val="0"/>
        <w:spacing w:line="600" w:lineRule="exact"/>
        <w:ind w:firstLine="723"/>
        <w:jc w:val="center"/>
        <w:textAlignment w:val="auto"/>
        <w:rPr>
          <w:rFonts w:hAnsi="等线" w:cs="Times New Roman"/>
          <w:b/>
          <w:bCs/>
          <w:spacing w:val="20"/>
          <w:sz w:val="32"/>
          <w:szCs w:val="32"/>
        </w:rPr>
      </w:pPr>
    </w:p>
    <w:p>
      <w:pPr>
        <w:widowControl w:val="0"/>
        <w:tabs>
          <w:tab w:val="left" w:pos="2410"/>
        </w:tabs>
        <w:autoSpaceDE w:val="0"/>
        <w:autoSpaceDN w:val="0"/>
        <w:adjustRightInd w:val="0"/>
        <w:snapToGrid w:val="0"/>
        <w:spacing w:line="600" w:lineRule="exact"/>
        <w:ind w:firstLine="723"/>
        <w:jc w:val="center"/>
        <w:textAlignment w:val="auto"/>
        <w:rPr>
          <w:rFonts w:hAnsi="等线" w:cs="Times New Roman"/>
          <w:b/>
          <w:bCs/>
          <w:spacing w:val="20"/>
          <w:sz w:val="32"/>
          <w:szCs w:val="32"/>
        </w:rPr>
      </w:pPr>
    </w:p>
    <w:p>
      <w:pPr>
        <w:widowControl w:val="0"/>
        <w:tabs>
          <w:tab w:val="left" w:pos="2410"/>
        </w:tabs>
        <w:autoSpaceDE w:val="0"/>
        <w:autoSpaceDN w:val="0"/>
        <w:adjustRightInd w:val="0"/>
        <w:snapToGrid w:val="0"/>
        <w:spacing w:line="600" w:lineRule="exact"/>
        <w:ind w:firstLine="723"/>
        <w:jc w:val="center"/>
        <w:textAlignment w:val="auto"/>
        <w:rPr>
          <w:rFonts w:hAnsi="等线" w:cs="Times New Roman"/>
          <w:b/>
          <w:bCs/>
          <w:spacing w:val="20"/>
          <w:sz w:val="32"/>
          <w:szCs w:val="32"/>
        </w:rPr>
      </w:pPr>
    </w:p>
    <w:p>
      <w:pPr>
        <w:widowControl w:val="0"/>
        <w:tabs>
          <w:tab w:val="left" w:pos="2410"/>
        </w:tabs>
        <w:autoSpaceDE w:val="0"/>
        <w:autoSpaceDN w:val="0"/>
        <w:adjustRightInd w:val="0"/>
        <w:snapToGrid w:val="0"/>
        <w:spacing w:line="600" w:lineRule="exact"/>
        <w:ind w:firstLine="723"/>
        <w:jc w:val="center"/>
        <w:textAlignment w:val="auto"/>
        <w:rPr>
          <w:rFonts w:hAnsi="等线" w:cs="Times New Roman"/>
          <w:b/>
          <w:bCs/>
          <w:spacing w:val="20"/>
          <w:sz w:val="32"/>
          <w:szCs w:val="32"/>
        </w:rPr>
      </w:pPr>
    </w:p>
    <w:p>
      <w:pPr>
        <w:pStyle w:val="7"/>
        <w:ind w:firstLine="482"/>
        <w:jc w:val="center"/>
      </w:pPr>
      <w:r>
        <w:rPr>
          <w:rFonts w:ascii="宋体" w:hAnsi="宋体" w:eastAsia="宋体" w:cs="宋体"/>
          <w:sz w:val="24"/>
          <w:szCs w:val="24"/>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10" cstate="print"/>
                    <a:stretch>
                      <a:fillRect/>
                    </a:stretch>
                  </pic:blipFill>
                  <pic:spPr>
                    <a:xfrm>
                      <a:off x="0" y="0"/>
                      <a:ext cx="1647825" cy="971550"/>
                    </a:xfrm>
                    <a:prstGeom prst="rect">
                      <a:avLst/>
                    </a:prstGeom>
                    <a:noFill/>
                    <a:ln w="9525">
                      <a:noFill/>
                    </a:ln>
                  </pic:spPr>
                </pic:pic>
              </a:graphicData>
            </a:graphic>
          </wp:inline>
        </w:drawing>
      </w:r>
    </w:p>
    <w:p>
      <w:pPr>
        <w:widowControl w:val="0"/>
        <w:tabs>
          <w:tab w:val="left" w:pos="2410"/>
        </w:tabs>
        <w:autoSpaceDE w:val="0"/>
        <w:autoSpaceDN w:val="0"/>
        <w:adjustRightInd w:val="0"/>
        <w:snapToGrid w:val="0"/>
        <w:spacing w:line="600" w:lineRule="exact"/>
        <w:ind w:firstLine="723"/>
        <w:jc w:val="center"/>
        <w:textAlignment w:val="auto"/>
        <w:rPr>
          <w:rFonts w:hAnsi="等线" w:cs="Times New Roman"/>
          <w:b/>
          <w:bCs/>
          <w:spacing w:val="20"/>
          <w:sz w:val="32"/>
          <w:szCs w:val="32"/>
        </w:rPr>
      </w:pPr>
    </w:p>
    <w:p>
      <w:pPr>
        <w:pStyle w:val="19"/>
        <w:ind w:left="0" w:leftChars="0" w:firstLine="0" w:firstLineChars="0"/>
        <w:jc w:val="both"/>
        <w:rPr>
          <w:rFonts w:hAnsi="等线" w:cs="Times New Roman"/>
          <w:b/>
          <w:bCs/>
          <w:spacing w:val="20"/>
          <w:sz w:val="32"/>
          <w:szCs w:val="32"/>
        </w:rPr>
      </w:pPr>
    </w:p>
    <w:p>
      <w:pPr>
        <w:pStyle w:val="19"/>
        <w:ind w:left="440" w:firstLine="723"/>
        <w:jc w:val="center"/>
        <w:rPr>
          <w:rFonts w:hAnsi="等线" w:cs="Times New Roman"/>
          <w:b/>
          <w:bCs/>
          <w:spacing w:val="20"/>
          <w:sz w:val="32"/>
          <w:szCs w:val="32"/>
        </w:rPr>
      </w:pPr>
    </w:p>
    <w:p>
      <w:pPr>
        <w:widowControl w:val="0"/>
        <w:tabs>
          <w:tab w:val="left" w:pos="2410"/>
        </w:tabs>
        <w:autoSpaceDE w:val="0"/>
        <w:autoSpaceDN w:val="0"/>
        <w:adjustRightInd w:val="0"/>
        <w:snapToGrid w:val="0"/>
        <w:spacing w:line="600" w:lineRule="exact"/>
        <w:ind w:firstLine="723"/>
        <w:jc w:val="center"/>
        <w:textAlignment w:val="auto"/>
        <w:rPr>
          <w:rFonts w:hAnsi="等线" w:cs="Times New Roman"/>
          <w:b/>
          <w:bCs/>
          <w:spacing w:val="20"/>
          <w:sz w:val="32"/>
          <w:szCs w:val="32"/>
        </w:rPr>
      </w:pPr>
    </w:p>
    <w:p>
      <w:pPr>
        <w:widowControl w:val="0"/>
        <w:tabs>
          <w:tab w:val="left" w:pos="2410"/>
        </w:tabs>
        <w:autoSpaceDE w:val="0"/>
        <w:autoSpaceDN w:val="0"/>
        <w:adjustRightInd w:val="0"/>
        <w:snapToGrid w:val="0"/>
        <w:spacing w:line="600" w:lineRule="exact"/>
        <w:ind w:left="2244" w:leftChars="290" w:hanging="1606" w:hangingChars="500"/>
        <w:textAlignment w:val="auto"/>
        <w:rPr>
          <w:rFonts w:hint="eastAsia" w:hAnsi="等线" w:eastAsia="宋体" w:cs="Times New Roman"/>
          <w:b/>
          <w:bCs/>
          <w:sz w:val="32"/>
          <w:szCs w:val="32"/>
          <w:lang w:eastAsia="zh-CN"/>
        </w:rPr>
      </w:pPr>
      <w:r>
        <w:rPr>
          <w:rFonts w:hint="eastAsia" w:hAnsi="等线" w:cs="Times New Roman"/>
          <w:b/>
          <w:bCs/>
          <w:sz w:val="32"/>
          <w:szCs w:val="32"/>
        </w:rPr>
        <w:t>项目名称</w:t>
      </w:r>
      <w:r>
        <w:rPr>
          <w:rFonts w:hint="eastAsia" w:cs="宋体"/>
          <w:b/>
          <w:sz w:val="32"/>
          <w:szCs w:val="32"/>
        </w:rPr>
        <w:t>：</w:t>
      </w:r>
      <w:r>
        <w:rPr>
          <w:rFonts w:hint="eastAsia" w:hAnsi="等线" w:cs="Times New Roman"/>
          <w:b/>
          <w:bCs/>
          <w:sz w:val="32"/>
          <w:szCs w:val="32"/>
          <w:lang w:eastAsia="zh-CN"/>
        </w:rPr>
        <w:t>霍山县4家县属企业2022年度考核目标任务完成情况绩效考评项目</w:t>
      </w:r>
    </w:p>
    <w:p>
      <w:pPr>
        <w:widowControl w:val="0"/>
        <w:tabs>
          <w:tab w:val="left" w:pos="2410"/>
        </w:tabs>
        <w:autoSpaceDE w:val="0"/>
        <w:autoSpaceDN w:val="0"/>
        <w:adjustRightInd w:val="0"/>
        <w:snapToGrid w:val="0"/>
        <w:spacing w:line="600" w:lineRule="exact"/>
        <w:ind w:firstLine="643"/>
        <w:jc w:val="left"/>
        <w:textAlignment w:val="auto"/>
        <w:rPr>
          <w:rFonts w:hint="default" w:eastAsia="宋体" w:cs="宋体"/>
          <w:b/>
          <w:sz w:val="32"/>
          <w:szCs w:val="32"/>
          <w:lang w:val="en-US" w:eastAsia="zh-CN"/>
        </w:rPr>
      </w:pPr>
      <w:r>
        <w:rPr>
          <w:rFonts w:hint="eastAsia" w:hAnsi="等线" w:cs="Times New Roman"/>
          <w:b/>
          <w:bCs/>
          <w:sz w:val="32"/>
          <w:szCs w:val="32"/>
        </w:rPr>
        <w:t>项目编号</w:t>
      </w:r>
      <w:r>
        <w:rPr>
          <w:rFonts w:hint="eastAsia" w:cs="宋体"/>
          <w:b/>
          <w:sz w:val="32"/>
          <w:szCs w:val="32"/>
        </w:rPr>
        <w:t>：</w:t>
      </w:r>
      <w:r>
        <w:rPr>
          <w:rFonts w:hint="eastAsia" w:hAnsi="等线" w:cs="Times New Roman"/>
          <w:b/>
          <w:bCs/>
          <w:sz w:val="32"/>
          <w:szCs w:val="32"/>
          <w:lang w:eastAsia="zh-CN"/>
        </w:rPr>
        <w:t>DBS</w:t>
      </w:r>
      <w:r>
        <w:rPr>
          <w:rFonts w:hint="eastAsia" w:hAnsi="等线" w:cs="Times New Roman"/>
          <w:b/>
          <w:bCs/>
          <w:sz w:val="32"/>
          <w:szCs w:val="32"/>
          <w:lang w:val="en-US" w:eastAsia="zh-CN"/>
        </w:rPr>
        <w:t>KN-2023-014</w:t>
      </w:r>
    </w:p>
    <w:p>
      <w:pPr>
        <w:widowControl w:val="0"/>
        <w:tabs>
          <w:tab w:val="left" w:pos="2410"/>
        </w:tabs>
        <w:autoSpaceDE w:val="0"/>
        <w:autoSpaceDN w:val="0"/>
        <w:adjustRightInd w:val="0"/>
        <w:snapToGrid w:val="0"/>
        <w:spacing w:line="600" w:lineRule="exact"/>
        <w:ind w:firstLine="643"/>
        <w:jc w:val="left"/>
        <w:textAlignment w:val="auto"/>
        <w:rPr>
          <w:rFonts w:hint="eastAsia" w:eastAsia="宋体" w:cs="宋体"/>
          <w:b/>
          <w:sz w:val="32"/>
          <w:szCs w:val="32"/>
          <w:lang w:eastAsia="zh-CN"/>
        </w:rPr>
      </w:pPr>
      <w:r>
        <w:rPr>
          <w:rFonts w:hint="eastAsia" w:cs="宋体"/>
          <w:b/>
          <w:sz w:val="32"/>
          <w:szCs w:val="32"/>
        </w:rPr>
        <w:t>采购单位：</w:t>
      </w:r>
      <w:r>
        <w:rPr>
          <w:rFonts w:hint="eastAsia" w:cs="宋体"/>
          <w:b/>
          <w:sz w:val="32"/>
          <w:szCs w:val="32"/>
          <w:lang w:eastAsia="zh-CN"/>
        </w:rPr>
        <w:t>霍山县政府国有资产监督管理委员会</w:t>
      </w:r>
    </w:p>
    <w:p>
      <w:pPr>
        <w:widowControl w:val="0"/>
        <w:tabs>
          <w:tab w:val="left" w:pos="2410"/>
        </w:tabs>
        <w:autoSpaceDE w:val="0"/>
        <w:autoSpaceDN w:val="0"/>
        <w:adjustRightInd w:val="0"/>
        <w:snapToGrid w:val="0"/>
        <w:spacing w:line="600" w:lineRule="exact"/>
        <w:ind w:firstLine="643"/>
        <w:jc w:val="left"/>
        <w:textAlignment w:val="auto"/>
        <w:rPr>
          <w:rFonts w:cs="宋体"/>
          <w:b/>
          <w:sz w:val="32"/>
          <w:szCs w:val="32"/>
        </w:rPr>
      </w:pPr>
      <w:r>
        <w:rPr>
          <w:rFonts w:hint="eastAsia" w:cs="宋体"/>
          <w:b/>
          <w:sz w:val="32"/>
          <w:szCs w:val="32"/>
        </w:rPr>
        <w:t>代理机构：安徽大别山工程咨询有限公司</w:t>
      </w:r>
    </w:p>
    <w:p>
      <w:pPr>
        <w:widowControl w:val="0"/>
        <w:tabs>
          <w:tab w:val="left" w:pos="2410"/>
        </w:tabs>
        <w:autoSpaceDE w:val="0"/>
        <w:autoSpaceDN w:val="0"/>
        <w:adjustRightInd w:val="0"/>
        <w:snapToGrid w:val="0"/>
        <w:spacing w:line="600" w:lineRule="exact"/>
        <w:ind w:firstLine="643"/>
        <w:jc w:val="left"/>
        <w:textAlignment w:val="auto"/>
        <w:rPr>
          <w:rFonts w:cs="宋体"/>
          <w:b/>
          <w:sz w:val="32"/>
          <w:szCs w:val="32"/>
        </w:rPr>
      </w:pPr>
      <w:r>
        <w:rPr>
          <w:rFonts w:hint="eastAsia" w:cs="宋体"/>
          <w:b/>
          <w:sz w:val="32"/>
          <w:szCs w:val="32"/>
        </w:rPr>
        <w:t>采购时间：2023年</w:t>
      </w:r>
      <w:r>
        <w:rPr>
          <w:rFonts w:hint="eastAsia" w:cs="宋体"/>
          <w:b/>
          <w:sz w:val="32"/>
          <w:szCs w:val="32"/>
          <w:lang w:val="en-US" w:eastAsia="zh-CN"/>
        </w:rPr>
        <w:t>5</w:t>
      </w:r>
      <w:r>
        <w:rPr>
          <w:rFonts w:hint="eastAsia" w:cs="宋体"/>
          <w:b/>
          <w:sz w:val="32"/>
          <w:szCs w:val="32"/>
        </w:rPr>
        <w:t>月</w:t>
      </w:r>
    </w:p>
    <w:p>
      <w:pPr>
        <w:pStyle w:val="58"/>
        <w:ind w:firstLine="420"/>
        <w:rPr>
          <w:rStyle w:val="40"/>
          <w:sz w:val="21"/>
        </w:rPr>
      </w:pPr>
    </w:p>
    <w:p>
      <w:pPr>
        <w:spacing w:line="240" w:lineRule="auto"/>
        <w:ind w:firstLine="0" w:firstLineChars="0"/>
        <w:jc w:val="center"/>
        <w:rPr>
          <w:rStyle w:val="40"/>
          <w:rFonts w:cs="Times New Roman"/>
          <w:b/>
          <w:bCs/>
          <w:sz w:val="40"/>
          <w:szCs w:val="36"/>
        </w:rPr>
        <w:sectPr>
          <w:headerReference r:id="rId5" w:type="default"/>
          <w:footerReference r:id="rId6" w:type="default"/>
          <w:footnotePr>
            <w:numFmt w:val="decimalEnclosedCircleChinese"/>
            <w:numRestart w:val="eachPage"/>
          </w:footnotePr>
          <w:pgSz w:w="11906" w:h="16838"/>
          <w:pgMar w:top="1417" w:right="1417" w:bottom="1417" w:left="1417" w:header="1191" w:footer="850" w:gutter="0"/>
          <w:pgNumType w:start="2"/>
          <w:cols w:space="425" w:num="1"/>
          <w:docGrid w:linePitch="312" w:charSpace="0"/>
        </w:sectPr>
      </w:pPr>
    </w:p>
    <w:p>
      <w:pPr>
        <w:spacing w:line="240" w:lineRule="auto"/>
        <w:ind w:firstLine="0" w:firstLineChars="0"/>
        <w:jc w:val="center"/>
        <w:rPr>
          <w:rStyle w:val="40"/>
          <w:rFonts w:cs="Times New Roman"/>
          <w:b/>
          <w:bCs/>
          <w:sz w:val="44"/>
          <w:szCs w:val="36"/>
        </w:rPr>
      </w:pPr>
      <w:r>
        <w:rPr>
          <w:rStyle w:val="40"/>
          <w:rFonts w:cs="Times New Roman"/>
          <w:b/>
          <w:bCs/>
          <w:sz w:val="40"/>
          <w:szCs w:val="36"/>
        </w:rPr>
        <w:t>目 录</w:t>
      </w:r>
    </w:p>
    <w:p>
      <w:pPr>
        <w:pStyle w:val="83"/>
        <w:tabs>
          <w:tab w:val="right" w:leader="dot" w:pos="9072"/>
        </w:tabs>
        <w:rPr>
          <w:rStyle w:val="40"/>
        </w:rPr>
      </w:pPr>
    </w:p>
    <w:p>
      <w:pPr>
        <w:pStyle w:val="68"/>
        <w:tabs>
          <w:tab w:val="right" w:leader="dot" w:pos="9062"/>
        </w:tabs>
        <w:ind w:left="440" w:hanging="440"/>
        <w:rPr>
          <w:rStyle w:val="40"/>
          <w:rFonts w:ascii="Calibri" w:hAnsi="Calibri"/>
          <w:bCs w:val="0"/>
          <w:caps w:val="0"/>
          <w:kern w:val="2"/>
          <w:sz w:val="28"/>
          <w:szCs w:val="32"/>
        </w:rPr>
      </w:pPr>
      <w:r>
        <w:rPr>
          <w:rStyle w:val="29"/>
          <w:sz w:val="22"/>
          <w:szCs w:val="22"/>
        </w:rPr>
        <w:t xml:space="preserve">第一章 </w:t>
      </w:r>
      <w:r>
        <w:rPr>
          <w:rStyle w:val="29"/>
          <w:rFonts w:hint="eastAsia"/>
          <w:sz w:val="22"/>
          <w:szCs w:val="22"/>
        </w:rPr>
        <w:t xml:space="preserve"> </w:t>
      </w:r>
      <w:r>
        <w:rPr>
          <w:rStyle w:val="29"/>
          <w:sz w:val="22"/>
          <w:szCs w:val="22"/>
        </w:rPr>
        <w:t>询比公告</w:t>
      </w:r>
      <w:r>
        <w:rPr>
          <w:rStyle w:val="40"/>
          <w:sz w:val="24"/>
          <w:szCs w:val="24"/>
        </w:rPr>
        <w:tab/>
      </w:r>
      <w:r>
        <w:rPr>
          <w:rStyle w:val="40"/>
          <w:rFonts w:hint="eastAsia"/>
          <w:sz w:val="24"/>
          <w:szCs w:val="24"/>
        </w:rPr>
        <w:t>3</w:t>
      </w:r>
    </w:p>
    <w:p>
      <w:pPr>
        <w:pStyle w:val="68"/>
        <w:tabs>
          <w:tab w:val="right" w:leader="dot" w:pos="9062"/>
        </w:tabs>
        <w:ind w:left="440" w:hanging="440"/>
        <w:rPr>
          <w:rStyle w:val="40"/>
          <w:rFonts w:hint="eastAsia" w:ascii="Calibri" w:hAnsi="Calibri" w:eastAsia="宋体"/>
          <w:bCs w:val="0"/>
          <w:caps w:val="0"/>
          <w:kern w:val="2"/>
          <w:sz w:val="28"/>
          <w:szCs w:val="32"/>
          <w:lang w:eastAsia="zh-CN"/>
        </w:rPr>
      </w:pPr>
      <w:r>
        <w:rPr>
          <w:rStyle w:val="29"/>
          <w:sz w:val="22"/>
          <w:szCs w:val="22"/>
        </w:rPr>
        <w:t>第二章  供应商须知</w:t>
      </w:r>
      <w:r>
        <w:rPr>
          <w:rStyle w:val="40"/>
          <w:sz w:val="24"/>
          <w:szCs w:val="24"/>
        </w:rPr>
        <w:tab/>
      </w:r>
      <w:r>
        <w:rPr>
          <w:rStyle w:val="40"/>
          <w:rFonts w:hint="eastAsia"/>
          <w:sz w:val="24"/>
          <w:szCs w:val="24"/>
          <w:lang w:val="en-US" w:eastAsia="zh-CN"/>
        </w:rPr>
        <w:t>6</w:t>
      </w:r>
    </w:p>
    <w:p>
      <w:pPr>
        <w:pStyle w:val="68"/>
        <w:tabs>
          <w:tab w:val="right" w:leader="dot" w:pos="9062"/>
        </w:tabs>
        <w:ind w:left="440" w:hanging="440"/>
        <w:rPr>
          <w:rStyle w:val="40"/>
          <w:rFonts w:hint="eastAsia" w:ascii="Calibri" w:hAnsi="Calibri" w:eastAsia="宋体"/>
          <w:bCs w:val="0"/>
          <w:caps w:val="0"/>
          <w:kern w:val="2"/>
          <w:sz w:val="28"/>
          <w:szCs w:val="32"/>
          <w:lang w:eastAsia="zh-CN"/>
        </w:rPr>
      </w:pPr>
      <w:r>
        <w:rPr>
          <w:rStyle w:val="29"/>
          <w:sz w:val="22"/>
          <w:szCs w:val="22"/>
        </w:rPr>
        <w:t>第三章  评审办法</w:t>
      </w:r>
      <w:r>
        <w:rPr>
          <w:rStyle w:val="40"/>
          <w:sz w:val="24"/>
          <w:szCs w:val="24"/>
        </w:rPr>
        <w:tab/>
      </w:r>
      <w:r>
        <w:rPr>
          <w:rStyle w:val="40"/>
          <w:rFonts w:hint="eastAsia"/>
          <w:sz w:val="24"/>
          <w:szCs w:val="24"/>
        </w:rPr>
        <w:t>1</w:t>
      </w:r>
      <w:r>
        <w:rPr>
          <w:rStyle w:val="40"/>
          <w:rFonts w:hint="eastAsia"/>
          <w:sz w:val="24"/>
          <w:szCs w:val="24"/>
          <w:lang w:val="en-US" w:eastAsia="zh-CN"/>
        </w:rPr>
        <w:t>1</w:t>
      </w:r>
    </w:p>
    <w:p>
      <w:pPr>
        <w:pStyle w:val="68"/>
        <w:tabs>
          <w:tab w:val="right" w:leader="dot" w:pos="9062"/>
        </w:tabs>
        <w:ind w:left="440" w:hanging="440"/>
        <w:rPr>
          <w:rStyle w:val="40"/>
          <w:rFonts w:hint="default" w:ascii="Calibri" w:hAnsi="Calibri" w:eastAsia="宋体"/>
          <w:bCs w:val="0"/>
          <w:caps w:val="0"/>
          <w:kern w:val="2"/>
          <w:sz w:val="28"/>
          <w:szCs w:val="32"/>
          <w:lang w:val="en-US" w:eastAsia="zh-CN"/>
        </w:rPr>
      </w:pPr>
      <w:r>
        <w:rPr>
          <w:rStyle w:val="29"/>
          <w:sz w:val="22"/>
          <w:szCs w:val="22"/>
        </w:rPr>
        <w:t xml:space="preserve">第四章  </w:t>
      </w:r>
      <w:r>
        <w:rPr>
          <w:rStyle w:val="29"/>
          <w:rFonts w:hint="eastAsia"/>
          <w:sz w:val="22"/>
          <w:szCs w:val="22"/>
        </w:rPr>
        <w:t>采购</w:t>
      </w:r>
      <w:r>
        <w:rPr>
          <w:rStyle w:val="29"/>
          <w:sz w:val="22"/>
          <w:szCs w:val="22"/>
        </w:rPr>
        <w:t>需求</w:t>
      </w:r>
      <w:r>
        <w:rPr>
          <w:rStyle w:val="40"/>
          <w:sz w:val="24"/>
          <w:szCs w:val="24"/>
        </w:rPr>
        <w:tab/>
      </w:r>
      <w:r>
        <w:rPr>
          <w:rStyle w:val="40"/>
          <w:rFonts w:hint="eastAsia"/>
          <w:sz w:val="24"/>
          <w:szCs w:val="24"/>
          <w:lang w:val="en-US" w:eastAsia="zh-CN"/>
        </w:rPr>
        <w:t>13</w:t>
      </w:r>
    </w:p>
    <w:p>
      <w:pPr>
        <w:pStyle w:val="68"/>
        <w:tabs>
          <w:tab w:val="right" w:leader="dot" w:pos="9062"/>
        </w:tabs>
        <w:ind w:left="440" w:hanging="440"/>
        <w:rPr>
          <w:rStyle w:val="40"/>
          <w:rFonts w:hint="eastAsia" w:ascii="Calibri" w:hAnsi="Calibri" w:eastAsia="宋体"/>
          <w:bCs w:val="0"/>
          <w:caps w:val="0"/>
          <w:kern w:val="2"/>
          <w:sz w:val="28"/>
          <w:szCs w:val="32"/>
          <w:lang w:eastAsia="zh-CN"/>
        </w:rPr>
      </w:pPr>
      <w:r>
        <w:rPr>
          <w:rStyle w:val="29"/>
          <w:sz w:val="22"/>
          <w:szCs w:val="22"/>
        </w:rPr>
        <w:t>第五章  询比文件格式</w:t>
      </w:r>
      <w:r>
        <w:rPr>
          <w:rStyle w:val="40"/>
          <w:sz w:val="24"/>
          <w:szCs w:val="24"/>
        </w:rPr>
        <w:tab/>
      </w:r>
      <w:r>
        <w:rPr>
          <w:rStyle w:val="40"/>
          <w:sz w:val="24"/>
          <w:szCs w:val="24"/>
        </w:rPr>
        <w:t>1</w:t>
      </w:r>
      <w:r>
        <w:rPr>
          <w:rStyle w:val="40"/>
          <w:rFonts w:hint="eastAsia"/>
          <w:sz w:val="24"/>
          <w:szCs w:val="24"/>
          <w:lang w:val="en-US" w:eastAsia="zh-CN"/>
        </w:rPr>
        <w:t>4</w:t>
      </w:r>
    </w:p>
    <w:p>
      <w:pPr>
        <w:pStyle w:val="83"/>
        <w:tabs>
          <w:tab w:val="right" w:leader="dot" w:pos="9072"/>
        </w:tabs>
        <w:rPr>
          <w:rStyle w:val="40"/>
        </w:rPr>
      </w:pPr>
    </w:p>
    <w:p>
      <w:pPr>
        <w:spacing w:line="400" w:lineRule="exact"/>
        <w:ind w:firstLine="640"/>
        <w:jc w:val="center"/>
        <w:rPr>
          <w:rStyle w:val="40"/>
          <w:rFonts w:ascii="黑体" w:hAnsi="黑体" w:eastAsia="黑体"/>
          <w:sz w:val="32"/>
          <w:szCs w:val="32"/>
        </w:rPr>
      </w:pPr>
    </w:p>
    <w:p>
      <w:pPr>
        <w:spacing w:line="400" w:lineRule="exact"/>
        <w:ind w:firstLine="640"/>
        <w:jc w:val="center"/>
        <w:rPr>
          <w:rStyle w:val="40"/>
          <w:rFonts w:ascii="黑体" w:hAnsi="黑体" w:eastAsia="黑体"/>
          <w:sz w:val="32"/>
          <w:szCs w:val="32"/>
        </w:rPr>
      </w:pPr>
    </w:p>
    <w:p>
      <w:pPr>
        <w:spacing w:line="400" w:lineRule="exact"/>
        <w:ind w:firstLine="640"/>
        <w:jc w:val="center"/>
        <w:rPr>
          <w:rStyle w:val="40"/>
          <w:rFonts w:ascii="黑体" w:hAnsi="黑体" w:eastAsia="黑体"/>
          <w:sz w:val="32"/>
          <w:szCs w:val="32"/>
        </w:rPr>
      </w:pPr>
    </w:p>
    <w:p>
      <w:pPr>
        <w:pStyle w:val="58"/>
        <w:tabs>
          <w:tab w:val="left" w:pos="6392"/>
        </w:tabs>
        <w:spacing w:line="400" w:lineRule="exact"/>
        <w:ind w:firstLine="640"/>
        <w:rPr>
          <w:rStyle w:val="40"/>
          <w:rFonts w:ascii="黑体" w:hAnsi="黑体" w:eastAsia="黑体"/>
          <w:kern w:val="0"/>
          <w:sz w:val="32"/>
          <w:szCs w:val="32"/>
        </w:rPr>
      </w:pPr>
      <w:r>
        <w:rPr>
          <w:rStyle w:val="40"/>
          <w:rFonts w:ascii="黑体" w:hAnsi="黑体" w:eastAsia="黑体"/>
          <w:kern w:val="0"/>
          <w:sz w:val="32"/>
          <w:szCs w:val="32"/>
        </w:rPr>
        <w:tab/>
      </w:r>
    </w:p>
    <w:p>
      <w:pPr>
        <w:pStyle w:val="58"/>
        <w:spacing w:line="400" w:lineRule="exact"/>
        <w:ind w:firstLine="640"/>
        <w:rPr>
          <w:rStyle w:val="40"/>
          <w:rFonts w:ascii="黑体" w:hAnsi="黑体" w:eastAsia="黑体"/>
          <w:kern w:val="0"/>
          <w:sz w:val="32"/>
          <w:szCs w:val="32"/>
        </w:rPr>
      </w:pPr>
    </w:p>
    <w:p>
      <w:pPr>
        <w:pStyle w:val="58"/>
        <w:spacing w:line="400" w:lineRule="exact"/>
        <w:ind w:firstLine="640"/>
        <w:rPr>
          <w:rStyle w:val="40"/>
          <w:rFonts w:ascii="黑体" w:hAnsi="黑体" w:eastAsia="黑体"/>
          <w:kern w:val="0"/>
          <w:sz w:val="32"/>
          <w:szCs w:val="32"/>
        </w:rPr>
      </w:pPr>
    </w:p>
    <w:p>
      <w:pPr>
        <w:pStyle w:val="58"/>
        <w:spacing w:line="400" w:lineRule="exact"/>
        <w:ind w:firstLine="640"/>
        <w:rPr>
          <w:rStyle w:val="40"/>
          <w:rFonts w:ascii="黑体" w:hAnsi="黑体" w:eastAsia="黑体"/>
          <w:kern w:val="0"/>
          <w:sz w:val="32"/>
          <w:szCs w:val="32"/>
        </w:rPr>
      </w:pPr>
    </w:p>
    <w:p>
      <w:pPr>
        <w:pStyle w:val="58"/>
        <w:spacing w:line="400" w:lineRule="exact"/>
        <w:ind w:firstLine="640"/>
        <w:rPr>
          <w:rStyle w:val="40"/>
          <w:rFonts w:ascii="黑体" w:hAnsi="黑体" w:eastAsia="黑体"/>
          <w:kern w:val="0"/>
          <w:sz w:val="32"/>
          <w:szCs w:val="32"/>
        </w:rPr>
      </w:pPr>
    </w:p>
    <w:p>
      <w:pPr>
        <w:pStyle w:val="58"/>
        <w:spacing w:line="400" w:lineRule="exact"/>
        <w:ind w:firstLine="640"/>
        <w:rPr>
          <w:rStyle w:val="40"/>
          <w:rFonts w:ascii="黑体" w:hAnsi="黑体" w:eastAsia="黑体"/>
          <w:kern w:val="0"/>
          <w:sz w:val="32"/>
          <w:szCs w:val="32"/>
        </w:rPr>
      </w:pPr>
    </w:p>
    <w:p>
      <w:pPr>
        <w:pStyle w:val="58"/>
        <w:spacing w:line="400" w:lineRule="exact"/>
        <w:ind w:firstLine="640"/>
        <w:rPr>
          <w:rStyle w:val="40"/>
          <w:rFonts w:ascii="黑体" w:hAnsi="黑体" w:eastAsia="黑体"/>
          <w:kern w:val="0"/>
          <w:sz w:val="32"/>
          <w:szCs w:val="32"/>
        </w:rPr>
        <w:sectPr>
          <w:footerReference r:id="rId7" w:type="default"/>
          <w:footnotePr>
            <w:numFmt w:val="decimalEnclosedCircleChinese"/>
            <w:numRestart w:val="eachPage"/>
          </w:footnotePr>
          <w:pgSz w:w="11906" w:h="16838"/>
          <w:pgMar w:top="1417" w:right="1417" w:bottom="1417" w:left="1417" w:header="851" w:footer="850" w:gutter="0"/>
          <w:pgNumType w:start="2"/>
          <w:cols w:space="425" w:num="1"/>
          <w:docGrid w:linePitch="312" w:charSpace="0"/>
        </w:sectPr>
      </w:pPr>
    </w:p>
    <w:p>
      <w:pPr>
        <w:pStyle w:val="58"/>
        <w:spacing w:after="0" w:line="460" w:lineRule="exact"/>
        <w:ind w:left="0" w:leftChars="0" w:firstLine="0" w:firstLineChars="0"/>
        <w:jc w:val="center"/>
        <w:rPr>
          <w:rStyle w:val="40"/>
          <w:rFonts w:ascii="黑体" w:hAnsi="黑体" w:eastAsia="黑体" w:cs="黑体"/>
          <w:bCs/>
          <w:kern w:val="44"/>
          <w:sz w:val="36"/>
          <w:szCs w:val="36"/>
        </w:rPr>
      </w:pPr>
      <w:r>
        <w:rPr>
          <w:rStyle w:val="40"/>
          <w:rFonts w:ascii="黑体" w:hAnsi="黑体" w:eastAsia="黑体" w:cs="黑体"/>
          <w:bCs/>
          <w:kern w:val="44"/>
          <w:sz w:val="36"/>
          <w:szCs w:val="36"/>
        </w:rPr>
        <w:t>第一章 询比公告</w:t>
      </w:r>
    </w:p>
    <w:p>
      <w:pPr>
        <w:spacing w:line="360" w:lineRule="auto"/>
        <w:ind w:firstLine="480"/>
        <w:rPr>
          <w:rStyle w:val="40"/>
          <w:rFonts w:asciiTheme="minorEastAsia" w:hAnsiTheme="minorEastAsia" w:eastAsiaTheme="minorEastAsia" w:cstheme="minorEastAsia"/>
          <w:sz w:val="24"/>
          <w:szCs w:val="24"/>
        </w:rPr>
      </w:pPr>
    </w:p>
    <w:p>
      <w:pPr>
        <w:spacing w:line="360" w:lineRule="auto"/>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 xml:space="preserve"> 安徽大别山工程咨询有限公司受</w:t>
      </w:r>
      <w:r>
        <w:rPr>
          <w:rStyle w:val="40"/>
          <w:rFonts w:hint="eastAsia" w:asciiTheme="minorEastAsia" w:hAnsiTheme="minorEastAsia" w:eastAsiaTheme="minorEastAsia" w:cstheme="minorEastAsia"/>
          <w:sz w:val="24"/>
          <w:szCs w:val="24"/>
          <w:lang w:eastAsia="zh-CN"/>
        </w:rPr>
        <w:t>霍山县政府国有资产监督管理委员会</w:t>
      </w:r>
      <w:r>
        <w:rPr>
          <w:rStyle w:val="40"/>
          <w:rFonts w:hint="eastAsia" w:asciiTheme="minorEastAsia" w:hAnsiTheme="minorEastAsia" w:eastAsiaTheme="minorEastAsia" w:cstheme="minorEastAsia"/>
          <w:sz w:val="24"/>
          <w:szCs w:val="24"/>
        </w:rPr>
        <w:t>委托，代理</w:t>
      </w:r>
      <w:r>
        <w:rPr>
          <w:rStyle w:val="40"/>
          <w:rFonts w:hint="eastAsia" w:asciiTheme="minorEastAsia" w:hAnsiTheme="minorEastAsia" w:eastAsiaTheme="minorEastAsia" w:cstheme="minorEastAsia"/>
          <w:sz w:val="24"/>
          <w:szCs w:val="24"/>
          <w:lang w:eastAsia="zh-CN"/>
        </w:rPr>
        <w:t>霍山县4家县属企业2022年度考核目标任务完成情况绩效考评项目</w:t>
      </w:r>
      <w:r>
        <w:rPr>
          <w:rStyle w:val="40"/>
          <w:rFonts w:hint="eastAsia" w:asciiTheme="minorEastAsia" w:hAnsiTheme="minorEastAsia" w:eastAsiaTheme="minorEastAsia" w:cstheme="minorEastAsia"/>
          <w:sz w:val="24"/>
          <w:szCs w:val="24"/>
        </w:rPr>
        <w:t>，根据安徽省2022年政府集中采购目录及标准的通知，</w:t>
      </w:r>
      <w:r>
        <w:rPr>
          <w:rStyle w:val="40"/>
          <w:rFonts w:hint="eastAsia" w:asciiTheme="minorEastAsia" w:hAnsiTheme="minorEastAsia" w:eastAsiaTheme="minorEastAsia" w:cstheme="minorEastAsia"/>
          <w:sz w:val="24"/>
          <w:szCs w:val="24"/>
          <w:lang w:val="en-US" w:eastAsia="zh-CN"/>
        </w:rPr>
        <w:t>本项目为限额以下采购项目，</w:t>
      </w:r>
      <w:r>
        <w:rPr>
          <w:rStyle w:val="40"/>
          <w:rFonts w:hint="eastAsia" w:asciiTheme="minorEastAsia" w:hAnsiTheme="minorEastAsia" w:eastAsiaTheme="minorEastAsia" w:cstheme="minorEastAsia"/>
          <w:sz w:val="24"/>
          <w:szCs w:val="24"/>
        </w:rPr>
        <w:t>现采用</w:t>
      </w:r>
      <w:r>
        <w:rPr>
          <w:rStyle w:val="40"/>
          <w:rFonts w:hint="eastAsia" w:asciiTheme="minorEastAsia" w:hAnsiTheme="minorEastAsia" w:eastAsiaTheme="minorEastAsia" w:cstheme="minorEastAsia"/>
          <w:sz w:val="24"/>
          <w:szCs w:val="24"/>
          <w:lang w:val="en-US" w:eastAsia="zh-CN"/>
        </w:rPr>
        <w:t>库内</w:t>
      </w:r>
      <w:r>
        <w:rPr>
          <w:rStyle w:val="40"/>
          <w:rFonts w:hint="eastAsia" w:asciiTheme="minorEastAsia" w:hAnsiTheme="minorEastAsia" w:eastAsiaTheme="minorEastAsia" w:cstheme="minorEastAsia"/>
          <w:sz w:val="24"/>
          <w:szCs w:val="24"/>
        </w:rPr>
        <w:t>询</w:t>
      </w:r>
      <w:r>
        <w:rPr>
          <w:rStyle w:val="40"/>
          <w:rFonts w:hint="eastAsia" w:asciiTheme="minorEastAsia" w:hAnsiTheme="minorEastAsia" w:eastAsiaTheme="minorEastAsia" w:cstheme="minorEastAsia"/>
          <w:sz w:val="24"/>
          <w:szCs w:val="24"/>
          <w:lang w:val="en-US" w:eastAsia="zh-CN"/>
        </w:rPr>
        <w:t>比</w:t>
      </w:r>
      <w:r>
        <w:rPr>
          <w:rStyle w:val="40"/>
          <w:rFonts w:hint="eastAsia" w:asciiTheme="minorEastAsia" w:hAnsiTheme="minorEastAsia" w:eastAsiaTheme="minorEastAsia" w:cstheme="minorEastAsia"/>
          <w:sz w:val="24"/>
          <w:szCs w:val="24"/>
        </w:rPr>
        <w:t>方式确定供应商，项目资金已落实,已具备采购条件，</w:t>
      </w:r>
      <w:r>
        <w:rPr>
          <w:rStyle w:val="40"/>
          <w:rFonts w:hint="eastAsia" w:asciiTheme="minorEastAsia" w:hAnsiTheme="minorEastAsia" w:eastAsiaTheme="minorEastAsia" w:cstheme="minorEastAsia"/>
          <w:color w:val="000000"/>
          <w:sz w:val="24"/>
          <w:szCs w:val="24"/>
        </w:rPr>
        <w:t>欢迎安徽大别山国有资产投资（控股）集团有限公司咨询企业服务商库</w:t>
      </w:r>
      <w:r>
        <w:rPr>
          <w:rStyle w:val="40"/>
          <w:rFonts w:hint="eastAsia" w:asciiTheme="minorEastAsia" w:hAnsiTheme="minorEastAsia" w:eastAsiaTheme="minorEastAsia" w:cstheme="minorEastAsia"/>
          <w:b w:val="0"/>
          <w:bCs w:val="0"/>
          <w:color w:val="000000"/>
          <w:sz w:val="24"/>
          <w:szCs w:val="24"/>
        </w:rPr>
        <w:t>库内</w:t>
      </w:r>
      <w:r>
        <w:rPr>
          <w:rStyle w:val="40"/>
          <w:rFonts w:hint="eastAsia" w:asciiTheme="minorEastAsia" w:hAnsiTheme="minorEastAsia" w:eastAsiaTheme="minorEastAsia" w:cstheme="minorEastAsia"/>
          <w:color w:val="000000"/>
          <w:sz w:val="24"/>
          <w:szCs w:val="24"/>
        </w:rPr>
        <w:t>符合条件的供应商参加询比</w:t>
      </w:r>
      <w:r>
        <w:rPr>
          <w:rStyle w:val="40"/>
          <w:rFonts w:hint="eastAsia" w:asciiTheme="minorEastAsia" w:hAnsiTheme="minorEastAsia" w:eastAsiaTheme="minorEastAsia" w:cstheme="minorEastAsia"/>
          <w:color w:val="000000"/>
          <w:sz w:val="24"/>
          <w:szCs w:val="24"/>
          <w:lang w:val="en-US" w:eastAsia="zh-CN"/>
        </w:rPr>
        <w:t>活动</w:t>
      </w:r>
      <w:r>
        <w:rPr>
          <w:rStyle w:val="40"/>
          <w:rFonts w:hint="eastAsia" w:asciiTheme="minorEastAsia" w:hAnsiTheme="minorEastAsia" w:eastAsiaTheme="minorEastAsia" w:cstheme="minorEastAsia"/>
          <w:sz w:val="24"/>
          <w:szCs w:val="24"/>
        </w:rPr>
        <w:t>。</w:t>
      </w:r>
    </w:p>
    <w:p>
      <w:pPr>
        <w:pStyle w:val="39"/>
        <w:spacing w:line="360" w:lineRule="auto"/>
        <w:rPr>
          <w:rStyle w:val="40"/>
          <w:rFonts w:cs="Times New Roman"/>
          <w:sz w:val="24"/>
          <w:szCs w:val="24"/>
        </w:rPr>
      </w:pPr>
      <w:r>
        <w:rPr>
          <w:rStyle w:val="40"/>
          <w:rFonts w:hint="eastAsia" w:cs="Times New Roman"/>
          <w:sz w:val="24"/>
          <w:szCs w:val="24"/>
        </w:rPr>
        <w:t>一、项目名称及内容</w:t>
      </w:r>
    </w:p>
    <w:p>
      <w:pPr>
        <w:spacing w:line="360" w:lineRule="auto"/>
        <w:ind w:firstLine="480"/>
        <w:rPr>
          <w:rStyle w:val="40"/>
          <w:rFonts w:hint="eastAsia" w:asciiTheme="minorEastAsia" w:hAnsiTheme="minorEastAsia" w:eastAsiaTheme="minorEastAsia" w:cstheme="minorEastAsia"/>
          <w:sz w:val="24"/>
          <w:szCs w:val="24"/>
          <w:lang w:eastAsia="zh-CN"/>
        </w:rPr>
      </w:pPr>
      <w:r>
        <w:rPr>
          <w:rStyle w:val="40"/>
          <w:rFonts w:hint="eastAsia" w:asciiTheme="minorEastAsia" w:hAnsiTheme="minorEastAsia" w:eastAsiaTheme="minorEastAsia" w:cstheme="minorEastAsia"/>
          <w:sz w:val="24"/>
          <w:szCs w:val="24"/>
        </w:rPr>
        <w:t>1、项目名称：</w:t>
      </w:r>
      <w:r>
        <w:rPr>
          <w:rStyle w:val="40"/>
          <w:rFonts w:hint="eastAsia" w:asciiTheme="minorEastAsia" w:hAnsiTheme="minorEastAsia" w:eastAsiaTheme="minorEastAsia" w:cstheme="minorEastAsia"/>
          <w:sz w:val="24"/>
          <w:szCs w:val="24"/>
          <w:lang w:eastAsia="zh-CN"/>
        </w:rPr>
        <w:t>霍山县4家县属企业2022年度考核目标任务完成情况绩效考评项目</w:t>
      </w:r>
    </w:p>
    <w:p>
      <w:pPr>
        <w:pStyle w:val="71"/>
        <w:ind w:left="0" w:leftChars="0" w:firstLine="480"/>
        <w:rPr>
          <w:rStyle w:val="40"/>
          <w:rFonts w:hint="default" w:asciiTheme="minorEastAsia" w:hAnsiTheme="minorEastAsia" w:eastAsiaTheme="minorEastAsia" w:cstheme="minorEastAsia"/>
          <w:sz w:val="24"/>
          <w:szCs w:val="24"/>
          <w:lang w:val="en-US" w:eastAsia="zh-CN"/>
        </w:rPr>
      </w:pPr>
      <w:r>
        <w:rPr>
          <w:rStyle w:val="40"/>
          <w:rFonts w:hint="eastAsia" w:asciiTheme="minorEastAsia" w:hAnsiTheme="minorEastAsia" w:eastAsiaTheme="minorEastAsia" w:cstheme="minorEastAsia"/>
          <w:sz w:val="24"/>
          <w:szCs w:val="24"/>
        </w:rPr>
        <w:t>2、项目编号：</w:t>
      </w:r>
      <w:r>
        <w:rPr>
          <w:rStyle w:val="40"/>
          <w:rFonts w:hint="eastAsia" w:asciiTheme="minorEastAsia" w:hAnsiTheme="minorEastAsia" w:eastAsiaTheme="minorEastAsia" w:cstheme="minorEastAsia"/>
          <w:sz w:val="24"/>
          <w:szCs w:val="24"/>
          <w:lang w:eastAsia="zh-CN"/>
        </w:rPr>
        <w:t>DBSKN-2023-014</w:t>
      </w:r>
    </w:p>
    <w:p>
      <w:pPr>
        <w:spacing w:line="360" w:lineRule="auto"/>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3、项目概况：</w:t>
      </w:r>
      <w:r>
        <w:rPr>
          <w:rStyle w:val="40"/>
          <w:rFonts w:hint="eastAsia" w:asciiTheme="minorEastAsia" w:hAnsiTheme="minorEastAsia" w:eastAsiaTheme="minorEastAsia" w:cstheme="minorEastAsia"/>
          <w:sz w:val="24"/>
          <w:szCs w:val="24"/>
          <w:lang w:eastAsia="zh-CN"/>
        </w:rPr>
        <w:t>霍山县4家县属企业2022年度考核目标任务完成情况绩效考评项目，主要服务内容包含对4家县属重点企业（国投集团、乡村振兴公司、水投公司、大别山融资担保公司）合并会计报表、财务决算数据、年度经营业绩目标责任书（含经营考核指标）、企业自评报告进行审核，出具《审核结论报告》等。</w:t>
      </w:r>
    </w:p>
    <w:p>
      <w:pPr>
        <w:spacing w:line="360" w:lineRule="auto"/>
        <w:ind w:firstLine="480"/>
        <w:rPr>
          <w:rStyle w:val="40"/>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shd w:val="clear" w:color="auto" w:fill="FFFFFF"/>
        </w:rPr>
        <w:t>4、采购单位：</w:t>
      </w:r>
      <w:r>
        <w:rPr>
          <w:rFonts w:hint="eastAsia" w:asciiTheme="minorEastAsia" w:hAnsiTheme="minorEastAsia" w:eastAsiaTheme="minorEastAsia" w:cstheme="minorEastAsia"/>
          <w:sz w:val="24"/>
          <w:szCs w:val="24"/>
          <w:shd w:val="clear" w:color="auto" w:fill="FFFFFF"/>
          <w:lang w:eastAsia="zh-CN"/>
        </w:rPr>
        <w:t>霍山县政府国有资产监督管理委员会</w:t>
      </w:r>
    </w:p>
    <w:p>
      <w:pPr>
        <w:spacing w:line="360" w:lineRule="auto"/>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5、标段划分：共1个包</w:t>
      </w:r>
    </w:p>
    <w:p>
      <w:pPr>
        <w:spacing w:line="360" w:lineRule="auto"/>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6、项目类别：</w:t>
      </w:r>
      <w:r>
        <w:rPr>
          <w:rStyle w:val="40"/>
          <w:rFonts w:hint="eastAsia" w:asciiTheme="minorEastAsia" w:hAnsiTheme="minorEastAsia" w:eastAsiaTheme="minorEastAsia" w:cstheme="minorEastAsia"/>
          <w:sz w:val="24"/>
          <w:szCs w:val="24"/>
          <w:lang w:val="en-US" w:eastAsia="zh-CN"/>
        </w:rPr>
        <w:t>服务</w:t>
      </w:r>
      <w:r>
        <w:rPr>
          <w:rStyle w:val="40"/>
          <w:rFonts w:hint="eastAsia" w:asciiTheme="minorEastAsia" w:hAnsiTheme="minorEastAsia" w:eastAsiaTheme="minorEastAsia" w:cstheme="minorEastAsia"/>
          <w:sz w:val="24"/>
          <w:szCs w:val="24"/>
        </w:rPr>
        <w:t>类</w:t>
      </w:r>
    </w:p>
    <w:p>
      <w:pPr>
        <w:spacing w:line="360" w:lineRule="auto"/>
        <w:ind w:firstLine="480"/>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7、项目最高限价（元）：</w:t>
      </w:r>
      <w:r>
        <w:rPr>
          <w:rStyle w:val="40"/>
          <w:rFonts w:hint="eastAsia" w:asciiTheme="minorEastAsia" w:hAnsiTheme="minorEastAsia" w:eastAsiaTheme="minorEastAsia" w:cstheme="minorEastAsia"/>
          <w:sz w:val="24"/>
          <w:szCs w:val="24"/>
          <w:lang w:val="en-US" w:eastAsia="zh-CN"/>
        </w:rPr>
        <w:t>壹拾万零肆仟元整</w:t>
      </w:r>
      <w:r>
        <w:rPr>
          <w:rStyle w:val="40"/>
          <w:rFonts w:hint="eastAsia" w:asciiTheme="minorEastAsia" w:hAnsiTheme="minorEastAsia" w:eastAsiaTheme="minorEastAsia" w:cstheme="minorEastAsia"/>
          <w:sz w:val="24"/>
          <w:szCs w:val="24"/>
        </w:rPr>
        <w:t>（小写：￥</w:t>
      </w:r>
      <w:r>
        <w:rPr>
          <w:rStyle w:val="40"/>
          <w:rFonts w:hint="eastAsia" w:asciiTheme="minorEastAsia" w:hAnsiTheme="minorEastAsia" w:eastAsiaTheme="minorEastAsia" w:cstheme="minorEastAsia"/>
          <w:sz w:val="24"/>
          <w:szCs w:val="24"/>
          <w:lang w:val="en-US" w:eastAsia="zh-CN"/>
        </w:rPr>
        <w:t>104000.00</w:t>
      </w:r>
      <w:r>
        <w:rPr>
          <w:rStyle w:val="40"/>
          <w:rFonts w:hint="eastAsia" w:asciiTheme="minorEastAsia" w:hAnsiTheme="minorEastAsia" w:eastAsiaTheme="minorEastAsia" w:cstheme="minorEastAsia"/>
          <w:sz w:val="24"/>
          <w:szCs w:val="24"/>
        </w:rPr>
        <w:t>元）</w:t>
      </w:r>
    </w:p>
    <w:p>
      <w:pPr>
        <w:spacing w:line="360" w:lineRule="auto"/>
        <w:ind w:firstLine="480"/>
      </w:pPr>
      <w:r>
        <w:rPr>
          <w:rStyle w:val="40"/>
          <w:rFonts w:hint="eastAsia" w:asciiTheme="minorEastAsia" w:hAnsiTheme="minorEastAsia" w:eastAsiaTheme="minorEastAsia" w:cstheme="minorEastAsia"/>
          <w:sz w:val="24"/>
          <w:szCs w:val="24"/>
        </w:rPr>
        <w:t>8、项目</w:t>
      </w:r>
      <w:r>
        <w:rPr>
          <w:rStyle w:val="40"/>
          <w:rFonts w:hint="eastAsia" w:asciiTheme="minorEastAsia" w:hAnsiTheme="minorEastAsia" w:eastAsiaTheme="minorEastAsia" w:cstheme="minorEastAsia"/>
          <w:sz w:val="24"/>
          <w:szCs w:val="24"/>
          <w:lang w:val="en-US" w:eastAsia="zh-CN"/>
        </w:rPr>
        <w:t>服务</w:t>
      </w:r>
      <w:r>
        <w:rPr>
          <w:rStyle w:val="40"/>
          <w:rFonts w:hint="eastAsia" w:asciiTheme="minorEastAsia" w:hAnsiTheme="minorEastAsia" w:eastAsiaTheme="minorEastAsia" w:cstheme="minorEastAsia"/>
          <w:sz w:val="24"/>
          <w:szCs w:val="24"/>
        </w:rPr>
        <w:t>期：审核计划于5月下旬进行，6月份出具审核结果，协助采购人后续工作至出考核结果止，并负责对出具的《审核结论报告》相关指标或数据进行解释。</w:t>
      </w:r>
    </w:p>
    <w:p>
      <w:pPr>
        <w:pStyle w:val="39"/>
        <w:spacing w:line="360" w:lineRule="auto"/>
        <w:rPr>
          <w:rStyle w:val="40"/>
          <w:sz w:val="24"/>
          <w:szCs w:val="24"/>
        </w:rPr>
      </w:pPr>
      <w:r>
        <w:rPr>
          <w:rStyle w:val="40"/>
          <w:sz w:val="24"/>
          <w:szCs w:val="24"/>
        </w:rPr>
        <w:t>二、供应商资格要求</w:t>
      </w:r>
    </w:p>
    <w:p>
      <w:pPr>
        <w:pStyle w:val="17"/>
        <w:shd w:val="clear" w:color="auto" w:fill="FFFFFF"/>
        <w:tabs>
          <w:tab w:val="left" w:pos="5250"/>
        </w:tabs>
        <w:spacing w:line="480" w:lineRule="atLeast"/>
        <w:ind w:firstLine="440"/>
        <w:jc w:val="both"/>
        <w:rPr>
          <w:rStyle w:val="40"/>
          <w:rFonts w:hint="eastAsia" w:ascii="Times New Roman" w:hAnsi="Times New Roman" w:eastAsia="宋体"/>
          <w:color w:val="000000"/>
          <w:sz w:val="22"/>
          <w:szCs w:val="22"/>
          <w:lang w:eastAsia="zh-CN"/>
        </w:rPr>
      </w:pPr>
      <w:r>
        <w:rPr>
          <w:rStyle w:val="40"/>
          <w:rFonts w:hint="eastAsia"/>
          <w:color w:val="000000"/>
          <w:sz w:val="22"/>
          <w:szCs w:val="22"/>
        </w:rPr>
        <w:t>1、供应商应具</w:t>
      </w:r>
      <w:r>
        <w:rPr>
          <w:rStyle w:val="40"/>
          <w:rFonts w:hint="eastAsia"/>
          <w:color w:val="000000"/>
          <w:sz w:val="22"/>
          <w:szCs w:val="22"/>
          <w:lang w:val="en-US" w:eastAsia="zh-CN"/>
        </w:rPr>
        <w:t>有有效的营业执照，且具有会计师事务所执业资格的</w:t>
      </w:r>
      <w:r>
        <w:rPr>
          <w:rStyle w:val="40"/>
          <w:rFonts w:hint="eastAsia" w:ascii="Times New Roman" w:hAnsi="Times New Roman"/>
          <w:color w:val="000000"/>
          <w:sz w:val="22"/>
          <w:szCs w:val="22"/>
          <w:lang w:eastAsia="zh-CN"/>
        </w:rPr>
        <w:t>；</w:t>
      </w:r>
    </w:p>
    <w:p>
      <w:pPr>
        <w:pStyle w:val="17"/>
        <w:shd w:val="clear" w:color="auto" w:fill="FFFFFF"/>
        <w:tabs>
          <w:tab w:val="left" w:pos="5250"/>
        </w:tabs>
        <w:spacing w:line="480" w:lineRule="atLeast"/>
        <w:ind w:firstLine="440"/>
        <w:jc w:val="both"/>
        <w:rPr>
          <w:rStyle w:val="40"/>
          <w:rFonts w:hint="default" w:ascii="Times New Roman" w:hAnsi="Times New Roman"/>
          <w:color w:val="000000"/>
          <w:sz w:val="22"/>
          <w:szCs w:val="22"/>
          <w:lang w:val="en-US" w:eastAsia="zh-CN"/>
        </w:rPr>
      </w:pPr>
      <w:r>
        <w:rPr>
          <w:rStyle w:val="40"/>
          <w:rFonts w:hint="eastAsia"/>
          <w:color w:val="000000"/>
          <w:sz w:val="22"/>
          <w:szCs w:val="22"/>
          <w:lang w:val="en-US" w:eastAsia="zh-CN"/>
        </w:rPr>
        <w:t>2</w:t>
      </w:r>
      <w:r>
        <w:rPr>
          <w:rStyle w:val="40"/>
          <w:rFonts w:hint="eastAsia"/>
          <w:color w:val="000000"/>
          <w:sz w:val="22"/>
          <w:szCs w:val="22"/>
        </w:rPr>
        <w:t>、</w:t>
      </w:r>
      <w:r>
        <w:rPr>
          <w:rStyle w:val="40"/>
          <w:rFonts w:hint="eastAsia"/>
          <w:color w:val="000000"/>
          <w:sz w:val="22"/>
          <w:szCs w:val="22"/>
          <w:lang w:val="en-US" w:eastAsia="zh-CN"/>
        </w:rPr>
        <w:t>供应商</w:t>
      </w:r>
      <w:r>
        <w:rPr>
          <w:rStyle w:val="40"/>
          <w:rFonts w:hint="eastAsia" w:ascii="Times New Roman" w:hAnsi="Times New Roman"/>
          <w:color w:val="000000"/>
          <w:sz w:val="22"/>
          <w:szCs w:val="22"/>
          <w:lang w:val="en-US" w:eastAsia="zh-CN"/>
        </w:rPr>
        <w:t>须为安徽大别山国有资产投资（控股）集团有限公司咨询企业服务商库库内企业；</w:t>
      </w:r>
    </w:p>
    <w:p>
      <w:pPr>
        <w:pStyle w:val="17"/>
        <w:shd w:val="clear" w:color="auto" w:fill="FFFFFF"/>
        <w:tabs>
          <w:tab w:val="left" w:pos="5250"/>
        </w:tabs>
        <w:spacing w:line="480" w:lineRule="atLeast"/>
        <w:ind w:firstLine="440"/>
        <w:jc w:val="both"/>
        <w:rPr>
          <w:rStyle w:val="40"/>
          <w:color w:val="000000"/>
          <w:sz w:val="22"/>
          <w:szCs w:val="22"/>
        </w:rPr>
      </w:pPr>
      <w:r>
        <w:rPr>
          <w:rStyle w:val="40"/>
          <w:rFonts w:hint="eastAsia"/>
          <w:color w:val="000000"/>
          <w:sz w:val="22"/>
          <w:szCs w:val="22"/>
          <w:lang w:val="en-US" w:eastAsia="zh-CN"/>
        </w:rPr>
        <w:t>3、</w:t>
      </w:r>
      <w:r>
        <w:rPr>
          <w:rStyle w:val="40"/>
          <w:rFonts w:hint="eastAsia"/>
          <w:color w:val="000000"/>
          <w:sz w:val="22"/>
          <w:szCs w:val="22"/>
        </w:rPr>
        <w:t>本项目不接受联合体投标；</w:t>
      </w:r>
    </w:p>
    <w:p>
      <w:pPr>
        <w:pStyle w:val="66"/>
        <w:shd w:val="clear" w:color="auto" w:fill="FFFFFF"/>
        <w:spacing w:line="400" w:lineRule="exact"/>
        <w:ind w:firstLine="440"/>
        <w:textAlignment w:val="auto"/>
        <w:rPr>
          <w:rStyle w:val="40"/>
          <w:color w:val="000000"/>
          <w:sz w:val="22"/>
          <w:szCs w:val="22"/>
        </w:rPr>
      </w:pPr>
      <w:r>
        <w:rPr>
          <w:rStyle w:val="40"/>
          <w:rFonts w:hint="eastAsia"/>
          <w:color w:val="000000"/>
          <w:sz w:val="22"/>
          <w:szCs w:val="22"/>
          <w:lang w:val="en-US" w:eastAsia="zh-CN"/>
        </w:rPr>
        <w:t>4</w:t>
      </w:r>
      <w:r>
        <w:rPr>
          <w:rStyle w:val="40"/>
          <w:color w:val="000000"/>
          <w:sz w:val="22"/>
          <w:szCs w:val="22"/>
        </w:rPr>
        <w:t>、供应商存在以下不良信用记录情形之一的，不得推荐为中标候选供应商，不得确定为中标供应商（仅以下述渠道查询结果为准，其他网站无效）：</w:t>
      </w:r>
    </w:p>
    <w:p>
      <w:pPr>
        <w:pStyle w:val="66"/>
        <w:shd w:val="clear" w:color="auto" w:fill="FFFFFF"/>
        <w:spacing w:line="400" w:lineRule="exact"/>
        <w:ind w:firstLine="440"/>
        <w:textAlignment w:val="auto"/>
        <w:rPr>
          <w:rStyle w:val="40"/>
          <w:color w:val="000000"/>
          <w:sz w:val="22"/>
          <w:szCs w:val="22"/>
        </w:rPr>
      </w:pPr>
      <w:r>
        <w:rPr>
          <w:rStyle w:val="40"/>
          <w:color w:val="000000"/>
          <w:sz w:val="22"/>
          <w:szCs w:val="22"/>
        </w:rPr>
        <w:t>(1）供应商被人民法院列入失信被执行人的，</w:t>
      </w:r>
    </w:p>
    <w:p>
      <w:pPr>
        <w:pStyle w:val="66"/>
        <w:shd w:val="clear" w:color="auto" w:fill="FFFFFF"/>
        <w:spacing w:line="400" w:lineRule="exact"/>
        <w:ind w:firstLine="440"/>
        <w:textAlignment w:val="auto"/>
        <w:rPr>
          <w:rStyle w:val="40"/>
          <w:color w:val="000000"/>
          <w:sz w:val="22"/>
          <w:szCs w:val="22"/>
        </w:rPr>
      </w:pPr>
      <w:r>
        <w:rPr>
          <w:rStyle w:val="40"/>
          <w:color w:val="000000"/>
          <w:sz w:val="22"/>
          <w:szCs w:val="22"/>
        </w:rPr>
        <w:t>信用中国官</w:t>
      </w:r>
      <w:r>
        <w:rPr>
          <w:rStyle w:val="40"/>
          <w:rFonts w:hint="eastAsia"/>
          <w:color w:val="000000"/>
          <w:sz w:val="22"/>
          <w:szCs w:val="22"/>
        </w:rPr>
        <w:t>网</w:t>
      </w:r>
      <w:r>
        <w:rPr>
          <w:rStyle w:val="40"/>
          <w:color w:val="000000"/>
          <w:sz w:val="22"/>
          <w:szCs w:val="22"/>
        </w:rPr>
        <w:t>（www.creditchina.gov.cn）；</w:t>
      </w:r>
    </w:p>
    <w:p>
      <w:pPr>
        <w:pStyle w:val="66"/>
        <w:shd w:val="clear" w:color="auto" w:fill="FFFFFF"/>
        <w:spacing w:line="400" w:lineRule="exact"/>
        <w:ind w:firstLine="440"/>
        <w:textAlignment w:val="auto"/>
        <w:rPr>
          <w:rStyle w:val="40"/>
          <w:color w:val="000000"/>
          <w:sz w:val="22"/>
          <w:szCs w:val="22"/>
        </w:rPr>
      </w:pPr>
      <w:r>
        <w:rPr>
          <w:rStyle w:val="40"/>
          <w:color w:val="000000"/>
          <w:sz w:val="22"/>
          <w:szCs w:val="22"/>
        </w:rPr>
        <w:t>(2）供应商被工商行政管理部门列入企业经营异常名录的，</w:t>
      </w:r>
    </w:p>
    <w:p>
      <w:pPr>
        <w:pStyle w:val="66"/>
        <w:shd w:val="clear" w:color="auto" w:fill="FFFFFF"/>
        <w:spacing w:line="400" w:lineRule="exact"/>
        <w:ind w:firstLine="440"/>
        <w:textAlignment w:val="auto"/>
        <w:rPr>
          <w:rStyle w:val="40"/>
          <w:color w:val="000000"/>
          <w:sz w:val="22"/>
          <w:szCs w:val="22"/>
        </w:rPr>
      </w:pPr>
      <w:r>
        <w:rPr>
          <w:rStyle w:val="40"/>
          <w:rFonts w:hint="eastAsia"/>
          <w:color w:val="000000"/>
          <w:sz w:val="22"/>
          <w:szCs w:val="22"/>
        </w:rPr>
        <w:t>国家企业信用信息公示系统网站（www.gsxt.gov.cn）；</w:t>
      </w:r>
    </w:p>
    <w:p>
      <w:pPr>
        <w:pStyle w:val="66"/>
        <w:shd w:val="clear" w:color="auto" w:fill="FFFFFF"/>
        <w:spacing w:line="400" w:lineRule="exact"/>
        <w:ind w:firstLine="440"/>
        <w:textAlignment w:val="auto"/>
        <w:rPr>
          <w:rStyle w:val="40"/>
          <w:color w:val="000000"/>
          <w:sz w:val="22"/>
          <w:szCs w:val="22"/>
        </w:rPr>
      </w:pPr>
      <w:r>
        <w:rPr>
          <w:rStyle w:val="40"/>
          <w:color w:val="000000"/>
          <w:sz w:val="22"/>
          <w:szCs w:val="22"/>
        </w:rPr>
        <w:t>(3）供应商被税务部门列入重大税收违法案件当事人名单的，</w:t>
      </w:r>
    </w:p>
    <w:p>
      <w:pPr>
        <w:pStyle w:val="66"/>
        <w:shd w:val="clear" w:color="auto" w:fill="FFFFFF"/>
        <w:spacing w:line="400" w:lineRule="exact"/>
        <w:ind w:firstLine="440"/>
        <w:textAlignment w:val="auto"/>
        <w:rPr>
          <w:rStyle w:val="40"/>
          <w:color w:val="000000"/>
          <w:sz w:val="22"/>
          <w:szCs w:val="22"/>
        </w:rPr>
      </w:pPr>
      <w:r>
        <w:rPr>
          <w:rStyle w:val="40"/>
          <w:color w:val="000000"/>
          <w:sz w:val="22"/>
          <w:szCs w:val="22"/>
        </w:rPr>
        <w:t>信用中国官网（www.creditchina.gov.cn）；</w:t>
      </w:r>
    </w:p>
    <w:p>
      <w:pPr>
        <w:pStyle w:val="66"/>
        <w:shd w:val="clear" w:color="auto" w:fill="FFFFFF"/>
        <w:spacing w:line="400" w:lineRule="exact"/>
        <w:ind w:firstLine="440"/>
        <w:textAlignment w:val="auto"/>
        <w:rPr>
          <w:rStyle w:val="40"/>
          <w:sz w:val="22"/>
          <w:szCs w:val="22"/>
        </w:rPr>
      </w:pPr>
      <w:r>
        <w:rPr>
          <w:rStyle w:val="40"/>
          <w:color w:val="000000"/>
          <w:sz w:val="22"/>
          <w:szCs w:val="22"/>
        </w:rPr>
        <w:t>(4）供应商被政府采购监管部门列入政府</w:t>
      </w:r>
      <w:r>
        <w:rPr>
          <w:rStyle w:val="40"/>
          <w:sz w:val="22"/>
          <w:szCs w:val="22"/>
        </w:rPr>
        <w:t>采购严重违法失信行为记录名单的，</w:t>
      </w:r>
    </w:p>
    <w:p>
      <w:pPr>
        <w:pStyle w:val="66"/>
        <w:shd w:val="clear" w:color="auto" w:fill="FFFFFF"/>
        <w:spacing w:line="400" w:lineRule="exact"/>
        <w:ind w:firstLine="440"/>
        <w:textAlignment w:val="auto"/>
        <w:rPr>
          <w:rStyle w:val="40"/>
        </w:rPr>
      </w:pPr>
      <w:r>
        <w:rPr>
          <w:rStyle w:val="40"/>
          <w:sz w:val="22"/>
          <w:szCs w:val="22"/>
        </w:rPr>
        <w:t>中国政府采购官网（www.ccgp.gov.cn）。</w:t>
      </w:r>
    </w:p>
    <w:p>
      <w:pPr>
        <w:pStyle w:val="39"/>
        <w:spacing w:line="360" w:lineRule="auto"/>
        <w:rPr>
          <w:rStyle w:val="40"/>
          <w:rFonts w:cs="Times New Roman"/>
          <w:sz w:val="24"/>
          <w:szCs w:val="24"/>
        </w:rPr>
      </w:pPr>
      <w:r>
        <w:rPr>
          <w:rStyle w:val="40"/>
          <w:rFonts w:cs="Times New Roman"/>
          <w:sz w:val="24"/>
          <w:szCs w:val="24"/>
        </w:rPr>
        <w:t>三、询比采购文件的获取方式和时间</w:t>
      </w:r>
    </w:p>
    <w:p>
      <w:pPr>
        <w:spacing w:line="360" w:lineRule="auto"/>
        <w:ind w:firstLine="480"/>
        <w:rPr>
          <w:rStyle w:val="40"/>
          <w:rFonts w:asciiTheme="minorEastAsia" w:hAnsiTheme="minorEastAsia" w:eastAsiaTheme="minorEastAsia" w:cstheme="minorEastAsia"/>
          <w:b/>
          <w:bCs/>
          <w:sz w:val="24"/>
          <w:szCs w:val="24"/>
        </w:rPr>
      </w:pPr>
      <w:r>
        <w:rPr>
          <w:rStyle w:val="40"/>
          <w:rFonts w:hint="eastAsia" w:asciiTheme="minorEastAsia" w:hAnsiTheme="minorEastAsia" w:eastAsiaTheme="minorEastAsia" w:cstheme="minorEastAsia"/>
          <w:sz w:val="24"/>
          <w:szCs w:val="24"/>
        </w:rPr>
        <w:t>1.询比采购文件获取方式：凡有意向参加本项目的供应商，可至</w:t>
      </w:r>
      <w:r>
        <w:rPr>
          <w:rStyle w:val="40"/>
          <w:rFonts w:hint="eastAsia" w:asciiTheme="minorEastAsia" w:hAnsiTheme="minorEastAsia" w:eastAsiaTheme="minorEastAsia" w:cstheme="minorEastAsia"/>
          <w:b/>
          <w:bCs/>
          <w:color w:val="000000"/>
          <w:sz w:val="24"/>
          <w:szCs w:val="21"/>
        </w:rPr>
        <w:t>安徽大别山国投集团（www.ahdmig.cn）</w:t>
      </w:r>
      <w:r>
        <w:rPr>
          <w:rStyle w:val="40"/>
          <w:rFonts w:hint="eastAsia" w:asciiTheme="minorEastAsia" w:hAnsiTheme="minorEastAsia" w:eastAsiaTheme="minorEastAsia" w:cstheme="minorEastAsia"/>
          <w:sz w:val="24"/>
          <w:szCs w:val="24"/>
        </w:rPr>
        <w:t>“招标采购栏”中自行下载本项目采购需求文件和本项目询比文件。</w:t>
      </w:r>
    </w:p>
    <w:p>
      <w:pPr>
        <w:spacing w:line="360" w:lineRule="auto"/>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2.询比采购文件获取时间：自本公告发布至报价文件递交的截止时间。</w:t>
      </w:r>
    </w:p>
    <w:p>
      <w:pPr>
        <w:pStyle w:val="39"/>
        <w:spacing w:line="360" w:lineRule="auto"/>
        <w:rPr>
          <w:rStyle w:val="40"/>
          <w:rFonts w:cs="Times New Roman"/>
          <w:sz w:val="24"/>
          <w:szCs w:val="24"/>
        </w:rPr>
      </w:pPr>
      <w:r>
        <w:rPr>
          <w:rStyle w:val="40"/>
          <w:rFonts w:cs="Times New Roman"/>
          <w:sz w:val="24"/>
          <w:szCs w:val="24"/>
        </w:rPr>
        <w:t>四、报价文件的递交及相关事宜</w:t>
      </w:r>
    </w:p>
    <w:p>
      <w:pPr>
        <w:spacing w:line="360" w:lineRule="exact"/>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1.报价文件递交的截止时间：2023年</w:t>
      </w:r>
      <w:r>
        <w:rPr>
          <w:rStyle w:val="40"/>
          <w:rFonts w:hint="eastAsia" w:asciiTheme="minorEastAsia" w:hAnsiTheme="minorEastAsia" w:eastAsiaTheme="minorEastAsia" w:cstheme="minorEastAsia"/>
          <w:sz w:val="24"/>
          <w:szCs w:val="24"/>
          <w:lang w:val="en-US" w:eastAsia="zh-CN"/>
        </w:rPr>
        <w:t>5</w:t>
      </w:r>
      <w:r>
        <w:rPr>
          <w:rStyle w:val="40"/>
          <w:rFonts w:hint="eastAsia" w:asciiTheme="minorEastAsia" w:hAnsiTheme="minorEastAsia" w:eastAsiaTheme="minorEastAsia" w:cstheme="minorEastAsia"/>
          <w:sz w:val="24"/>
          <w:szCs w:val="24"/>
        </w:rPr>
        <w:t>月</w:t>
      </w:r>
      <w:r>
        <w:rPr>
          <w:rStyle w:val="40"/>
          <w:rFonts w:hint="eastAsia" w:asciiTheme="minorEastAsia" w:hAnsiTheme="minorEastAsia" w:eastAsiaTheme="minorEastAsia" w:cstheme="minorEastAsia"/>
          <w:sz w:val="24"/>
          <w:szCs w:val="24"/>
          <w:lang w:val="en-US" w:eastAsia="zh-CN"/>
        </w:rPr>
        <w:t>22</w:t>
      </w:r>
      <w:r>
        <w:rPr>
          <w:rStyle w:val="40"/>
          <w:rFonts w:hint="eastAsia" w:asciiTheme="minorEastAsia" w:hAnsiTheme="minorEastAsia" w:eastAsiaTheme="minorEastAsia" w:cstheme="minorEastAsia"/>
          <w:sz w:val="24"/>
          <w:szCs w:val="24"/>
        </w:rPr>
        <w:t>日</w:t>
      </w:r>
      <w:r>
        <w:rPr>
          <w:rStyle w:val="40"/>
          <w:rFonts w:hint="eastAsia" w:asciiTheme="minorEastAsia" w:hAnsiTheme="minorEastAsia" w:eastAsiaTheme="minorEastAsia" w:cstheme="minorEastAsia"/>
          <w:sz w:val="24"/>
          <w:szCs w:val="24"/>
          <w:lang w:val="en-US" w:eastAsia="zh-CN"/>
        </w:rPr>
        <w:t>15</w:t>
      </w:r>
      <w:r>
        <w:rPr>
          <w:rStyle w:val="40"/>
          <w:rFonts w:hint="eastAsia" w:asciiTheme="minorEastAsia" w:hAnsiTheme="minorEastAsia" w:eastAsiaTheme="minorEastAsia" w:cstheme="minorEastAsia"/>
          <w:sz w:val="24"/>
          <w:szCs w:val="24"/>
        </w:rPr>
        <w:t>时00分。逾期送达的或者未送达指定地点的报价文件，采购人不予受理。</w:t>
      </w:r>
    </w:p>
    <w:p>
      <w:pPr>
        <w:spacing w:line="360" w:lineRule="exact"/>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2.报价文件递交的地点：霍山县国投大厦二楼开标厅201室。</w:t>
      </w:r>
    </w:p>
    <w:p>
      <w:pPr>
        <w:spacing w:line="360" w:lineRule="exact"/>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3.定于在报价文件递交截止的同一时间、同一地点对报价文件进行公开开启，并对供应商报价进行询比并推荐成交候选人，成交候选人将在安徽大别山国投集团（www.ahdmig.cn）“招标采购栏”中公示。</w:t>
      </w:r>
    </w:p>
    <w:p>
      <w:pPr>
        <w:spacing w:line="360" w:lineRule="exact"/>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4.至报价文件递交的截止时间递交报价文件的供应商不足2家的，可经采购人批准后，现场转为单源直接采购方式采购。</w:t>
      </w:r>
    </w:p>
    <w:p>
      <w:pPr>
        <w:spacing w:line="360" w:lineRule="exact"/>
        <w:ind w:firstLine="48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5.供应商的报价不得超过设定的项目最高限价，否则作无效报价处理。</w:t>
      </w:r>
    </w:p>
    <w:p>
      <w:pPr>
        <w:pStyle w:val="39"/>
        <w:spacing w:line="360" w:lineRule="exact"/>
        <w:rPr>
          <w:rStyle w:val="40"/>
          <w:rFonts w:cs="Times New Roman"/>
          <w:sz w:val="24"/>
          <w:szCs w:val="24"/>
        </w:rPr>
      </w:pPr>
      <w:r>
        <w:rPr>
          <w:rStyle w:val="40"/>
          <w:rFonts w:cs="Times New Roman"/>
          <w:sz w:val="24"/>
          <w:szCs w:val="24"/>
        </w:rPr>
        <w:t>五、联系方式</w:t>
      </w:r>
    </w:p>
    <w:p>
      <w:pPr>
        <w:keepNext w:val="0"/>
        <w:keepLines w:val="0"/>
        <w:pageBreakBefore w:val="0"/>
        <w:widowControl/>
        <w:kinsoku/>
        <w:wordWrap/>
        <w:overflowPunct/>
        <w:topLinePunct w:val="0"/>
        <w:autoSpaceDE/>
        <w:autoSpaceDN/>
        <w:bidi w:val="0"/>
        <w:adjustRightInd/>
        <w:snapToGrid/>
        <w:spacing w:line="340" w:lineRule="exact"/>
        <w:ind w:firstLine="48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（一）项目单位：霍山县政府国有资产监督管理委员会</w:t>
      </w:r>
    </w:p>
    <w:p>
      <w:pPr>
        <w:keepNext w:val="0"/>
        <w:keepLines w:val="0"/>
        <w:pageBreakBefore w:val="0"/>
        <w:widowControl/>
        <w:kinsoku/>
        <w:wordWrap/>
        <w:overflowPunct/>
        <w:topLinePunct w:val="0"/>
        <w:autoSpaceDE/>
        <w:autoSpaceDN/>
        <w:bidi w:val="0"/>
        <w:adjustRightInd/>
        <w:snapToGrid/>
        <w:spacing w:line="340" w:lineRule="exact"/>
        <w:ind w:firstLine="48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地  址：霍山县国投大厦</w:t>
      </w:r>
    </w:p>
    <w:p>
      <w:pPr>
        <w:keepNext w:val="0"/>
        <w:keepLines w:val="0"/>
        <w:pageBreakBefore w:val="0"/>
        <w:widowControl/>
        <w:kinsoku/>
        <w:wordWrap/>
        <w:overflowPunct/>
        <w:topLinePunct w:val="0"/>
        <w:autoSpaceDE/>
        <w:autoSpaceDN/>
        <w:bidi w:val="0"/>
        <w:adjustRightInd/>
        <w:snapToGrid/>
        <w:spacing w:line="340" w:lineRule="exact"/>
        <w:ind w:firstLine="48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联系人：金先生</w:t>
      </w:r>
    </w:p>
    <w:p>
      <w:pPr>
        <w:keepNext w:val="0"/>
        <w:keepLines w:val="0"/>
        <w:pageBreakBefore w:val="0"/>
        <w:widowControl/>
        <w:kinsoku/>
        <w:wordWrap/>
        <w:overflowPunct/>
        <w:topLinePunct w:val="0"/>
        <w:autoSpaceDE/>
        <w:autoSpaceDN/>
        <w:bidi w:val="0"/>
        <w:adjustRightInd/>
        <w:snapToGrid/>
        <w:spacing w:line="340" w:lineRule="exact"/>
        <w:ind w:firstLine="48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电  话：0564-5021060</w:t>
      </w:r>
    </w:p>
    <w:p>
      <w:pPr>
        <w:keepNext w:val="0"/>
        <w:keepLines w:val="0"/>
        <w:pageBreakBefore w:val="0"/>
        <w:widowControl/>
        <w:kinsoku/>
        <w:wordWrap/>
        <w:overflowPunct/>
        <w:topLinePunct w:val="0"/>
        <w:autoSpaceDE/>
        <w:autoSpaceDN/>
        <w:bidi w:val="0"/>
        <w:adjustRightInd/>
        <w:snapToGrid/>
        <w:spacing w:line="340" w:lineRule="exact"/>
        <w:ind w:firstLine="48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（二）代理机构：安徽大别山工程咨询有限公司</w:t>
      </w:r>
    </w:p>
    <w:p>
      <w:pPr>
        <w:keepNext w:val="0"/>
        <w:keepLines w:val="0"/>
        <w:pageBreakBefore w:val="0"/>
        <w:widowControl/>
        <w:kinsoku/>
        <w:wordWrap/>
        <w:overflowPunct/>
        <w:topLinePunct w:val="0"/>
        <w:autoSpaceDE/>
        <w:autoSpaceDN/>
        <w:bidi w:val="0"/>
        <w:adjustRightInd/>
        <w:snapToGrid/>
        <w:spacing w:line="340" w:lineRule="exact"/>
        <w:ind w:firstLine="48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地  址：霍山县国投大厦2楼203室</w:t>
      </w:r>
    </w:p>
    <w:p>
      <w:pPr>
        <w:keepNext w:val="0"/>
        <w:keepLines w:val="0"/>
        <w:pageBreakBefore w:val="0"/>
        <w:widowControl/>
        <w:kinsoku/>
        <w:wordWrap/>
        <w:overflowPunct/>
        <w:topLinePunct w:val="0"/>
        <w:autoSpaceDE/>
        <w:autoSpaceDN/>
        <w:bidi w:val="0"/>
        <w:adjustRightInd/>
        <w:snapToGrid/>
        <w:spacing w:line="340" w:lineRule="exact"/>
        <w:ind w:firstLine="48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联系人：汪 工</w:t>
      </w:r>
    </w:p>
    <w:p>
      <w:pPr>
        <w:keepNext w:val="0"/>
        <w:keepLines w:val="0"/>
        <w:pageBreakBefore w:val="0"/>
        <w:widowControl/>
        <w:kinsoku/>
        <w:wordWrap/>
        <w:overflowPunct/>
        <w:topLinePunct w:val="0"/>
        <w:autoSpaceDE/>
        <w:autoSpaceDN/>
        <w:bidi w:val="0"/>
        <w:adjustRightInd/>
        <w:snapToGrid/>
        <w:spacing w:line="340" w:lineRule="exact"/>
        <w:ind w:firstLine="480"/>
        <w:jc w:val="left"/>
        <w:textAlignment w:val="baseline"/>
        <w:rPr>
          <w:rStyle w:val="40"/>
          <w:rFonts w:asciiTheme="minorEastAsia" w:hAnsiTheme="minorEastAsia" w:eastAsiaTheme="minorEastAsia" w:cstheme="minorEastAsia"/>
          <w:sz w:val="24"/>
          <w:szCs w:val="24"/>
          <w:lang w:val="zh-CN"/>
        </w:rPr>
      </w:pPr>
      <w:r>
        <w:rPr>
          <w:rStyle w:val="40"/>
          <w:rFonts w:hint="eastAsia" w:asciiTheme="minorEastAsia" w:hAnsiTheme="minorEastAsia" w:eastAsiaTheme="minorEastAsia" w:cstheme="minorEastAsia"/>
          <w:sz w:val="24"/>
          <w:szCs w:val="24"/>
        </w:rPr>
        <w:t>电  话：0564-5020033，15105648622</w:t>
      </w:r>
    </w:p>
    <w:p>
      <w:pPr>
        <w:spacing w:line="360" w:lineRule="auto"/>
        <w:ind w:left="482" w:leftChars="0" w:hanging="482" w:hangingChars="200"/>
        <w:jc w:val="left"/>
        <w:rPr>
          <w:rStyle w:val="40"/>
          <w:rFonts w:hint="eastAsia" w:asciiTheme="minorEastAsia" w:hAnsiTheme="minorEastAsia" w:eastAsiaTheme="minorEastAsia" w:cstheme="minorEastAsia"/>
          <w:sz w:val="24"/>
          <w:szCs w:val="24"/>
        </w:rPr>
      </w:pPr>
      <w:r>
        <w:rPr>
          <w:rStyle w:val="40"/>
          <w:rFonts w:hint="eastAsia" w:ascii="黑体" w:hAnsi="黑体" w:eastAsia="黑体" w:cs="黑体"/>
          <w:b/>
          <w:bCs/>
          <w:sz w:val="24"/>
          <w:szCs w:val="24"/>
          <w:highlight w:val="none"/>
          <w:lang w:val="en-US" w:eastAsia="zh-CN" w:bidi="ar-SA"/>
        </w:rPr>
        <w:t>六、询比保证金</w:t>
      </w:r>
      <w:r>
        <w:rPr>
          <w:rStyle w:val="40"/>
          <w:rFonts w:hint="eastAsia" w:asciiTheme="minorEastAsia" w:hAnsiTheme="minorEastAsia" w:eastAsiaTheme="minorEastAsia" w:cstheme="minorEastAsia"/>
          <w:sz w:val="24"/>
          <w:szCs w:val="24"/>
          <w:lang w:val="en-US" w:eastAsia="zh-CN"/>
        </w:rPr>
        <w:br w:type="textWrapping"/>
      </w:r>
      <w:r>
        <w:rPr>
          <w:rStyle w:val="40"/>
          <w:rFonts w:hint="eastAsia" w:asciiTheme="minorEastAsia" w:hAnsiTheme="minorEastAsia" w:eastAsiaTheme="minorEastAsia" w:cstheme="minorEastAsia"/>
          <w:sz w:val="24"/>
          <w:szCs w:val="24"/>
          <w:lang w:val="en-US" w:eastAsia="zh-CN"/>
        </w:rPr>
        <w:t>（1）询比</w:t>
      </w:r>
      <w:r>
        <w:rPr>
          <w:rStyle w:val="40"/>
          <w:rFonts w:hint="eastAsia" w:asciiTheme="minorEastAsia" w:hAnsiTheme="minorEastAsia" w:eastAsiaTheme="minorEastAsia" w:cstheme="minorEastAsia"/>
          <w:sz w:val="24"/>
          <w:szCs w:val="24"/>
        </w:rPr>
        <w:t>保证金为：</w:t>
      </w:r>
      <w:r>
        <w:rPr>
          <w:rStyle w:val="40"/>
          <w:rFonts w:hint="eastAsia" w:asciiTheme="minorEastAsia" w:hAnsiTheme="minorEastAsia" w:eastAsiaTheme="minorEastAsia" w:cstheme="minorEastAsia"/>
          <w:sz w:val="24"/>
          <w:szCs w:val="24"/>
          <w:lang w:val="en-US" w:eastAsia="zh-CN"/>
        </w:rPr>
        <w:t>壹仟捌佰元整</w:t>
      </w:r>
      <w:r>
        <w:rPr>
          <w:rStyle w:val="40"/>
          <w:rFonts w:hint="eastAsia" w:asciiTheme="minorEastAsia" w:hAnsiTheme="minorEastAsia" w:eastAsiaTheme="minorEastAsia" w:cstheme="minorEastAsia"/>
          <w:sz w:val="24"/>
          <w:szCs w:val="24"/>
        </w:rPr>
        <w:t>（￥</w:t>
      </w:r>
      <w:r>
        <w:rPr>
          <w:rStyle w:val="40"/>
          <w:rFonts w:hint="eastAsia" w:asciiTheme="minorEastAsia" w:hAnsiTheme="minorEastAsia" w:eastAsiaTheme="minorEastAsia" w:cstheme="minorEastAsia"/>
          <w:sz w:val="24"/>
          <w:szCs w:val="24"/>
          <w:lang w:val="en-US" w:eastAsia="zh-CN"/>
        </w:rPr>
        <w:t>1800</w:t>
      </w:r>
      <w:r>
        <w:rPr>
          <w:rStyle w:val="40"/>
          <w:rFonts w:hint="eastAsia" w:asciiTheme="minorEastAsia" w:hAnsiTheme="minorEastAsia" w:eastAsiaTheme="minorEastAsia" w:cstheme="minorEastAsia"/>
          <w:sz w:val="24"/>
          <w:szCs w:val="24"/>
        </w:rPr>
        <w:t>.00元）。</w:t>
      </w:r>
    </w:p>
    <w:p>
      <w:pPr>
        <w:spacing w:line="360" w:lineRule="auto"/>
        <w:ind w:firstLine="480"/>
        <w:jc w:val="left"/>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lang w:eastAsia="zh-CN"/>
        </w:rPr>
        <w:t>（</w:t>
      </w:r>
      <w:r>
        <w:rPr>
          <w:rStyle w:val="40"/>
          <w:rFonts w:hint="eastAsia" w:asciiTheme="minorEastAsia" w:hAnsiTheme="minorEastAsia" w:eastAsiaTheme="minorEastAsia" w:cstheme="minorEastAsia"/>
          <w:sz w:val="24"/>
          <w:szCs w:val="24"/>
          <w:lang w:val="en-US" w:eastAsia="zh-CN"/>
        </w:rPr>
        <w:t>2</w:t>
      </w:r>
      <w:r>
        <w:rPr>
          <w:rStyle w:val="40"/>
          <w:rFonts w:hint="eastAsia" w:asciiTheme="minorEastAsia" w:hAnsiTheme="minorEastAsia" w:eastAsiaTheme="minorEastAsia" w:cstheme="minorEastAsia"/>
          <w:sz w:val="24"/>
          <w:szCs w:val="24"/>
          <w:lang w:eastAsia="zh-CN"/>
        </w:rPr>
        <w:t>）</w:t>
      </w:r>
      <w:r>
        <w:rPr>
          <w:rStyle w:val="40"/>
          <w:rFonts w:hint="eastAsia" w:asciiTheme="minorEastAsia" w:hAnsiTheme="minorEastAsia" w:eastAsiaTheme="minorEastAsia" w:cstheme="minorEastAsia"/>
          <w:sz w:val="24"/>
          <w:szCs w:val="24"/>
        </w:rPr>
        <w:t xml:space="preserve">保证金可采取下列形式：(1)银行转账 </w:t>
      </w:r>
      <w:r>
        <w:rPr>
          <w:rStyle w:val="40"/>
          <w:rFonts w:hint="eastAsia" w:asciiTheme="minorEastAsia" w:hAnsiTheme="minorEastAsia" w:eastAsiaTheme="minorEastAsia" w:cstheme="minorEastAsia"/>
          <w:sz w:val="24"/>
          <w:szCs w:val="24"/>
          <w:lang w:val="en-US" w:eastAsia="zh-CN"/>
        </w:rPr>
        <w:t xml:space="preserve"> </w:t>
      </w:r>
      <w:r>
        <w:rPr>
          <w:rStyle w:val="40"/>
          <w:rFonts w:hint="eastAsia" w:asciiTheme="minorEastAsia" w:hAnsiTheme="minorEastAsia" w:eastAsiaTheme="minorEastAsia" w:cstheme="minorEastAsia"/>
          <w:sz w:val="24"/>
          <w:szCs w:val="24"/>
        </w:rPr>
        <w:t>(2)网银支付</w:t>
      </w:r>
    </w:p>
    <w:p>
      <w:pPr>
        <w:spacing w:line="360" w:lineRule="auto"/>
        <w:ind w:firstLine="480"/>
        <w:jc w:val="left"/>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汇入账户名称：安徽大别山工程咨询有限公司</w:t>
      </w:r>
    </w:p>
    <w:p>
      <w:pPr>
        <w:spacing w:line="360" w:lineRule="auto"/>
        <w:ind w:firstLine="480"/>
        <w:jc w:val="left"/>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①汇入银行：安徽霍山农村商业银行股份有限公司文盛支行</w:t>
      </w:r>
    </w:p>
    <w:p>
      <w:pPr>
        <w:spacing w:line="360" w:lineRule="auto"/>
        <w:ind w:firstLine="480"/>
        <w:jc w:val="left"/>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汇入银行账号：20010048352066600000021</w:t>
      </w:r>
    </w:p>
    <w:p>
      <w:pPr>
        <w:spacing w:line="360" w:lineRule="auto"/>
        <w:ind w:firstLine="480"/>
        <w:jc w:val="left"/>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②汇入银行：徽商银行六安霍山支行</w:t>
      </w:r>
    </w:p>
    <w:p>
      <w:pPr>
        <w:spacing w:line="360" w:lineRule="auto"/>
        <w:ind w:firstLine="480"/>
        <w:jc w:val="left"/>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汇入银行账号：223024186581000002</w:t>
      </w:r>
    </w:p>
    <w:p>
      <w:pPr>
        <w:spacing w:line="360" w:lineRule="auto"/>
        <w:ind w:firstLine="480"/>
        <w:jc w:val="left"/>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备注：1、汇出账户要求：应为供应商基本账户，汇入上述指定账户之一即可；</w:t>
      </w:r>
    </w:p>
    <w:p>
      <w:pPr>
        <w:spacing w:line="360" w:lineRule="auto"/>
        <w:ind w:firstLine="480"/>
        <w:jc w:val="left"/>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2、保证金到达指定账户截止时间为</w:t>
      </w:r>
      <w:r>
        <w:rPr>
          <w:rStyle w:val="40"/>
          <w:rFonts w:hint="eastAsia" w:asciiTheme="minorEastAsia" w:hAnsiTheme="minorEastAsia" w:eastAsiaTheme="minorEastAsia" w:cstheme="minorEastAsia"/>
          <w:sz w:val="24"/>
          <w:szCs w:val="24"/>
          <w:highlight w:val="none"/>
        </w:rPr>
        <w:t>：2023年</w:t>
      </w:r>
      <w:r>
        <w:rPr>
          <w:rStyle w:val="40"/>
          <w:rFonts w:hint="eastAsia" w:asciiTheme="minorEastAsia" w:hAnsiTheme="minorEastAsia" w:eastAsiaTheme="minorEastAsia" w:cstheme="minorEastAsia"/>
          <w:sz w:val="24"/>
          <w:szCs w:val="24"/>
          <w:highlight w:val="none"/>
          <w:lang w:val="en-US" w:eastAsia="zh-CN"/>
        </w:rPr>
        <w:t>5</w:t>
      </w:r>
      <w:r>
        <w:rPr>
          <w:rStyle w:val="40"/>
          <w:rFonts w:hint="eastAsia" w:asciiTheme="minorEastAsia" w:hAnsiTheme="minorEastAsia" w:eastAsiaTheme="minorEastAsia" w:cstheme="minorEastAsia"/>
          <w:sz w:val="24"/>
          <w:szCs w:val="24"/>
          <w:highlight w:val="none"/>
        </w:rPr>
        <w:t>月</w:t>
      </w:r>
      <w:r>
        <w:rPr>
          <w:rStyle w:val="40"/>
          <w:rFonts w:hint="eastAsia" w:asciiTheme="minorEastAsia" w:hAnsiTheme="minorEastAsia" w:eastAsiaTheme="minorEastAsia" w:cstheme="minorEastAsia"/>
          <w:sz w:val="24"/>
          <w:szCs w:val="24"/>
          <w:highlight w:val="none"/>
          <w:lang w:val="en-US" w:eastAsia="zh-CN"/>
        </w:rPr>
        <w:t>22</w:t>
      </w:r>
      <w:r>
        <w:rPr>
          <w:rStyle w:val="40"/>
          <w:rFonts w:hint="eastAsia" w:asciiTheme="minorEastAsia" w:hAnsiTheme="minorEastAsia" w:eastAsiaTheme="minorEastAsia" w:cstheme="minorEastAsia"/>
          <w:sz w:val="24"/>
          <w:szCs w:val="24"/>
          <w:highlight w:val="none"/>
        </w:rPr>
        <w:t>日</w:t>
      </w:r>
      <w:r>
        <w:rPr>
          <w:rStyle w:val="40"/>
          <w:rFonts w:hint="eastAsia" w:asciiTheme="minorEastAsia" w:hAnsiTheme="minorEastAsia" w:eastAsiaTheme="minorEastAsia" w:cstheme="minorEastAsia"/>
          <w:sz w:val="24"/>
          <w:szCs w:val="24"/>
          <w:highlight w:val="none"/>
          <w:lang w:val="en-US" w:eastAsia="zh-CN"/>
        </w:rPr>
        <w:t>15</w:t>
      </w:r>
      <w:r>
        <w:rPr>
          <w:rStyle w:val="40"/>
          <w:rFonts w:hint="eastAsia" w:asciiTheme="minorEastAsia" w:hAnsiTheme="minorEastAsia" w:eastAsiaTheme="minorEastAsia" w:cstheme="minorEastAsia"/>
          <w:sz w:val="24"/>
          <w:szCs w:val="24"/>
          <w:highlight w:val="none"/>
        </w:rPr>
        <w:t>点</w:t>
      </w:r>
      <w:r>
        <w:rPr>
          <w:rStyle w:val="40"/>
          <w:rFonts w:hint="eastAsia" w:asciiTheme="minorEastAsia" w:hAnsiTheme="minorEastAsia" w:eastAsiaTheme="minorEastAsia" w:cstheme="minorEastAsia"/>
          <w:sz w:val="24"/>
          <w:szCs w:val="24"/>
          <w:highlight w:val="none"/>
          <w:lang w:val="en-US" w:eastAsia="zh-CN"/>
        </w:rPr>
        <w:t>0</w:t>
      </w:r>
      <w:r>
        <w:rPr>
          <w:rStyle w:val="40"/>
          <w:rFonts w:hint="eastAsia" w:asciiTheme="minorEastAsia" w:hAnsiTheme="minorEastAsia" w:eastAsiaTheme="minorEastAsia" w:cstheme="minorEastAsia"/>
          <w:sz w:val="24"/>
          <w:szCs w:val="24"/>
          <w:highlight w:val="none"/>
        </w:rPr>
        <w:t>0分；</w:t>
      </w:r>
    </w:p>
    <w:p>
      <w:pPr>
        <w:ind w:left="0" w:leftChars="0" w:firstLine="0" w:firstLineChars="0"/>
        <w:rPr>
          <w:lang w:val="zh-CN"/>
        </w:rPr>
      </w:pPr>
      <w:r>
        <w:rPr>
          <w:rStyle w:val="40"/>
          <w:rFonts w:hint="eastAsia" w:asciiTheme="minorEastAsia" w:hAnsiTheme="minorEastAsia" w:eastAsiaTheme="minorEastAsia" w:cstheme="minorEastAsia"/>
          <w:sz w:val="24"/>
          <w:szCs w:val="24"/>
        </w:rPr>
        <w:t>3、供应商应在</w:t>
      </w:r>
      <w:r>
        <w:rPr>
          <w:rStyle w:val="40"/>
          <w:rFonts w:hint="eastAsia" w:asciiTheme="minorEastAsia" w:hAnsiTheme="minorEastAsia" w:eastAsiaTheme="minorEastAsia" w:cstheme="minorEastAsia"/>
          <w:sz w:val="24"/>
          <w:szCs w:val="24"/>
          <w:lang w:val="en-US" w:eastAsia="zh-CN"/>
        </w:rPr>
        <w:t>询比</w:t>
      </w:r>
      <w:r>
        <w:rPr>
          <w:rStyle w:val="40"/>
          <w:rFonts w:hint="eastAsia" w:asciiTheme="minorEastAsia" w:hAnsiTheme="minorEastAsia" w:eastAsiaTheme="minorEastAsia" w:cstheme="minorEastAsia"/>
          <w:sz w:val="24"/>
          <w:szCs w:val="24"/>
        </w:rPr>
        <w:t>保证金银行汇单备注栏注明本项目编号或项目名称。</w:t>
      </w:r>
    </w:p>
    <w:p>
      <w:pPr>
        <w:pStyle w:val="3"/>
        <w:rPr>
          <w:lang w:val="zh-CN"/>
        </w:rPr>
      </w:pPr>
    </w:p>
    <w:p>
      <w:pPr>
        <w:pStyle w:val="4"/>
        <w:rPr>
          <w:lang w:val="zh-CN"/>
        </w:rPr>
      </w:pPr>
    </w:p>
    <w:p>
      <w:pPr>
        <w:pStyle w:val="5"/>
        <w:rPr>
          <w:lang w:val="zh-CN"/>
        </w:rPr>
      </w:pPr>
    </w:p>
    <w:p>
      <w:pPr>
        <w:pStyle w:val="5"/>
        <w:rPr>
          <w:lang w:val="zh-CN"/>
        </w:rPr>
      </w:pPr>
    </w:p>
    <w:p>
      <w:pPr>
        <w:pStyle w:val="5"/>
        <w:rPr>
          <w:lang w:val="zh-CN"/>
        </w:rPr>
      </w:pPr>
    </w:p>
    <w:p>
      <w:pPr>
        <w:pStyle w:val="5"/>
        <w:rPr>
          <w:lang w:val="zh-CN"/>
        </w:rPr>
      </w:pPr>
    </w:p>
    <w:p>
      <w:pPr>
        <w:pStyle w:val="5"/>
        <w:rPr>
          <w:lang w:val="zh-CN"/>
        </w:rPr>
      </w:pPr>
    </w:p>
    <w:p>
      <w:pPr>
        <w:spacing w:line="360" w:lineRule="auto"/>
        <w:ind w:firstLine="480"/>
        <w:jc w:val="right"/>
        <w:rPr>
          <w:rStyle w:val="40"/>
          <w:rFonts w:asciiTheme="minorEastAsia" w:hAnsiTheme="minorEastAsia" w:eastAsiaTheme="minorEastAsia" w:cstheme="minorEastAsia"/>
          <w:sz w:val="24"/>
          <w:szCs w:val="24"/>
          <w:lang w:val="zh-CN"/>
        </w:rPr>
      </w:pPr>
      <w:r>
        <w:rPr>
          <w:rStyle w:val="40"/>
          <w:rFonts w:hint="eastAsia" w:asciiTheme="minorEastAsia" w:hAnsiTheme="minorEastAsia" w:eastAsiaTheme="minorEastAsia" w:cstheme="minorEastAsia"/>
          <w:sz w:val="24"/>
          <w:szCs w:val="24"/>
          <w:lang w:val="zh-CN"/>
        </w:rPr>
        <w:t>霍山县政府国有资产监督管理委员会</w:t>
      </w:r>
    </w:p>
    <w:p>
      <w:pPr>
        <w:spacing w:line="360" w:lineRule="auto"/>
        <w:ind w:firstLine="480"/>
        <w:jc w:val="right"/>
        <w:rPr>
          <w:rStyle w:val="40"/>
          <w:rFonts w:ascii="Times New Roman" w:hAnsi="Times New Roman"/>
          <w:kern w:val="2"/>
          <w:szCs w:val="21"/>
        </w:rPr>
      </w:pPr>
      <w:r>
        <w:rPr>
          <w:rStyle w:val="40"/>
          <w:rFonts w:hint="eastAsia" w:asciiTheme="minorEastAsia" w:hAnsiTheme="minorEastAsia" w:eastAsiaTheme="minorEastAsia" w:cstheme="minorEastAsia"/>
          <w:sz w:val="24"/>
          <w:szCs w:val="24"/>
        </w:rPr>
        <w:t>安徽大别山工程咨询有限公司</w:t>
      </w:r>
      <w:r>
        <w:rPr>
          <w:rStyle w:val="40"/>
          <w:rFonts w:hint="eastAsia" w:asciiTheme="minorEastAsia" w:hAnsiTheme="minorEastAsia" w:eastAsiaTheme="minorEastAsia" w:cstheme="minorEastAsia"/>
          <w:sz w:val="24"/>
          <w:szCs w:val="24"/>
        </w:rPr>
        <w:br w:type="textWrapping"/>
      </w:r>
      <w:r>
        <w:rPr>
          <w:rStyle w:val="40"/>
          <w:rFonts w:hint="eastAsia" w:asciiTheme="minorEastAsia" w:hAnsiTheme="minorEastAsia" w:eastAsiaTheme="minorEastAsia" w:cstheme="minorEastAsia"/>
          <w:sz w:val="24"/>
          <w:szCs w:val="24"/>
        </w:rPr>
        <w:t>2023年</w:t>
      </w:r>
      <w:r>
        <w:rPr>
          <w:rStyle w:val="40"/>
          <w:rFonts w:hint="eastAsia" w:asciiTheme="minorEastAsia" w:hAnsiTheme="minorEastAsia" w:eastAsiaTheme="minorEastAsia" w:cstheme="minorEastAsia"/>
          <w:sz w:val="24"/>
          <w:szCs w:val="24"/>
          <w:lang w:val="en-US" w:eastAsia="zh-CN"/>
        </w:rPr>
        <w:t>5</w:t>
      </w:r>
      <w:r>
        <w:rPr>
          <w:rStyle w:val="40"/>
          <w:rFonts w:hint="eastAsia" w:asciiTheme="minorEastAsia" w:hAnsiTheme="minorEastAsia" w:eastAsiaTheme="minorEastAsia" w:cstheme="minorEastAsia"/>
          <w:sz w:val="24"/>
          <w:szCs w:val="24"/>
        </w:rPr>
        <w:t>月</w:t>
      </w:r>
      <w:r>
        <w:rPr>
          <w:rStyle w:val="40"/>
          <w:rFonts w:hint="eastAsia" w:asciiTheme="minorEastAsia" w:hAnsiTheme="minorEastAsia" w:eastAsiaTheme="minorEastAsia" w:cstheme="minorEastAsia"/>
          <w:sz w:val="24"/>
          <w:szCs w:val="24"/>
          <w:lang w:val="en-US" w:eastAsia="zh-CN"/>
        </w:rPr>
        <w:t>18</w:t>
      </w:r>
      <w:r>
        <w:rPr>
          <w:rStyle w:val="40"/>
          <w:rFonts w:hint="eastAsia" w:asciiTheme="minorEastAsia" w:hAnsiTheme="minorEastAsia" w:eastAsiaTheme="minorEastAsia" w:cstheme="minorEastAsia"/>
          <w:sz w:val="24"/>
          <w:szCs w:val="24"/>
        </w:rPr>
        <w:t xml:space="preserve">日  </w:t>
      </w:r>
      <w:r>
        <w:rPr>
          <w:rStyle w:val="40"/>
          <w:rFonts w:ascii="Times New Roman" w:hAnsi="Times New Roman"/>
          <w:kern w:val="2"/>
          <w:szCs w:val="21"/>
        </w:rPr>
        <w:t xml:space="preserve"> </w:t>
      </w:r>
      <w:r>
        <w:rPr>
          <w:rStyle w:val="40"/>
          <w:rFonts w:ascii="Times New Roman" w:hAnsi="Times New Roman"/>
          <w:color w:val="FF0000"/>
          <w:kern w:val="2"/>
          <w:szCs w:val="21"/>
        </w:rPr>
        <w:t xml:space="preserve">  </w:t>
      </w:r>
      <w:r>
        <w:rPr>
          <w:rStyle w:val="40"/>
          <w:rFonts w:ascii="Times New Roman" w:hAnsi="Times New Roman"/>
          <w:kern w:val="2"/>
          <w:szCs w:val="21"/>
        </w:rPr>
        <w:t xml:space="preserve"> </w:t>
      </w:r>
    </w:p>
    <w:p>
      <w:pPr>
        <w:ind w:firstLine="0" w:firstLineChars="0"/>
        <w:rPr>
          <w:rStyle w:val="40"/>
        </w:rPr>
      </w:pPr>
      <w:r>
        <w:rPr>
          <w:rStyle w:val="40"/>
          <w:rFonts w:ascii="Times New Roman" w:hAnsi="Times New Roman"/>
          <w:kern w:val="2"/>
          <w:szCs w:val="21"/>
        </w:rPr>
        <w:br w:type="page"/>
      </w:r>
    </w:p>
    <w:p>
      <w:pPr>
        <w:pStyle w:val="36"/>
        <w:rPr>
          <w:rStyle w:val="40"/>
        </w:rPr>
      </w:pPr>
      <w:r>
        <w:rPr>
          <w:rStyle w:val="40"/>
        </w:rPr>
        <w:t>第二章  供应商须知</w:t>
      </w:r>
    </w:p>
    <w:tbl>
      <w:tblPr>
        <w:tblStyle w:val="2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0"/>
        <w:gridCol w:w="1836"/>
        <w:gridCol w:w="6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820" w:type="dxa"/>
            <w:vAlign w:val="center"/>
          </w:tcPr>
          <w:p>
            <w:pPr>
              <w:pStyle w:val="79"/>
              <w:rPr>
                <w:rStyle w:val="40"/>
                <w:rFonts w:asciiTheme="minorEastAsia" w:hAnsiTheme="minorEastAsia" w:eastAsiaTheme="minorEastAsia" w:cstheme="minorEastAsia"/>
                <w:b/>
                <w:sz w:val="24"/>
                <w:szCs w:val="24"/>
              </w:rPr>
            </w:pPr>
            <w:r>
              <w:rPr>
                <w:rStyle w:val="40"/>
                <w:rFonts w:hint="eastAsia" w:asciiTheme="minorEastAsia" w:hAnsiTheme="minorEastAsia" w:eastAsiaTheme="minorEastAsia" w:cstheme="minorEastAsia"/>
                <w:b/>
                <w:sz w:val="24"/>
                <w:szCs w:val="24"/>
              </w:rPr>
              <w:t>条款号</w:t>
            </w:r>
          </w:p>
        </w:tc>
        <w:tc>
          <w:tcPr>
            <w:tcW w:w="1836" w:type="dxa"/>
            <w:vAlign w:val="center"/>
          </w:tcPr>
          <w:p>
            <w:pPr>
              <w:pStyle w:val="79"/>
              <w:ind w:firstLine="458" w:firstLineChars="190"/>
              <w:rPr>
                <w:rStyle w:val="40"/>
                <w:rFonts w:asciiTheme="minorEastAsia" w:hAnsiTheme="minorEastAsia" w:eastAsiaTheme="minorEastAsia" w:cstheme="minorEastAsia"/>
                <w:b/>
                <w:sz w:val="24"/>
                <w:szCs w:val="24"/>
              </w:rPr>
            </w:pPr>
            <w:r>
              <w:rPr>
                <w:rStyle w:val="40"/>
                <w:rFonts w:hint="eastAsia" w:asciiTheme="minorEastAsia" w:hAnsiTheme="minorEastAsia" w:eastAsiaTheme="minorEastAsia" w:cstheme="minorEastAsia"/>
                <w:b/>
                <w:sz w:val="24"/>
                <w:szCs w:val="24"/>
              </w:rPr>
              <w:t>条款名称</w:t>
            </w:r>
          </w:p>
        </w:tc>
        <w:tc>
          <w:tcPr>
            <w:tcW w:w="6416" w:type="dxa"/>
            <w:vAlign w:val="center"/>
          </w:tcPr>
          <w:p>
            <w:pPr>
              <w:pStyle w:val="79"/>
              <w:jc w:val="center"/>
              <w:rPr>
                <w:rStyle w:val="40"/>
                <w:rFonts w:asciiTheme="minorEastAsia" w:hAnsiTheme="minorEastAsia" w:eastAsiaTheme="minorEastAsia" w:cstheme="minorEastAsia"/>
                <w:b/>
                <w:sz w:val="24"/>
                <w:szCs w:val="24"/>
              </w:rPr>
            </w:pPr>
            <w:r>
              <w:rPr>
                <w:rStyle w:val="40"/>
                <w:rFonts w:hint="eastAsia" w:asciiTheme="minorEastAsia" w:hAnsiTheme="minorEastAsia" w:eastAsiaTheme="minorEastAsia" w:cstheme="minorEastAsia"/>
                <w:b/>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采购人</w:t>
            </w:r>
          </w:p>
        </w:tc>
        <w:tc>
          <w:tcPr>
            <w:tcW w:w="6416" w:type="dxa"/>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firstLine="0" w:firstLineChars="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项目单位：霍山县政府国有资产监督管理委员会</w:t>
            </w:r>
          </w:p>
          <w:p>
            <w:pPr>
              <w:keepNext w:val="0"/>
              <w:keepLines w:val="0"/>
              <w:pageBreakBefore w:val="0"/>
              <w:widowControl/>
              <w:kinsoku/>
              <w:wordWrap/>
              <w:overflowPunct/>
              <w:topLinePunct w:val="0"/>
              <w:autoSpaceDE/>
              <w:autoSpaceDN/>
              <w:bidi w:val="0"/>
              <w:adjustRightInd/>
              <w:snapToGrid/>
              <w:spacing w:line="340" w:lineRule="exact"/>
              <w:ind w:left="0" w:leftChars="0" w:firstLine="0" w:firstLineChars="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地  址：霍山县国投大厦</w:t>
            </w:r>
          </w:p>
          <w:p>
            <w:pPr>
              <w:keepNext w:val="0"/>
              <w:keepLines w:val="0"/>
              <w:pageBreakBefore w:val="0"/>
              <w:widowControl/>
              <w:kinsoku/>
              <w:wordWrap/>
              <w:overflowPunct/>
              <w:topLinePunct w:val="0"/>
              <w:autoSpaceDE/>
              <w:autoSpaceDN/>
              <w:bidi w:val="0"/>
              <w:adjustRightInd/>
              <w:snapToGrid/>
              <w:spacing w:line="340" w:lineRule="exact"/>
              <w:ind w:left="0" w:leftChars="0" w:firstLine="0" w:firstLineChars="0"/>
              <w:jc w:val="left"/>
              <w:textAlignment w:val="baseline"/>
              <w:rPr>
                <w:rStyle w:val="40"/>
                <w:rFonts w:hint="eastAsia"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联系人：金先生</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电  话：0564-5021060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kern w:val="2"/>
                <w:sz w:val="24"/>
                <w:szCs w:val="24"/>
              </w:rPr>
              <w:t>采购代理机构</w:t>
            </w:r>
          </w:p>
        </w:tc>
        <w:tc>
          <w:tcPr>
            <w:tcW w:w="6416" w:type="dxa"/>
            <w:vAlign w:val="center"/>
          </w:tcPr>
          <w:p>
            <w:pPr>
              <w:pStyle w:val="79"/>
              <w:rPr>
                <w:rStyle w:val="40"/>
                <w:rFonts w:asciiTheme="minorEastAsia" w:hAnsiTheme="minorEastAsia" w:eastAsiaTheme="minorEastAsia" w:cstheme="minorEastAsia"/>
                <w:kern w:val="2"/>
                <w:sz w:val="24"/>
                <w:szCs w:val="24"/>
              </w:rPr>
            </w:pPr>
            <w:r>
              <w:rPr>
                <w:rStyle w:val="40"/>
                <w:rFonts w:hint="eastAsia" w:asciiTheme="minorEastAsia" w:hAnsiTheme="minorEastAsia" w:eastAsiaTheme="minorEastAsia" w:cstheme="minorEastAsia"/>
                <w:kern w:val="2"/>
                <w:sz w:val="24"/>
                <w:szCs w:val="24"/>
              </w:rPr>
              <w:t>采购代理机构：安徽大别山工程咨询有限公司</w:t>
            </w:r>
          </w:p>
          <w:p>
            <w:pPr>
              <w:pStyle w:val="79"/>
              <w:rPr>
                <w:rStyle w:val="40"/>
                <w:rFonts w:hint="default" w:asciiTheme="minorEastAsia" w:hAnsiTheme="minorEastAsia" w:eastAsiaTheme="minorEastAsia" w:cstheme="minorEastAsia"/>
                <w:kern w:val="2"/>
                <w:sz w:val="24"/>
                <w:szCs w:val="24"/>
                <w:lang w:val="en-US" w:eastAsia="zh-CN"/>
              </w:rPr>
            </w:pPr>
            <w:r>
              <w:rPr>
                <w:rStyle w:val="40"/>
                <w:rFonts w:hint="eastAsia" w:asciiTheme="minorEastAsia" w:hAnsiTheme="minorEastAsia" w:eastAsiaTheme="minorEastAsia" w:cstheme="minorEastAsia"/>
                <w:kern w:val="2"/>
                <w:sz w:val="24"/>
                <w:szCs w:val="24"/>
              </w:rPr>
              <w:t>地    址：霍山县国投大厦</w:t>
            </w:r>
            <w:r>
              <w:rPr>
                <w:rStyle w:val="40"/>
                <w:rFonts w:hint="eastAsia" w:asciiTheme="minorEastAsia" w:hAnsiTheme="minorEastAsia" w:eastAsiaTheme="minorEastAsia" w:cstheme="minorEastAsia"/>
                <w:kern w:val="2"/>
                <w:sz w:val="24"/>
                <w:szCs w:val="24"/>
                <w:lang w:val="en-US" w:eastAsia="zh-CN"/>
              </w:rPr>
              <w:t>2楼203室</w:t>
            </w:r>
          </w:p>
          <w:p>
            <w:pPr>
              <w:pStyle w:val="79"/>
              <w:rPr>
                <w:rStyle w:val="40"/>
                <w:rFonts w:asciiTheme="minorEastAsia" w:hAnsiTheme="minorEastAsia" w:eastAsiaTheme="minorEastAsia" w:cstheme="minorEastAsia"/>
                <w:kern w:val="2"/>
                <w:sz w:val="24"/>
                <w:szCs w:val="24"/>
              </w:rPr>
            </w:pPr>
            <w:r>
              <w:rPr>
                <w:rStyle w:val="40"/>
                <w:rFonts w:hint="eastAsia" w:asciiTheme="minorEastAsia" w:hAnsiTheme="minorEastAsia" w:eastAsiaTheme="minorEastAsia" w:cstheme="minorEastAsia"/>
                <w:kern w:val="2"/>
                <w:sz w:val="24"/>
                <w:szCs w:val="24"/>
              </w:rPr>
              <w:t>联 系 人：汪 工</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kern w:val="2"/>
                <w:sz w:val="24"/>
                <w:szCs w:val="24"/>
              </w:rPr>
              <w:t>电    话：0564-5020033  15105648622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项目名称</w:t>
            </w:r>
          </w:p>
        </w:tc>
        <w:tc>
          <w:tcPr>
            <w:tcW w:w="6416" w:type="dxa"/>
            <w:vAlign w:val="center"/>
          </w:tcPr>
          <w:p>
            <w:pPr>
              <w:pStyle w:val="79"/>
              <w:rPr>
                <w:rStyle w:val="40"/>
                <w:rFonts w:hint="eastAsia" w:asciiTheme="minorEastAsia" w:hAnsiTheme="minorEastAsia" w:eastAsiaTheme="minorEastAsia" w:cstheme="minorEastAsia"/>
                <w:sz w:val="24"/>
                <w:szCs w:val="24"/>
                <w:lang w:eastAsia="zh-CN"/>
              </w:rPr>
            </w:pPr>
            <w:r>
              <w:rPr>
                <w:rStyle w:val="40"/>
                <w:rFonts w:hint="eastAsia" w:asciiTheme="minorEastAsia" w:hAnsiTheme="minorEastAsia" w:eastAsiaTheme="minorEastAsia" w:cstheme="minorEastAsia"/>
                <w:sz w:val="24"/>
                <w:szCs w:val="24"/>
                <w:lang w:eastAsia="zh-CN"/>
              </w:rPr>
              <w:t>霍山县4家县属企业2022年度考核目标任务完成情况绩效考评项目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lang w:val="en-US" w:eastAsia="zh-CN"/>
              </w:rPr>
              <w:t>服务</w:t>
            </w:r>
            <w:r>
              <w:rPr>
                <w:rStyle w:val="40"/>
                <w:rFonts w:hint="eastAsia" w:asciiTheme="minorEastAsia" w:hAnsiTheme="minorEastAsia" w:eastAsiaTheme="minorEastAsia" w:cstheme="minorEastAsia"/>
                <w:sz w:val="24"/>
                <w:szCs w:val="24"/>
              </w:rPr>
              <w:t>地点</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5</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资金来源及比例</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lang w:val="en-US" w:eastAsia="zh-CN"/>
              </w:rPr>
              <w:t>财政</w:t>
            </w:r>
            <w:r>
              <w:rPr>
                <w:rStyle w:val="40"/>
                <w:rFonts w:hint="eastAsia" w:asciiTheme="minorEastAsia" w:hAnsiTheme="minorEastAsia" w:eastAsiaTheme="minorEastAsia" w:cstheme="minorEastAsia"/>
                <w:sz w:val="24"/>
                <w:szCs w:val="24"/>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6</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资金落实情况</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7</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项目范围</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详见询比公告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8</w:t>
            </w:r>
          </w:p>
        </w:tc>
        <w:tc>
          <w:tcPr>
            <w:tcW w:w="1836" w:type="dxa"/>
            <w:vAlign w:val="center"/>
          </w:tcPr>
          <w:p>
            <w:pPr>
              <w:pStyle w:val="79"/>
              <w:jc w:val="center"/>
              <w:rPr>
                <w:rStyle w:val="40"/>
                <w:rFonts w:hint="eastAsia" w:asciiTheme="minorEastAsia" w:hAnsiTheme="minorEastAsia" w:eastAsiaTheme="minorEastAsia" w:cstheme="minorEastAsia"/>
                <w:color w:val="auto"/>
                <w:sz w:val="24"/>
                <w:szCs w:val="24"/>
                <w:lang w:eastAsia="zh-CN"/>
              </w:rPr>
            </w:pPr>
            <w:r>
              <w:rPr>
                <w:rStyle w:val="40"/>
                <w:rFonts w:hint="eastAsia" w:asciiTheme="minorEastAsia" w:hAnsiTheme="minorEastAsia" w:eastAsiaTheme="minorEastAsia" w:cstheme="minorEastAsia"/>
                <w:color w:val="auto"/>
                <w:sz w:val="24"/>
                <w:szCs w:val="24"/>
                <w:lang w:eastAsia="zh-CN"/>
              </w:rPr>
              <w:t>服务期</w:t>
            </w:r>
          </w:p>
        </w:tc>
        <w:tc>
          <w:tcPr>
            <w:tcW w:w="6416" w:type="dxa"/>
            <w:vAlign w:val="center"/>
          </w:tcPr>
          <w:p>
            <w:pPr>
              <w:pStyle w:val="79"/>
              <w:rPr>
                <w:rStyle w:val="40"/>
                <w:rFonts w:asciiTheme="minorEastAsia" w:hAnsiTheme="minorEastAsia" w:eastAsiaTheme="minorEastAsia" w:cstheme="minorEastAsia"/>
                <w:color w:val="auto"/>
                <w:sz w:val="24"/>
                <w:szCs w:val="24"/>
              </w:rPr>
            </w:pPr>
            <w:r>
              <w:rPr>
                <w:rStyle w:val="40"/>
                <w:rFonts w:hint="eastAsia" w:asciiTheme="minorEastAsia" w:hAnsiTheme="minorEastAsia" w:eastAsiaTheme="minorEastAsia" w:cstheme="minorEastAsia"/>
                <w:color w:val="auto"/>
                <w:sz w:val="24"/>
                <w:szCs w:val="24"/>
              </w:rPr>
              <w:t>审核计划于5月下旬进行，6月份出具审核结果，协助采购人后续工作至出考核结果止，并负责对出具的《审核结论报告》相关指标或数据进行解释。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9</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安全目标</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10</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供应商资质条件、能力和信誉</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11</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是否接受联合体报价</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12</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供应商不得存在的其他关联情形</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(1)与采购人存在利害关系且可能影响询比采购公正性；</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(2)与本询比采购项目的其他供应商为同一个单位负责人；</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(3)与本询比采购项目的其他供应商存在控股、管理关系；</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(4)与本项目的相关采购人存在隶属关系或者其他利害关系；</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(5)被依法暂停或者取消报价资格；</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(6)被责令停产停业、暂扣或者吊销许可证、暂扣或者吊销执照；</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(7)进入清算程序，或被宣告破产，或其他丧失履约能力的情形；</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(8)在最近三年内发生发生过重大质量、安全责任事故(以相关行业主管部门的行政处罚决定或司法机关出具的有关法律文书为准)；</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(9)法律法规规定的其他情形。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13</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供应商不得存在的其他不良状况或不良信用</w:t>
            </w:r>
          </w:p>
        </w:tc>
        <w:tc>
          <w:tcPr>
            <w:tcW w:w="6416" w:type="dxa"/>
            <w:vAlign w:val="center"/>
          </w:tcPr>
          <w:p>
            <w:pPr>
              <w:pStyle w:val="66"/>
              <w:shd w:val="clear" w:color="auto" w:fill="FFFFFF"/>
              <w:spacing w:line="400" w:lineRule="exact"/>
              <w:ind w:firstLineChars="0"/>
              <w:textAlignment w:val="auto"/>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(1）供应商被人民法院列入失信被执行人的，</w:t>
            </w:r>
          </w:p>
          <w:p>
            <w:pPr>
              <w:pStyle w:val="66"/>
              <w:shd w:val="clear" w:color="auto" w:fill="FFFFFF"/>
              <w:spacing w:line="400" w:lineRule="exact"/>
              <w:ind w:firstLineChars="0"/>
              <w:textAlignment w:val="auto"/>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信用中国官网（www.creditchina.gov.cn）；</w:t>
            </w:r>
          </w:p>
          <w:p>
            <w:pPr>
              <w:pStyle w:val="66"/>
              <w:shd w:val="clear" w:color="auto" w:fill="FFFFFF"/>
              <w:spacing w:line="400" w:lineRule="exact"/>
              <w:ind w:firstLineChars="0"/>
              <w:textAlignment w:val="auto"/>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(2）供应商被工商行政管理部门列入企业经营异常名录的，</w:t>
            </w:r>
          </w:p>
          <w:p>
            <w:pPr>
              <w:pStyle w:val="66"/>
              <w:shd w:val="clear" w:color="auto" w:fill="FFFFFF"/>
              <w:spacing w:line="400" w:lineRule="exact"/>
              <w:ind w:firstLineChars="0"/>
              <w:textAlignment w:val="auto"/>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国家企业信用信息公示系统网站（www.gsxt.gov.cn）；</w:t>
            </w:r>
          </w:p>
          <w:p>
            <w:pPr>
              <w:pStyle w:val="66"/>
              <w:shd w:val="clear" w:color="auto" w:fill="FFFFFF"/>
              <w:spacing w:line="400" w:lineRule="exact"/>
              <w:ind w:firstLineChars="0"/>
              <w:textAlignment w:val="auto"/>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(3）供应商被税务部门列入重大税收违法案件当事人名单的，</w:t>
            </w:r>
          </w:p>
          <w:p>
            <w:pPr>
              <w:pStyle w:val="66"/>
              <w:shd w:val="clear" w:color="auto" w:fill="FFFFFF"/>
              <w:spacing w:line="400" w:lineRule="exact"/>
              <w:ind w:firstLineChars="0"/>
              <w:textAlignment w:val="auto"/>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信用中国官网（www.creditchina.gov.cn）；</w:t>
            </w:r>
          </w:p>
          <w:p>
            <w:pPr>
              <w:pStyle w:val="66"/>
              <w:shd w:val="clear" w:color="auto" w:fill="FFFFFF"/>
              <w:spacing w:line="400" w:lineRule="exact"/>
              <w:ind w:firstLineChars="0"/>
              <w:textAlignment w:val="auto"/>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(4）供应商被政府采购监管部门列入政府采购严重违法失信行为记录名单的，</w:t>
            </w:r>
          </w:p>
          <w:p>
            <w:pPr>
              <w:pStyle w:val="66"/>
              <w:shd w:val="clear" w:color="auto" w:fill="FFFFFF"/>
              <w:spacing w:line="400" w:lineRule="exact"/>
              <w:ind w:firstLineChars="0"/>
              <w:textAlignment w:val="auto"/>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14</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踏勘现场</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15</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报价预备会</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16</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分包</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17</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构成询比采购文件的其他材料</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采购人发布的有关本次询比采购的补遗书（澄清与修改）等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18</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供应商要求澄清询比采购文件的截止时间</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时间：递交报价文件截止之日1天前；</w:t>
            </w:r>
          </w:p>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形式：书面形式（如邮件、信函、传真等）。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19</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询比采购文件澄清发出的形式</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询比采购文件澄清将在</w:t>
            </w:r>
            <w:r>
              <w:rPr>
                <w:rStyle w:val="40"/>
                <w:rFonts w:hint="eastAsia" w:asciiTheme="minorEastAsia" w:hAnsiTheme="minorEastAsia" w:eastAsiaTheme="minorEastAsia" w:cstheme="minorEastAsia"/>
                <w:b/>
                <w:bCs/>
                <w:color w:val="000000"/>
                <w:sz w:val="24"/>
                <w:szCs w:val="24"/>
              </w:rPr>
              <w:t>安徽大别山国投集团（www.ahdmig.cn）</w:t>
            </w:r>
            <w:r>
              <w:rPr>
                <w:rStyle w:val="40"/>
                <w:rFonts w:hint="eastAsia" w:asciiTheme="minorEastAsia" w:hAnsiTheme="minorEastAsia" w:eastAsiaTheme="minorEastAsia" w:cstheme="minorEastAsia"/>
                <w:sz w:val="24"/>
                <w:szCs w:val="24"/>
              </w:rPr>
              <w:t>“招标采购栏”发出，供应商应自行下载。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20</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供应商确认收到询比采购文件澄清</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供应商应关注采购公告载明的网站，及时下载询比采购文件澄清。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21</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询比采购文件修改发出的形式</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询比采购文件修改将在</w:t>
            </w:r>
            <w:r>
              <w:rPr>
                <w:rStyle w:val="40"/>
                <w:rFonts w:hint="eastAsia" w:asciiTheme="minorEastAsia" w:hAnsiTheme="minorEastAsia" w:eastAsiaTheme="minorEastAsia" w:cstheme="minorEastAsia"/>
                <w:b/>
                <w:bCs/>
                <w:color w:val="000000"/>
                <w:sz w:val="24"/>
                <w:szCs w:val="24"/>
              </w:rPr>
              <w:t>安徽大别山国投集团（www.ahdmig.cn）</w:t>
            </w:r>
            <w:r>
              <w:rPr>
                <w:rStyle w:val="40"/>
                <w:rFonts w:hint="eastAsia" w:asciiTheme="minorEastAsia" w:hAnsiTheme="minorEastAsia" w:eastAsiaTheme="minorEastAsia" w:cstheme="minorEastAsia"/>
                <w:sz w:val="24"/>
                <w:szCs w:val="24"/>
              </w:rPr>
              <w:t>“招标采购栏”发出，供应商应自行下载。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22</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供应商确认收到询比采购文件修改</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供应商应关注采购公告载明的网站，及时下载询比采购文件修改，无需回复确认。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23</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报价文件包含的内容</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见采购需求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24</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构成报价文件的其他材料</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color w:val="FF0000"/>
                <w:sz w:val="24"/>
                <w:szCs w:val="24"/>
              </w:rPr>
            </w:pPr>
            <w:r>
              <w:rPr>
                <w:rStyle w:val="40"/>
                <w:rFonts w:hint="eastAsia" w:asciiTheme="minorEastAsia" w:hAnsiTheme="minorEastAsia" w:eastAsiaTheme="minorEastAsia" w:cstheme="minorEastAsia"/>
                <w:sz w:val="24"/>
                <w:szCs w:val="24"/>
              </w:rPr>
              <w:t>25</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最高报价</w:t>
            </w:r>
          </w:p>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（元）</w:t>
            </w:r>
          </w:p>
        </w:tc>
        <w:tc>
          <w:tcPr>
            <w:tcW w:w="6416" w:type="dxa"/>
            <w:vAlign w:val="center"/>
          </w:tcPr>
          <w:p>
            <w:pPr>
              <w:pStyle w:val="17"/>
              <w:shd w:val="clear" w:color="auto" w:fill="FFFFFF"/>
              <w:spacing w:line="480" w:lineRule="atLeast"/>
              <w:ind w:firstLine="0" w:firstLineChars="0"/>
              <w:jc w:val="both"/>
              <w:rPr>
                <w:rStyle w:val="40"/>
                <w:rFonts w:asciiTheme="minorEastAsia" w:hAnsiTheme="minorEastAsia" w:eastAsiaTheme="minorEastAsia" w:cstheme="minorEastAsia"/>
                <w:szCs w:val="24"/>
              </w:rPr>
            </w:pPr>
            <w:r>
              <w:rPr>
                <w:rStyle w:val="40"/>
                <w:rFonts w:hint="eastAsia" w:asciiTheme="minorEastAsia" w:hAnsiTheme="minorEastAsia" w:eastAsiaTheme="minorEastAsia" w:cstheme="minorEastAsia"/>
                <w:szCs w:val="24"/>
              </w:rPr>
              <w:t>壹拾万零肆仟元整（小写：￥104000.00元）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26</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是否接受调价函</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27</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报价的其他要求</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28</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询比有效期</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29</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报价保证金</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3" w:hRule="atLeast"/>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30</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资格审查资料的特殊要求</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31</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近年财务状况的年份要求</w:t>
            </w:r>
          </w:p>
        </w:tc>
        <w:tc>
          <w:tcPr>
            <w:tcW w:w="641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32</w:t>
            </w:r>
          </w:p>
        </w:tc>
        <w:tc>
          <w:tcPr>
            <w:tcW w:w="183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近年完成的类似项目的年份要求</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33</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其他要求</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34</w:t>
            </w:r>
          </w:p>
          <w:p>
            <w:pPr>
              <w:pStyle w:val="79"/>
              <w:jc w:val="center"/>
              <w:rPr>
                <w:rStyle w:val="40"/>
                <w:rFonts w:asciiTheme="minorEastAsia" w:hAnsiTheme="minorEastAsia" w:eastAsiaTheme="minorEastAsia" w:cstheme="minorEastAsia"/>
                <w:sz w:val="24"/>
                <w:szCs w:val="24"/>
              </w:rPr>
            </w:pP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color w:val="000000"/>
                <w:sz w:val="24"/>
                <w:szCs w:val="24"/>
              </w:rPr>
              <w:t>响应性文件的密封和标记</w:t>
            </w:r>
          </w:p>
        </w:tc>
        <w:tc>
          <w:tcPr>
            <w:tcW w:w="6416" w:type="dxa"/>
            <w:vAlign w:val="center"/>
          </w:tcPr>
          <w:p>
            <w:pPr>
              <w:snapToGrid w:val="0"/>
              <w:spacing w:line="360" w:lineRule="exact"/>
              <w:ind w:firstLineChars="0"/>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color w:val="000000"/>
                <w:sz w:val="24"/>
                <w:szCs w:val="24"/>
              </w:rPr>
              <w:t>供应商应将纸质响应性文件的正本和副本分别密封（正本一个封套，副本共一个封套），并在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35</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封套上应载明的信息</w:t>
            </w:r>
          </w:p>
        </w:tc>
        <w:tc>
          <w:tcPr>
            <w:tcW w:w="6416" w:type="dxa"/>
            <w:vAlign w:val="center"/>
          </w:tcPr>
          <w:tbl>
            <w:tblPr>
              <w:tblStyle w:val="20"/>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lang w:eastAsia="zh-CN"/>
                    </w:rPr>
                    <w:t>霍山县4家县属企业2022年度考核目标任务完成情况绩效考评项目</w:t>
                  </w:r>
                  <w:r>
                    <w:rPr>
                      <w:rStyle w:val="40"/>
                      <w:rFonts w:hint="eastAsia" w:asciiTheme="minorEastAsia" w:hAnsiTheme="minorEastAsia" w:eastAsiaTheme="minorEastAsia" w:cstheme="minorEastAsia"/>
                      <w:sz w:val="24"/>
                      <w:szCs w:val="24"/>
                      <w:lang w:val="en-US" w:eastAsia="zh-CN"/>
                    </w:rPr>
                    <w:t>询比响应</w:t>
                  </w:r>
                  <w:r>
                    <w:rPr>
                      <w:rStyle w:val="40"/>
                      <w:rFonts w:hint="eastAsia" w:asciiTheme="minorEastAsia" w:hAnsiTheme="minorEastAsia" w:eastAsiaTheme="minorEastAsia" w:cstheme="minorEastAsia"/>
                      <w:sz w:val="24"/>
                      <w:szCs w:val="24"/>
                    </w:rPr>
                    <w:t>文件</w:t>
                  </w:r>
                </w:p>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在  年  月  日  时  分（递交截止时间）前不得开启</w:t>
                  </w:r>
                </w:p>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 xml:space="preserve">供应商名称：                      </w:t>
                  </w:r>
                </w:p>
              </w:tc>
            </w:tr>
          </w:tbl>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注：封套应加贴封条，并在封套的封口处加盖供应商单位章或由供应商的法定代表人或者委托代理人签字。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36</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递交报价文件地点</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37</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是否退还报价文件</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38</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开启时间和地点</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开启时间：同报价截止时间</w:t>
            </w:r>
          </w:p>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开启地点：同递交报价文件地点</w:t>
            </w:r>
          </w:p>
          <w:p>
            <w:pPr>
              <w:pStyle w:val="79"/>
              <w:jc w:val="left"/>
              <w:rPr>
                <w:rStyle w:val="40"/>
                <w:rFonts w:asciiTheme="minorEastAsia" w:hAnsiTheme="minorEastAsia" w:eastAsiaTheme="minorEastAsia" w:cstheme="minorEastAsia"/>
                <w:sz w:val="24"/>
                <w:szCs w:val="24"/>
              </w:rPr>
            </w:pPr>
            <w:r>
              <w:rPr>
                <w:rFonts w:hint="eastAsia" w:cs="宋体"/>
                <w:b/>
                <w:sz w:val="24"/>
                <w:szCs w:val="24"/>
              </w:rPr>
              <w:t>备注：供应商应派法定代表人或委托代理人参加。若法人代表本人参加开标会则需查验身份证原件；若代理人参加开标会则需查验法人授权委托书、代理人居民身份证原件。</w:t>
            </w:r>
            <w:r>
              <w:rPr>
                <w:rFonts w:hint="eastAsia"/>
                <w:b/>
                <w:bCs/>
                <w:sz w:val="24"/>
                <w:szCs w:val="24"/>
              </w:rPr>
              <w:t>需在询比响应文件中提供授权委托书及身份证的复印件并加盖供应商公章，评标现场查验原件。</w:t>
            </w:r>
            <w:r>
              <w:rPr>
                <w:rFonts w:hint="eastAsia" w:cs="宋体"/>
                <w:b/>
                <w:bCs/>
                <w:sz w:val="24"/>
                <w:szCs w:val="24"/>
              </w:rPr>
              <w:t>代理人参加投标的，如开标现场其未单独提交法人授权委托书，且投标文件也未有法人授权委托书原件，其投标文件按照无效投标处理</w:t>
            </w:r>
            <w:r>
              <w:rPr>
                <w:rFonts w:hint="eastAsia"/>
                <w:b/>
                <w:bCs/>
                <w:sz w:val="24"/>
                <w:szCs w:val="24"/>
              </w:rPr>
              <w:t>。</w:t>
            </w:r>
            <w:r>
              <w:rPr>
                <w:rFonts w:hint="eastAsia" w:cs="宋体"/>
                <w:b/>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39</w:t>
            </w:r>
          </w:p>
        </w:tc>
        <w:tc>
          <w:tcPr>
            <w:tcW w:w="183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评审小组的组建</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按相关法律法规执行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40</w:t>
            </w:r>
          </w:p>
        </w:tc>
        <w:tc>
          <w:tcPr>
            <w:tcW w:w="183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评审小组推荐成交候选人的人数</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见评审办法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41</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成交候选人公示媒介及期限</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公示媒介：安徽大别山国投集团（www.ahdmig.cn）</w:t>
            </w:r>
          </w:p>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公示期限：1日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42</w:t>
            </w:r>
          </w:p>
        </w:tc>
        <w:tc>
          <w:tcPr>
            <w:tcW w:w="1836" w:type="dxa"/>
            <w:vAlign w:val="center"/>
          </w:tcPr>
          <w:p>
            <w:pPr>
              <w:pStyle w:val="79"/>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确定成交候选人</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见评审办法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43</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是否授权评审小组确定成交人</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44</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成交通知书和成交结果通知发出的形式</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45</w:t>
            </w:r>
          </w:p>
        </w:tc>
        <w:tc>
          <w:tcPr>
            <w:tcW w:w="1836" w:type="dxa"/>
            <w:vAlign w:val="center"/>
          </w:tcPr>
          <w:p>
            <w:pPr>
              <w:pStyle w:val="79"/>
              <w:jc w:val="center"/>
              <w:rPr>
                <w:rStyle w:val="40"/>
                <w:rFonts w:asciiTheme="minorEastAsia" w:hAnsiTheme="minorEastAsia" w:eastAsiaTheme="minorEastAsia" w:cstheme="minorEastAsia"/>
                <w:color w:val="FF0000"/>
                <w:sz w:val="24"/>
                <w:szCs w:val="24"/>
              </w:rPr>
            </w:pPr>
            <w:r>
              <w:rPr>
                <w:rStyle w:val="40"/>
                <w:rFonts w:hint="eastAsia" w:asciiTheme="minorEastAsia" w:hAnsiTheme="minorEastAsia" w:eastAsiaTheme="minorEastAsia" w:cstheme="minorEastAsia"/>
                <w:sz w:val="24"/>
                <w:szCs w:val="24"/>
              </w:rPr>
              <w:t>履约保证金</w:t>
            </w:r>
          </w:p>
        </w:tc>
        <w:tc>
          <w:tcPr>
            <w:tcW w:w="6416" w:type="dxa"/>
            <w:vAlign w:val="center"/>
          </w:tcPr>
          <w:p>
            <w:pPr>
              <w:pStyle w:val="79"/>
              <w:jc w:val="left"/>
              <w:rPr>
                <w:rStyle w:val="40"/>
                <w:rFonts w:asciiTheme="minorEastAsia" w:hAnsiTheme="minorEastAsia" w:eastAsiaTheme="minorEastAsia" w:cstheme="minorEastAsia"/>
                <w:color w:val="FF0000"/>
                <w:sz w:val="24"/>
                <w:szCs w:val="24"/>
              </w:rPr>
            </w:pPr>
            <w:r>
              <w:rPr>
                <w:rStyle w:val="40"/>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46</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签约合同价的确定原则</w:t>
            </w:r>
          </w:p>
        </w:tc>
        <w:tc>
          <w:tcPr>
            <w:tcW w:w="6416" w:type="dxa"/>
            <w:vAlign w:val="center"/>
          </w:tcPr>
          <w:p>
            <w:pPr>
              <w:pStyle w:val="79"/>
              <w:jc w:val="left"/>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按照最终报价执行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20"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sz w:val="24"/>
                <w:szCs w:val="24"/>
              </w:rPr>
              <w:t>47</w:t>
            </w:r>
          </w:p>
        </w:tc>
        <w:tc>
          <w:tcPr>
            <w:tcW w:w="1836" w:type="dxa"/>
            <w:vAlign w:val="center"/>
          </w:tcPr>
          <w:p>
            <w:pPr>
              <w:pStyle w:val="79"/>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b/>
                <w:bCs/>
                <w:sz w:val="24"/>
                <w:szCs w:val="24"/>
              </w:rPr>
              <w:t>付款方式</w:t>
            </w:r>
          </w:p>
        </w:tc>
        <w:tc>
          <w:tcPr>
            <w:tcW w:w="6416" w:type="dxa"/>
            <w:vAlign w:val="center"/>
          </w:tcPr>
          <w:p>
            <w:pPr>
              <w:pStyle w:val="79"/>
              <w:jc w:val="left"/>
              <w:rPr>
                <w:rStyle w:val="40"/>
                <w:rFonts w:hint="eastAsia" w:asciiTheme="minorEastAsia" w:hAnsiTheme="minorEastAsia" w:eastAsiaTheme="minorEastAsia" w:cstheme="minorEastAsia"/>
                <w:sz w:val="24"/>
                <w:szCs w:val="24"/>
                <w:lang w:val="en-US" w:eastAsia="zh-CN"/>
              </w:rPr>
            </w:pPr>
            <w:r>
              <w:rPr>
                <w:rStyle w:val="40"/>
                <w:rFonts w:hint="eastAsia" w:asciiTheme="minorEastAsia" w:hAnsiTheme="minorEastAsia" w:eastAsiaTheme="minorEastAsia" w:cstheme="minorEastAsia"/>
                <w:b/>
                <w:bCs/>
                <w:sz w:val="24"/>
                <w:szCs w:val="24"/>
              </w:rPr>
              <w:t>霍山县政府国有资产监督管理委员会依据《审核结论报告》作为参考，组织相关单位进行量化指标考核，并经相关会议研究，将考核结果出具给4家县属企业后，一次性无息付清。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20" w:type="dxa"/>
            <w:vAlign w:val="center"/>
          </w:tcPr>
          <w:p>
            <w:pPr>
              <w:snapToGrid w:val="0"/>
              <w:spacing w:line="310" w:lineRule="exact"/>
              <w:ind w:firstLineChars="0"/>
              <w:jc w:val="center"/>
              <w:rPr>
                <w:rStyle w:val="40"/>
                <w:rFonts w:asciiTheme="minorEastAsia" w:hAnsiTheme="minorEastAsia" w:eastAsiaTheme="minorEastAsia" w:cstheme="minorEastAsia"/>
                <w:sz w:val="24"/>
                <w:szCs w:val="24"/>
              </w:rPr>
            </w:pPr>
            <w:r>
              <w:rPr>
                <w:rStyle w:val="40"/>
                <w:rFonts w:hint="eastAsia" w:asciiTheme="minorEastAsia" w:hAnsiTheme="minorEastAsia" w:eastAsiaTheme="minorEastAsia" w:cstheme="minorEastAsia"/>
                <w:color w:val="000000"/>
                <w:sz w:val="24"/>
                <w:szCs w:val="24"/>
              </w:rPr>
              <w:t>48</w:t>
            </w:r>
          </w:p>
        </w:tc>
        <w:tc>
          <w:tcPr>
            <w:tcW w:w="1836" w:type="dxa"/>
            <w:vAlign w:val="center"/>
          </w:tcPr>
          <w:p>
            <w:pPr>
              <w:snapToGrid w:val="0"/>
              <w:spacing w:line="240" w:lineRule="auto"/>
              <w:ind w:firstLine="0" w:firstLineChars="0"/>
              <w:rPr>
                <w:rStyle w:val="40"/>
                <w:rFonts w:asciiTheme="minorEastAsia" w:hAnsiTheme="minorEastAsia" w:eastAsiaTheme="minorEastAsia" w:cstheme="minorEastAsia"/>
                <w:b/>
                <w:bCs/>
                <w:sz w:val="24"/>
                <w:szCs w:val="24"/>
              </w:rPr>
            </w:pPr>
            <w:r>
              <w:rPr>
                <w:rStyle w:val="40"/>
                <w:rFonts w:hint="eastAsia" w:asciiTheme="minorEastAsia" w:hAnsiTheme="minorEastAsia" w:eastAsiaTheme="minorEastAsia" w:cstheme="minorEastAsia"/>
                <w:b/>
                <w:bCs/>
                <w:color w:val="000000"/>
                <w:sz w:val="24"/>
                <w:szCs w:val="24"/>
              </w:rPr>
              <w:t>采购代理服务费</w:t>
            </w:r>
          </w:p>
        </w:tc>
        <w:tc>
          <w:tcPr>
            <w:tcW w:w="6416" w:type="dxa"/>
            <w:vAlign w:val="center"/>
          </w:tcPr>
          <w:p>
            <w:pPr>
              <w:snapToGrid w:val="0"/>
              <w:spacing w:line="240" w:lineRule="auto"/>
              <w:ind w:firstLine="0" w:firstLineChars="0"/>
              <w:jc w:val="left"/>
              <w:rPr>
                <w:rStyle w:val="40"/>
                <w:rFonts w:hint="eastAsia" w:asciiTheme="minorEastAsia" w:hAnsiTheme="minorEastAsia" w:eastAsiaTheme="minorEastAsia" w:cstheme="minorEastAsia"/>
                <w:b/>
                <w:bCs/>
                <w:sz w:val="24"/>
                <w:szCs w:val="24"/>
                <w:lang w:val="en-US" w:eastAsia="zh-CN" w:bidi="ar-SA"/>
              </w:rPr>
            </w:pPr>
            <w:r>
              <w:rPr>
                <w:rStyle w:val="40"/>
                <w:rFonts w:hint="eastAsia" w:asciiTheme="minorEastAsia" w:hAnsiTheme="minorEastAsia" w:eastAsiaTheme="minorEastAsia" w:cstheme="minorEastAsia"/>
                <w:b/>
                <w:bCs/>
                <w:sz w:val="24"/>
                <w:szCs w:val="24"/>
                <w:lang w:val="en-US" w:eastAsia="zh-CN" w:bidi="ar-SA"/>
              </w:rPr>
              <w:t>投标人中标后在领取成交通知书前缴纳代理服务费。</w:t>
            </w:r>
          </w:p>
          <w:p>
            <w:pPr>
              <w:snapToGrid w:val="0"/>
              <w:spacing w:line="240" w:lineRule="auto"/>
              <w:ind w:firstLine="0" w:firstLineChars="0"/>
              <w:jc w:val="left"/>
              <w:rPr>
                <w:rStyle w:val="40"/>
                <w:rFonts w:hint="eastAsia" w:asciiTheme="minorEastAsia" w:hAnsiTheme="minorEastAsia" w:eastAsiaTheme="minorEastAsia" w:cstheme="minorEastAsia"/>
                <w:b/>
                <w:bCs/>
                <w:sz w:val="24"/>
                <w:szCs w:val="24"/>
                <w:lang w:val="en-US" w:eastAsia="zh-CN" w:bidi="ar-SA"/>
              </w:rPr>
            </w:pPr>
            <w:r>
              <w:rPr>
                <w:rStyle w:val="40"/>
                <w:rFonts w:hint="eastAsia" w:asciiTheme="minorEastAsia" w:hAnsiTheme="minorEastAsia" w:eastAsiaTheme="minorEastAsia" w:cstheme="minorEastAsia"/>
                <w:b/>
                <w:bCs/>
                <w:sz w:val="24"/>
                <w:szCs w:val="24"/>
                <w:lang w:val="en-US" w:eastAsia="zh-CN" w:bidi="ar-SA"/>
              </w:rPr>
              <w:t>特别说明：费用按咨询企业库发包收费标准收取：成交价在2万元以下免收；2万元（含）-5万元时，服务费用为1000元；5万元（含）-10万元时，服务费用为1500元；成交价在10万元（含）-20万元时，服务费用为2000元，由中标人支付。</w:t>
            </w:r>
          </w:p>
          <w:p>
            <w:pPr>
              <w:snapToGrid w:val="0"/>
              <w:ind w:left="0" w:leftChars="0" w:firstLine="0" w:firstLineChars="0"/>
              <w:jc w:val="left"/>
              <w:rPr>
                <w:rStyle w:val="40"/>
                <w:rFonts w:hint="eastAsia" w:asciiTheme="minorEastAsia" w:hAnsiTheme="minorEastAsia" w:eastAsiaTheme="minorEastAsia" w:cstheme="minorEastAsia"/>
                <w:b/>
                <w:bCs/>
                <w:sz w:val="24"/>
                <w:szCs w:val="24"/>
                <w:lang w:val="en-US" w:eastAsia="zh-CN" w:bidi="ar-SA"/>
              </w:rPr>
            </w:pPr>
            <w:r>
              <w:rPr>
                <w:rStyle w:val="40"/>
                <w:rFonts w:hint="eastAsia" w:asciiTheme="minorEastAsia" w:hAnsiTheme="minorEastAsia" w:eastAsiaTheme="minorEastAsia" w:cstheme="minorEastAsia"/>
                <w:b/>
                <w:bCs/>
                <w:sz w:val="24"/>
                <w:szCs w:val="24"/>
                <w:lang w:val="en-US" w:eastAsia="zh-CN" w:bidi="ar-SA"/>
              </w:rPr>
              <w:t>服务费缴纳账户：</w:t>
            </w:r>
            <w:bookmarkStart w:id="0" w:name="_GoBack"/>
            <w:bookmarkEnd w:id="0"/>
          </w:p>
          <w:p>
            <w:pPr>
              <w:snapToGrid w:val="0"/>
              <w:ind w:left="0" w:leftChars="0" w:firstLine="0" w:firstLineChars="0"/>
              <w:jc w:val="left"/>
              <w:rPr>
                <w:rStyle w:val="40"/>
                <w:rFonts w:hint="eastAsia" w:asciiTheme="minorEastAsia" w:hAnsiTheme="minorEastAsia" w:eastAsiaTheme="minorEastAsia" w:cstheme="minorEastAsia"/>
                <w:b/>
                <w:bCs/>
                <w:sz w:val="24"/>
                <w:szCs w:val="24"/>
                <w:lang w:val="en-US" w:eastAsia="zh-CN" w:bidi="ar-SA"/>
              </w:rPr>
            </w:pPr>
            <w:r>
              <w:rPr>
                <w:rStyle w:val="40"/>
                <w:rFonts w:hint="eastAsia" w:asciiTheme="minorEastAsia" w:hAnsiTheme="minorEastAsia" w:eastAsiaTheme="minorEastAsia" w:cstheme="minorEastAsia"/>
                <w:b/>
                <w:bCs/>
                <w:sz w:val="24"/>
                <w:szCs w:val="24"/>
                <w:lang w:val="en-US" w:eastAsia="zh-CN" w:bidi="ar-SA"/>
              </w:rPr>
              <w:t>户名：安徽大别山工程咨询有限公司</w:t>
            </w:r>
          </w:p>
          <w:p>
            <w:pPr>
              <w:snapToGrid w:val="0"/>
              <w:ind w:left="0" w:leftChars="0" w:firstLine="0" w:firstLineChars="0"/>
              <w:jc w:val="left"/>
              <w:rPr>
                <w:rStyle w:val="40"/>
                <w:rFonts w:hint="eastAsia" w:asciiTheme="minorEastAsia" w:hAnsiTheme="minorEastAsia" w:eastAsiaTheme="minorEastAsia" w:cstheme="minorEastAsia"/>
                <w:b/>
                <w:bCs/>
                <w:sz w:val="24"/>
                <w:szCs w:val="24"/>
                <w:lang w:val="en-US" w:eastAsia="zh-CN" w:bidi="ar-SA"/>
              </w:rPr>
            </w:pPr>
            <w:r>
              <w:rPr>
                <w:rStyle w:val="40"/>
                <w:rFonts w:hint="eastAsia" w:asciiTheme="minorEastAsia" w:hAnsiTheme="minorEastAsia" w:eastAsiaTheme="minorEastAsia" w:cstheme="minorEastAsia"/>
                <w:b/>
                <w:bCs/>
                <w:sz w:val="24"/>
                <w:szCs w:val="24"/>
                <w:lang w:val="en-US" w:eastAsia="zh-CN" w:bidi="ar-SA"/>
              </w:rPr>
              <w:t>开户行：安徽霍山农村商业银行股份有限公司营业部</w:t>
            </w:r>
          </w:p>
          <w:p>
            <w:pPr>
              <w:snapToGrid w:val="0"/>
              <w:ind w:left="0" w:leftChars="0" w:firstLine="0" w:firstLineChars="0"/>
              <w:jc w:val="left"/>
              <w:rPr>
                <w:rFonts w:hint="eastAsia"/>
                <w:lang w:eastAsia="zh-CN"/>
              </w:rPr>
            </w:pPr>
            <w:r>
              <w:rPr>
                <w:rStyle w:val="40"/>
                <w:rFonts w:hint="eastAsia" w:asciiTheme="minorEastAsia" w:hAnsiTheme="minorEastAsia" w:eastAsiaTheme="minorEastAsia" w:cstheme="minorEastAsia"/>
                <w:b/>
                <w:bCs/>
                <w:sz w:val="24"/>
                <w:szCs w:val="24"/>
                <w:lang w:val="en-US" w:eastAsia="zh-CN" w:bidi="ar-SA"/>
              </w:rPr>
              <w:t>账号：20010048352066600000012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2" w:hRule="atLeast"/>
          <w:jc w:val="center"/>
        </w:trPr>
        <w:tc>
          <w:tcPr>
            <w:tcW w:w="820" w:type="dxa"/>
            <w:vAlign w:val="center"/>
          </w:tcPr>
          <w:p>
            <w:pPr>
              <w:snapToGrid w:val="0"/>
              <w:spacing w:line="310" w:lineRule="exact"/>
              <w:ind w:firstLineChars="0"/>
              <w:jc w:val="center"/>
              <w:rPr>
                <w:rStyle w:val="40"/>
                <w:rFonts w:asciiTheme="minorEastAsia" w:hAnsiTheme="minorEastAsia" w:eastAsiaTheme="minorEastAsia" w:cstheme="minorEastAsia"/>
                <w:color w:val="000000"/>
                <w:sz w:val="24"/>
                <w:szCs w:val="24"/>
              </w:rPr>
            </w:pPr>
            <w:r>
              <w:rPr>
                <w:rStyle w:val="40"/>
                <w:rFonts w:hint="eastAsia" w:asciiTheme="minorEastAsia" w:hAnsiTheme="minorEastAsia" w:eastAsiaTheme="minorEastAsia" w:cstheme="minorEastAsia"/>
                <w:color w:val="000000"/>
                <w:sz w:val="24"/>
                <w:szCs w:val="24"/>
              </w:rPr>
              <w:t>49</w:t>
            </w:r>
          </w:p>
        </w:tc>
        <w:tc>
          <w:tcPr>
            <w:tcW w:w="1836" w:type="dxa"/>
            <w:vAlign w:val="center"/>
          </w:tcPr>
          <w:p>
            <w:pPr>
              <w:snapToGrid w:val="0"/>
              <w:spacing w:line="240" w:lineRule="auto"/>
              <w:ind w:firstLine="0" w:firstLineChars="0"/>
              <w:jc w:val="center"/>
              <w:rPr>
                <w:rStyle w:val="40"/>
                <w:rFonts w:asciiTheme="minorEastAsia" w:hAnsiTheme="minorEastAsia" w:eastAsiaTheme="minorEastAsia" w:cstheme="minorEastAsia"/>
                <w:b/>
                <w:bCs/>
                <w:color w:val="000000"/>
                <w:sz w:val="24"/>
                <w:szCs w:val="24"/>
              </w:rPr>
            </w:pPr>
            <w:r>
              <w:rPr>
                <w:rStyle w:val="40"/>
                <w:rFonts w:hint="eastAsia" w:asciiTheme="minorEastAsia" w:hAnsiTheme="minorEastAsia" w:eastAsiaTheme="minorEastAsia" w:cstheme="minorEastAsia"/>
                <w:b/>
                <w:bCs/>
                <w:color w:val="000000"/>
                <w:sz w:val="24"/>
                <w:szCs w:val="24"/>
              </w:rPr>
              <w:t>备注</w:t>
            </w:r>
          </w:p>
        </w:tc>
        <w:tc>
          <w:tcPr>
            <w:tcW w:w="6416" w:type="dxa"/>
            <w:vAlign w:val="center"/>
          </w:tcPr>
          <w:p>
            <w:pPr>
              <w:snapToGrid w:val="0"/>
              <w:spacing w:line="320" w:lineRule="auto"/>
              <w:ind w:firstLine="0" w:firstLineChars="0"/>
              <w:jc w:val="left"/>
              <w:rPr>
                <w:rStyle w:val="40"/>
                <w:rFonts w:asciiTheme="minorEastAsia" w:hAnsiTheme="minorEastAsia" w:eastAsiaTheme="minorEastAsia" w:cstheme="minorEastAsia"/>
                <w:b/>
                <w:bCs/>
                <w:color w:val="000000"/>
                <w:sz w:val="24"/>
                <w:szCs w:val="24"/>
              </w:rPr>
            </w:pPr>
            <w:r>
              <w:rPr>
                <w:rFonts w:hint="eastAsia" w:cs="宋体"/>
                <w:b/>
                <w:bCs/>
                <w:sz w:val="24"/>
                <w:szCs w:val="24"/>
                <w:highlight w:val="none"/>
              </w:rPr>
              <w:t>供应商结算时须向采购人提供增值税发票</w:t>
            </w:r>
            <w:r>
              <w:rPr>
                <w:rStyle w:val="40"/>
                <w:color w:val="000000"/>
                <w:sz w:val="24"/>
                <w:szCs w:val="24"/>
                <w:highlight w:val="none"/>
              </w:rPr>
              <w:t>。</w:t>
            </w:r>
          </w:p>
        </w:tc>
      </w:tr>
    </w:tbl>
    <w:p>
      <w:pPr>
        <w:ind w:firstLine="0" w:firstLineChars="0"/>
        <w:jc w:val="center"/>
        <w:rPr>
          <w:rStyle w:val="40"/>
          <w:rFonts w:eastAsia="黑体" w:cs="黑体"/>
          <w:b/>
          <w:bCs/>
          <w:kern w:val="44"/>
          <w:sz w:val="24"/>
          <w:szCs w:val="44"/>
        </w:rPr>
      </w:pPr>
      <w:r>
        <w:rPr>
          <w:rStyle w:val="40"/>
          <w:rFonts w:ascii="黑体" w:hAnsi="黑体" w:eastAsia="黑体" w:cs="黑体"/>
          <w:bCs/>
          <w:kern w:val="44"/>
          <w:sz w:val="44"/>
          <w:szCs w:val="44"/>
        </w:rPr>
        <w:br w:type="page"/>
      </w:r>
      <w:r>
        <w:rPr>
          <w:rStyle w:val="40"/>
          <w:rFonts w:ascii="黑体" w:hAnsi="黑体" w:eastAsia="黑体" w:cs="黑体"/>
          <w:bCs/>
          <w:kern w:val="44"/>
          <w:sz w:val="44"/>
          <w:szCs w:val="44"/>
        </w:rPr>
        <w:t>第三章  评审办法</w:t>
      </w:r>
    </w:p>
    <w:p>
      <w:pPr>
        <w:adjustRightInd w:val="0"/>
        <w:snapToGrid w:val="0"/>
        <w:spacing w:line="440" w:lineRule="exact"/>
        <w:ind w:firstLine="482"/>
        <w:jc w:val="center"/>
        <w:rPr>
          <w:rFonts w:cs="宋体"/>
          <w:b/>
          <w:color w:val="000000"/>
          <w:kern w:val="10"/>
          <w:sz w:val="24"/>
          <w:szCs w:val="24"/>
        </w:rPr>
      </w:pPr>
      <w:r>
        <w:rPr>
          <w:rFonts w:hint="eastAsia" w:cs="宋体"/>
          <w:b/>
          <w:color w:val="000000"/>
          <w:kern w:val="10"/>
          <w:sz w:val="24"/>
          <w:szCs w:val="24"/>
        </w:rPr>
        <w:t>评审办法前附表一（资格审查指标表）</w:t>
      </w:r>
    </w:p>
    <w:tbl>
      <w:tblPr>
        <w:tblStyle w:val="20"/>
        <w:tblW w:w="9779" w:type="dxa"/>
        <w:tblInd w:w="0" w:type="dxa"/>
        <w:tblLayout w:type="fixed"/>
        <w:tblCellMar>
          <w:top w:w="0" w:type="dxa"/>
          <w:left w:w="108" w:type="dxa"/>
          <w:bottom w:w="0" w:type="dxa"/>
          <w:right w:w="108" w:type="dxa"/>
        </w:tblCellMar>
      </w:tblPr>
      <w:tblGrid>
        <w:gridCol w:w="679"/>
        <w:gridCol w:w="2548"/>
        <w:gridCol w:w="6552"/>
      </w:tblGrid>
      <w:tr>
        <w:tblPrEx>
          <w:tblCellMar>
            <w:top w:w="0" w:type="dxa"/>
            <w:left w:w="108" w:type="dxa"/>
            <w:bottom w:w="0" w:type="dxa"/>
            <w:right w:w="108" w:type="dxa"/>
          </w:tblCellMar>
        </w:tblPrEx>
        <w:tc>
          <w:tcPr>
            <w:tcW w:w="679" w:type="dxa"/>
            <w:tcBorders>
              <w:top w:val="single" w:color="auto" w:sz="4" w:space="0"/>
              <w:left w:val="single" w:color="auto" w:sz="4" w:space="0"/>
              <w:bottom w:val="single" w:color="auto" w:sz="4" w:space="0"/>
              <w:right w:val="single" w:color="auto" w:sz="4" w:space="0"/>
            </w:tcBorders>
          </w:tcPr>
          <w:p>
            <w:pPr>
              <w:adjustRightInd w:val="0"/>
              <w:snapToGrid w:val="0"/>
              <w:spacing w:line="440" w:lineRule="exact"/>
              <w:ind w:firstLine="0" w:firstLineChars="0"/>
              <w:rPr>
                <w:rFonts w:cs="宋体"/>
                <w:color w:val="000000"/>
                <w:szCs w:val="21"/>
              </w:rPr>
            </w:pPr>
            <w:r>
              <w:rPr>
                <w:rFonts w:hint="eastAsia" w:cs="宋体"/>
                <w:color w:val="000000"/>
                <w:szCs w:val="21"/>
              </w:rPr>
              <w:t>序号</w:t>
            </w:r>
          </w:p>
        </w:tc>
        <w:tc>
          <w:tcPr>
            <w:tcW w:w="2548" w:type="dxa"/>
            <w:tcBorders>
              <w:top w:val="single" w:color="auto" w:sz="4" w:space="0"/>
              <w:left w:val="single" w:color="auto" w:sz="4" w:space="0"/>
              <w:bottom w:val="single" w:color="auto" w:sz="4" w:space="0"/>
              <w:right w:val="single" w:color="auto" w:sz="4" w:space="0"/>
            </w:tcBorders>
          </w:tcPr>
          <w:p>
            <w:pPr>
              <w:adjustRightInd w:val="0"/>
              <w:snapToGrid w:val="0"/>
              <w:spacing w:line="440" w:lineRule="exact"/>
              <w:ind w:firstLine="440"/>
              <w:jc w:val="center"/>
              <w:rPr>
                <w:rFonts w:cs="宋体"/>
                <w:color w:val="000000"/>
                <w:szCs w:val="21"/>
              </w:rPr>
            </w:pPr>
            <w:r>
              <w:rPr>
                <w:rFonts w:hint="eastAsia" w:cs="宋体"/>
                <w:color w:val="000000"/>
                <w:szCs w:val="21"/>
              </w:rPr>
              <w:t>评审因素</w:t>
            </w:r>
          </w:p>
        </w:tc>
        <w:tc>
          <w:tcPr>
            <w:tcW w:w="6552" w:type="dxa"/>
            <w:tcBorders>
              <w:top w:val="single" w:color="auto" w:sz="4" w:space="0"/>
              <w:left w:val="single" w:color="auto" w:sz="4" w:space="0"/>
              <w:bottom w:val="single" w:color="auto" w:sz="4" w:space="0"/>
              <w:right w:val="single" w:color="auto" w:sz="4" w:space="0"/>
            </w:tcBorders>
          </w:tcPr>
          <w:p>
            <w:pPr>
              <w:adjustRightInd w:val="0"/>
              <w:snapToGrid w:val="0"/>
              <w:spacing w:line="440" w:lineRule="exact"/>
              <w:ind w:firstLine="440"/>
              <w:jc w:val="center"/>
              <w:rPr>
                <w:rFonts w:cs="宋体"/>
                <w:color w:val="000000"/>
                <w:szCs w:val="21"/>
              </w:rPr>
            </w:pPr>
            <w:r>
              <w:rPr>
                <w:rFonts w:hint="eastAsia" w:cs="宋体"/>
                <w:color w:val="000000"/>
                <w:szCs w:val="21"/>
              </w:rPr>
              <w:t>投标资格评审标准</w:t>
            </w:r>
          </w:p>
        </w:tc>
      </w:tr>
      <w:tr>
        <w:tblPrEx>
          <w:tblCellMar>
            <w:top w:w="0" w:type="dxa"/>
            <w:left w:w="108" w:type="dxa"/>
            <w:bottom w:w="0" w:type="dxa"/>
            <w:right w:w="108" w:type="dxa"/>
          </w:tblCellMar>
        </w:tblPrEx>
        <w:trPr>
          <w:trHeight w:val="965" w:hRule="atLeast"/>
        </w:trPr>
        <w:tc>
          <w:tcPr>
            <w:tcW w:w="6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ind w:firstLine="0" w:firstLineChars="0"/>
              <w:jc w:val="center"/>
              <w:rPr>
                <w:rFonts w:cs="宋体"/>
                <w:color w:val="000000"/>
                <w:szCs w:val="21"/>
              </w:rPr>
            </w:pPr>
            <w:r>
              <w:rPr>
                <w:rFonts w:hint="eastAsia" w:cs="宋体"/>
                <w:color w:val="000000"/>
                <w:szCs w:val="21"/>
              </w:rPr>
              <w:t>1</w:t>
            </w:r>
          </w:p>
        </w:tc>
        <w:tc>
          <w:tcPr>
            <w:tcW w:w="25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ind w:firstLine="0" w:firstLineChars="0"/>
              <w:rPr>
                <w:rFonts w:cs="宋体"/>
                <w:color w:val="000000"/>
                <w:szCs w:val="21"/>
              </w:rPr>
            </w:pPr>
            <w:r>
              <w:rPr>
                <w:rFonts w:hint="eastAsia" w:cs="宋体"/>
                <w:color w:val="000000"/>
                <w:szCs w:val="21"/>
              </w:rPr>
              <w:t>法人授权委托书及代理人身份证</w:t>
            </w:r>
          </w:p>
        </w:tc>
        <w:tc>
          <w:tcPr>
            <w:tcW w:w="6552" w:type="dxa"/>
            <w:tcBorders>
              <w:top w:val="single" w:color="auto" w:sz="4" w:space="0"/>
              <w:left w:val="single" w:color="auto" w:sz="4" w:space="0"/>
              <w:bottom w:val="single" w:color="auto" w:sz="4" w:space="0"/>
              <w:right w:val="single" w:color="auto" w:sz="4" w:space="0"/>
            </w:tcBorders>
          </w:tcPr>
          <w:p>
            <w:pPr>
              <w:spacing w:line="300" w:lineRule="exact"/>
              <w:ind w:firstLine="0" w:firstLineChars="0"/>
              <w:rPr>
                <w:rFonts w:cs="宋体"/>
                <w:color w:val="000000"/>
                <w:spacing w:val="-4"/>
                <w:szCs w:val="21"/>
              </w:rPr>
            </w:pPr>
            <w:r>
              <w:rPr>
                <w:rFonts w:hint="eastAsia" w:cs="宋体"/>
                <w:color w:val="000000"/>
                <w:spacing w:val="-4"/>
                <w:szCs w:val="21"/>
              </w:rPr>
              <w:t>若法人代表本人参加开标会则只需查验身份证；若代理人参加开标</w:t>
            </w:r>
            <w:r>
              <w:rPr>
                <w:rFonts w:hint="eastAsia" w:cs="宋体"/>
                <w:color w:val="000000"/>
                <w:spacing w:val="-2"/>
                <w:szCs w:val="21"/>
              </w:rPr>
              <w:t>会则需查验法人授权委托书、代理人居民身份证</w:t>
            </w:r>
            <w:r>
              <w:rPr>
                <w:rFonts w:hint="eastAsia" w:cs="宋体"/>
                <w:b/>
                <w:bCs/>
                <w:color w:val="000000"/>
                <w:spacing w:val="-2"/>
                <w:szCs w:val="21"/>
              </w:rPr>
              <w:t>（询比响应文件中需提供加盖投标人公章的复印件</w:t>
            </w:r>
            <w:r>
              <w:rPr>
                <w:rFonts w:hint="eastAsia" w:cs="宋体"/>
                <w:b/>
                <w:bCs/>
                <w:color w:val="000000"/>
                <w:spacing w:val="-4"/>
                <w:szCs w:val="21"/>
              </w:rPr>
              <w:t>，评标现场查验原件）</w:t>
            </w:r>
            <w:r>
              <w:rPr>
                <w:rFonts w:hint="eastAsia" w:cs="宋体"/>
                <w:color w:val="000000"/>
                <w:spacing w:val="-4"/>
                <w:szCs w:val="21"/>
              </w:rPr>
              <w:t>。</w:t>
            </w:r>
          </w:p>
        </w:tc>
      </w:tr>
      <w:tr>
        <w:tblPrEx>
          <w:tblCellMar>
            <w:top w:w="0" w:type="dxa"/>
            <w:left w:w="108" w:type="dxa"/>
            <w:bottom w:w="0" w:type="dxa"/>
            <w:right w:w="108" w:type="dxa"/>
          </w:tblCellMar>
        </w:tblPrEx>
        <w:trPr>
          <w:trHeight w:val="695" w:hRule="atLeast"/>
        </w:trPr>
        <w:tc>
          <w:tcPr>
            <w:tcW w:w="679" w:type="dxa"/>
            <w:tcBorders>
              <w:top w:val="single" w:color="auto" w:sz="4" w:space="0"/>
              <w:left w:val="single" w:color="auto" w:sz="4" w:space="0"/>
              <w:bottom w:val="single" w:color="auto" w:sz="4" w:space="0"/>
              <w:right w:val="single" w:color="auto" w:sz="4" w:space="0"/>
            </w:tcBorders>
            <w:vAlign w:val="center"/>
          </w:tcPr>
          <w:p>
            <w:pPr>
              <w:spacing w:line="300" w:lineRule="exact"/>
              <w:ind w:left="0" w:leftChars="0" w:firstLine="0" w:firstLineChars="0"/>
              <w:jc w:val="center"/>
              <w:rPr>
                <w:rFonts w:cs="宋体"/>
                <w:color w:val="000000"/>
                <w:spacing w:val="-2"/>
                <w:szCs w:val="21"/>
              </w:rPr>
            </w:pPr>
            <w:r>
              <w:rPr>
                <w:rFonts w:hint="eastAsia" w:cs="宋体"/>
                <w:color w:val="000000"/>
                <w:spacing w:val="-2"/>
                <w:szCs w:val="21"/>
              </w:rPr>
              <w:t>2</w:t>
            </w:r>
          </w:p>
        </w:tc>
        <w:tc>
          <w:tcPr>
            <w:tcW w:w="2548" w:type="dxa"/>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rPr>
                <w:rFonts w:cs="宋体"/>
                <w:color w:val="000000"/>
                <w:spacing w:val="-2"/>
                <w:szCs w:val="21"/>
              </w:rPr>
            </w:pPr>
            <w:r>
              <w:rPr>
                <w:rFonts w:hint="eastAsia" w:cs="宋体"/>
                <w:color w:val="000000"/>
                <w:spacing w:val="-2"/>
                <w:szCs w:val="21"/>
              </w:rPr>
              <w:t>营业执照正本或副本</w:t>
            </w:r>
          </w:p>
        </w:tc>
        <w:tc>
          <w:tcPr>
            <w:tcW w:w="6552" w:type="dxa"/>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rPr>
                <w:rFonts w:cs="宋体"/>
                <w:color w:val="000000"/>
                <w:spacing w:val="-2"/>
                <w:szCs w:val="21"/>
              </w:rPr>
            </w:pPr>
            <w:r>
              <w:rPr>
                <w:rFonts w:hint="eastAsia" w:cs="宋体"/>
                <w:color w:val="000000"/>
                <w:spacing w:val="-2"/>
                <w:szCs w:val="21"/>
              </w:rPr>
              <w:t>营业执照正本或副本（</w:t>
            </w:r>
            <w:r>
              <w:rPr>
                <w:rFonts w:hint="eastAsia" w:cs="宋体"/>
                <w:b/>
                <w:bCs/>
                <w:color w:val="000000"/>
                <w:spacing w:val="-2"/>
                <w:szCs w:val="21"/>
              </w:rPr>
              <w:t>询比响应文件中需提供加盖投标人公章的复印件</w:t>
            </w:r>
            <w:r>
              <w:rPr>
                <w:rFonts w:hint="eastAsia" w:cs="宋体"/>
                <w:color w:val="000000"/>
                <w:spacing w:val="-2"/>
                <w:szCs w:val="21"/>
              </w:rPr>
              <w:t>）。</w:t>
            </w:r>
          </w:p>
        </w:tc>
      </w:tr>
      <w:tr>
        <w:tblPrEx>
          <w:tblCellMar>
            <w:top w:w="0" w:type="dxa"/>
            <w:left w:w="108" w:type="dxa"/>
            <w:bottom w:w="0" w:type="dxa"/>
            <w:right w:w="108" w:type="dxa"/>
          </w:tblCellMar>
        </w:tblPrEx>
        <w:trPr>
          <w:trHeight w:val="695" w:hRule="atLeast"/>
        </w:trPr>
        <w:tc>
          <w:tcPr>
            <w:tcW w:w="679" w:type="dxa"/>
            <w:tcBorders>
              <w:top w:val="single" w:color="auto" w:sz="4" w:space="0"/>
              <w:left w:val="single" w:color="auto" w:sz="4" w:space="0"/>
              <w:bottom w:val="single" w:color="auto" w:sz="4" w:space="0"/>
              <w:right w:val="single" w:color="auto" w:sz="4" w:space="0"/>
            </w:tcBorders>
            <w:vAlign w:val="center"/>
          </w:tcPr>
          <w:p>
            <w:pPr>
              <w:spacing w:line="300" w:lineRule="exact"/>
              <w:ind w:left="0" w:leftChars="0" w:firstLine="0" w:firstLineChars="0"/>
              <w:jc w:val="center"/>
              <w:rPr>
                <w:rFonts w:hint="eastAsia" w:eastAsia="宋体" w:cs="宋体"/>
                <w:color w:val="000000"/>
                <w:spacing w:val="-2"/>
                <w:szCs w:val="21"/>
                <w:lang w:val="en-US" w:eastAsia="zh-CN"/>
              </w:rPr>
            </w:pPr>
            <w:r>
              <w:rPr>
                <w:rFonts w:hint="eastAsia" w:cs="宋体"/>
                <w:color w:val="000000"/>
                <w:spacing w:val="-2"/>
                <w:szCs w:val="21"/>
                <w:lang w:val="en-US" w:eastAsia="zh-CN"/>
              </w:rPr>
              <w:t>3</w:t>
            </w:r>
          </w:p>
        </w:tc>
        <w:tc>
          <w:tcPr>
            <w:tcW w:w="2548" w:type="dxa"/>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rPr>
                <w:rFonts w:hint="eastAsia" w:cs="宋体"/>
                <w:color w:val="000000"/>
                <w:spacing w:val="-2"/>
                <w:szCs w:val="21"/>
              </w:rPr>
            </w:pPr>
            <w:r>
              <w:rPr>
                <w:rStyle w:val="40"/>
                <w:rFonts w:hint="eastAsia"/>
                <w:color w:val="000000"/>
                <w:sz w:val="22"/>
                <w:szCs w:val="22"/>
                <w:lang w:val="en-US" w:eastAsia="zh-CN"/>
              </w:rPr>
              <w:t>具有会计师事务所执业资格的</w:t>
            </w:r>
          </w:p>
        </w:tc>
        <w:tc>
          <w:tcPr>
            <w:tcW w:w="6552" w:type="dxa"/>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rPr>
                <w:rFonts w:hint="eastAsia" w:eastAsia="宋体" w:cs="宋体"/>
                <w:color w:val="000000"/>
                <w:spacing w:val="-2"/>
                <w:szCs w:val="21"/>
                <w:lang w:eastAsia="zh-CN"/>
              </w:rPr>
            </w:pPr>
            <w:r>
              <w:rPr>
                <w:rFonts w:hint="eastAsia" w:cs="宋体"/>
                <w:b/>
                <w:bCs/>
                <w:color w:val="000000"/>
                <w:spacing w:val="-2"/>
                <w:szCs w:val="21"/>
              </w:rPr>
              <w:t>询比响应文件中需提</w:t>
            </w:r>
            <w:r>
              <w:rPr>
                <w:rFonts w:hint="eastAsia" w:ascii="宋体" w:hAnsi="宋体" w:eastAsia="宋体" w:cs="宋体"/>
                <w:b/>
                <w:bCs/>
                <w:color w:val="000000"/>
                <w:spacing w:val="-2"/>
                <w:szCs w:val="21"/>
              </w:rPr>
              <w:t>供加盖投标人公章的</w:t>
            </w:r>
            <w:r>
              <w:rPr>
                <w:rFonts w:hint="eastAsia" w:ascii="宋体" w:hAnsi="宋体" w:eastAsia="宋体" w:cs="宋体"/>
                <w:b/>
                <w:bCs/>
                <w:color w:val="000000"/>
                <w:spacing w:val="-2"/>
                <w:szCs w:val="21"/>
                <w:lang w:val="en-US" w:eastAsia="zh-CN"/>
              </w:rPr>
              <w:t>会计师事务所执业证书</w:t>
            </w:r>
            <w:r>
              <w:rPr>
                <w:rFonts w:hint="eastAsia" w:ascii="宋体" w:hAnsi="宋体" w:eastAsia="宋体" w:cs="宋体"/>
                <w:b/>
                <w:bCs/>
                <w:color w:val="000000"/>
                <w:spacing w:val="-2"/>
                <w:szCs w:val="21"/>
              </w:rPr>
              <w:t>复印件</w:t>
            </w:r>
            <w:r>
              <w:rPr>
                <w:rFonts w:hint="eastAsia" w:ascii="宋体" w:hAnsi="宋体" w:eastAsia="宋体" w:cs="宋体"/>
                <w:b/>
                <w:bCs/>
                <w:color w:val="000000"/>
                <w:spacing w:val="-2"/>
                <w:szCs w:val="21"/>
                <w:lang w:eastAsia="zh-CN"/>
              </w:rPr>
              <w:t>。</w:t>
            </w:r>
          </w:p>
        </w:tc>
      </w:tr>
      <w:tr>
        <w:tblPrEx>
          <w:tblCellMar>
            <w:top w:w="0" w:type="dxa"/>
            <w:left w:w="108" w:type="dxa"/>
            <w:bottom w:w="0" w:type="dxa"/>
            <w:right w:w="108" w:type="dxa"/>
          </w:tblCellMar>
        </w:tblPrEx>
        <w:trPr>
          <w:trHeight w:val="695" w:hRule="atLeast"/>
        </w:trPr>
        <w:tc>
          <w:tcPr>
            <w:tcW w:w="679" w:type="dxa"/>
            <w:tcBorders>
              <w:top w:val="single" w:color="auto" w:sz="4" w:space="0"/>
              <w:left w:val="single" w:color="auto" w:sz="4" w:space="0"/>
              <w:bottom w:val="single" w:color="auto" w:sz="4" w:space="0"/>
              <w:right w:val="single" w:color="auto" w:sz="4" w:space="0"/>
            </w:tcBorders>
            <w:vAlign w:val="center"/>
          </w:tcPr>
          <w:p>
            <w:pPr>
              <w:spacing w:line="300" w:lineRule="exact"/>
              <w:ind w:left="0" w:leftChars="0" w:firstLine="0" w:firstLineChars="0"/>
              <w:jc w:val="center"/>
              <w:rPr>
                <w:rFonts w:hint="eastAsia" w:eastAsia="宋体" w:cs="宋体"/>
                <w:color w:val="000000"/>
                <w:spacing w:val="-2"/>
                <w:szCs w:val="21"/>
                <w:lang w:val="en-US" w:eastAsia="zh-CN"/>
              </w:rPr>
            </w:pPr>
            <w:r>
              <w:rPr>
                <w:rFonts w:hint="eastAsia" w:cs="宋体"/>
                <w:color w:val="000000"/>
                <w:spacing w:val="-2"/>
                <w:szCs w:val="21"/>
                <w:lang w:val="en-US" w:eastAsia="zh-CN"/>
              </w:rPr>
              <w:t>4</w:t>
            </w:r>
          </w:p>
        </w:tc>
        <w:tc>
          <w:tcPr>
            <w:tcW w:w="25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ind w:firstLine="0" w:firstLineChars="0"/>
              <w:jc w:val="left"/>
              <w:rPr>
                <w:rFonts w:hint="eastAsia" w:ascii="宋体" w:hAnsi="宋体" w:eastAsia="宋体" w:cs="宋体"/>
                <w:color w:val="000000"/>
                <w:sz w:val="22"/>
                <w:szCs w:val="21"/>
                <w:lang w:val="en-US" w:eastAsia="zh-CN" w:bidi="ar-SA"/>
              </w:rPr>
            </w:pPr>
            <w:r>
              <w:rPr>
                <w:rStyle w:val="40"/>
                <w:rFonts w:hint="eastAsia"/>
                <w:color w:val="000000"/>
                <w:sz w:val="22"/>
                <w:szCs w:val="22"/>
                <w:lang w:val="en-US" w:eastAsia="zh-CN"/>
              </w:rPr>
              <w:t>安徽大别山国有资产投资（控股）集团有限公司咨询企业服务商库库内企业</w:t>
            </w:r>
          </w:p>
        </w:tc>
        <w:tc>
          <w:tcPr>
            <w:tcW w:w="6552" w:type="dxa"/>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jc w:val="left"/>
              <w:rPr>
                <w:rFonts w:hint="eastAsia" w:ascii="宋体" w:hAnsi="宋体" w:eastAsia="宋体" w:cs="宋体"/>
                <w:color w:val="000000"/>
                <w:spacing w:val="-4"/>
                <w:sz w:val="22"/>
                <w:szCs w:val="21"/>
                <w:lang w:val="en-US" w:eastAsia="zh-CN" w:bidi="ar-SA"/>
              </w:rPr>
            </w:pPr>
            <w:r>
              <w:rPr>
                <w:rFonts w:hint="eastAsia" w:ascii="Times New Roman" w:hAnsi="Times New Roman" w:eastAsia="宋体" w:cs="Times New Roman"/>
                <w:b w:val="0"/>
                <w:bCs w:val="0"/>
                <w:kern w:val="2"/>
                <w:sz w:val="21"/>
                <w:szCs w:val="20"/>
                <w:lang w:val="en-US" w:eastAsia="zh-CN" w:bidi="ar-SA"/>
              </w:rPr>
              <w:t>依据公告名单现场核查。</w:t>
            </w:r>
          </w:p>
        </w:tc>
      </w:tr>
      <w:tr>
        <w:tblPrEx>
          <w:tblCellMar>
            <w:top w:w="0" w:type="dxa"/>
            <w:left w:w="108" w:type="dxa"/>
            <w:bottom w:w="0" w:type="dxa"/>
            <w:right w:w="108" w:type="dxa"/>
          </w:tblCellMar>
        </w:tblPrEx>
        <w:trPr>
          <w:trHeight w:val="695" w:hRule="atLeast"/>
        </w:trPr>
        <w:tc>
          <w:tcPr>
            <w:tcW w:w="679" w:type="dxa"/>
            <w:tcBorders>
              <w:top w:val="single" w:color="auto" w:sz="4" w:space="0"/>
              <w:left w:val="single" w:color="auto" w:sz="4" w:space="0"/>
              <w:bottom w:val="single" w:color="auto" w:sz="4" w:space="0"/>
              <w:right w:val="single" w:color="auto" w:sz="4" w:space="0"/>
            </w:tcBorders>
            <w:vAlign w:val="center"/>
          </w:tcPr>
          <w:p>
            <w:pPr>
              <w:spacing w:line="300" w:lineRule="exact"/>
              <w:ind w:left="0" w:leftChars="0" w:firstLine="0" w:firstLineChars="0"/>
              <w:jc w:val="center"/>
              <w:rPr>
                <w:rFonts w:hint="eastAsia" w:eastAsia="宋体" w:cs="宋体"/>
                <w:color w:val="000000"/>
                <w:spacing w:val="-2"/>
                <w:szCs w:val="21"/>
                <w:lang w:val="en-US" w:eastAsia="zh-CN"/>
              </w:rPr>
            </w:pPr>
            <w:r>
              <w:rPr>
                <w:rFonts w:hint="eastAsia" w:cs="宋体"/>
                <w:color w:val="000000"/>
                <w:spacing w:val="-2"/>
                <w:szCs w:val="21"/>
                <w:lang w:val="en-US" w:eastAsia="zh-CN"/>
              </w:rPr>
              <w:t>5</w:t>
            </w:r>
          </w:p>
        </w:tc>
        <w:tc>
          <w:tcPr>
            <w:tcW w:w="2548" w:type="dxa"/>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jc w:val="center"/>
              <w:rPr>
                <w:rFonts w:hint="eastAsia" w:ascii="宋体" w:hAnsi="宋体" w:eastAsia="宋体" w:cs="宋体"/>
                <w:color w:val="auto"/>
                <w:spacing w:val="-2"/>
                <w:sz w:val="22"/>
                <w:szCs w:val="21"/>
                <w:lang w:val="en-US" w:eastAsia="zh-CN" w:bidi="ar-SA"/>
              </w:rPr>
            </w:pPr>
            <w:r>
              <w:rPr>
                <w:rFonts w:hint="eastAsia" w:cs="宋体"/>
                <w:color w:val="auto"/>
                <w:spacing w:val="-2"/>
                <w:szCs w:val="21"/>
                <w:lang w:val="en-US" w:eastAsia="zh-CN"/>
              </w:rPr>
              <w:t>询比保证金</w:t>
            </w:r>
          </w:p>
        </w:tc>
        <w:tc>
          <w:tcPr>
            <w:tcW w:w="6552" w:type="dxa"/>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rPr>
                <w:rFonts w:hint="eastAsia" w:ascii="宋体" w:hAnsi="宋体" w:eastAsia="宋体" w:cs="宋体"/>
                <w:sz w:val="22"/>
                <w:szCs w:val="22"/>
                <w:lang w:val="en-US" w:eastAsia="zh-CN" w:bidi="ar-SA"/>
              </w:rPr>
            </w:pPr>
            <w:r>
              <w:rPr>
                <w:rFonts w:hint="eastAsia" w:ascii="宋体" w:hAnsi="宋体" w:eastAsia="宋体" w:cs="宋体"/>
                <w:color w:val="auto"/>
              </w:rPr>
              <w:t>符合</w:t>
            </w:r>
            <w:r>
              <w:rPr>
                <w:rFonts w:hint="eastAsia" w:ascii="宋体" w:hAnsi="宋体" w:eastAsia="宋体" w:cs="宋体"/>
                <w:color w:val="auto"/>
                <w:lang w:val="en-US" w:eastAsia="zh-CN"/>
              </w:rPr>
              <w:t>询比</w:t>
            </w:r>
            <w:r>
              <w:rPr>
                <w:rFonts w:hint="eastAsia" w:ascii="宋体" w:hAnsi="宋体" w:eastAsia="宋体" w:cs="宋体"/>
                <w:color w:val="auto"/>
              </w:rPr>
              <w:t>文件的要求，在规定截止时间前到账。</w:t>
            </w:r>
          </w:p>
        </w:tc>
      </w:tr>
      <w:tr>
        <w:tblPrEx>
          <w:tblCellMar>
            <w:top w:w="0" w:type="dxa"/>
            <w:left w:w="108" w:type="dxa"/>
            <w:bottom w:w="0" w:type="dxa"/>
            <w:right w:w="108" w:type="dxa"/>
          </w:tblCellMar>
        </w:tblPrEx>
        <w:trPr>
          <w:trHeight w:val="308" w:hRule="atLeast"/>
        </w:trPr>
        <w:tc>
          <w:tcPr>
            <w:tcW w:w="977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ind w:firstLine="440"/>
              <w:rPr>
                <w:rFonts w:cs="宋体"/>
                <w:bCs/>
                <w:color w:val="000000"/>
                <w:szCs w:val="21"/>
              </w:rPr>
            </w:pPr>
            <w:r>
              <w:rPr>
                <w:rFonts w:hint="eastAsia" w:cs="宋体"/>
                <w:bCs/>
                <w:color w:val="000000"/>
                <w:szCs w:val="21"/>
              </w:rPr>
              <w:t>未通过或缺少任何一项需提交的原件材料的，资格审查不合格，按无效投标处理。</w:t>
            </w:r>
          </w:p>
        </w:tc>
      </w:tr>
    </w:tbl>
    <w:p>
      <w:pPr>
        <w:adjustRightInd w:val="0"/>
        <w:snapToGrid w:val="0"/>
        <w:spacing w:line="260" w:lineRule="exact"/>
        <w:ind w:firstLine="440"/>
        <w:rPr>
          <w:rFonts w:cs="宋体"/>
          <w:color w:val="000000"/>
          <w:szCs w:val="21"/>
        </w:rPr>
      </w:pPr>
      <w:r>
        <w:rPr>
          <w:rFonts w:hint="eastAsia" w:cs="宋体"/>
          <w:color w:val="000000"/>
          <w:szCs w:val="21"/>
        </w:rPr>
        <w:t xml:space="preserve">                                      </w:t>
      </w:r>
    </w:p>
    <w:p>
      <w:pPr>
        <w:adjustRightInd w:val="0"/>
        <w:snapToGrid w:val="0"/>
        <w:spacing w:line="260" w:lineRule="exact"/>
        <w:ind w:firstLine="482"/>
        <w:jc w:val="center"/>
        <w:rPr>
          <w:rFonts w:cs="宋体"/>
          <w:b/>
          <w:color w:val="000000"/>
          <w:kern w:val="10"/>
          <w:sz w:val="24"/>
          <w:szCs w:val="24"/>
        </w:rPr>
      </w:pPr>
      <w:r>
        <w:rPr>
          <w:rFonts w:hint="eastAsia" w:cs="宋体"/>
          <w:b/>
          <w:color w:val="000000"/>
          <w:kern w:val="10"/>
          <w:sz w:val="24"/>
          <w:szCs w:val="24"/>
        </w:rPr>
        <w:t>评审办法前附表二（初步评审指标表）</w:t>
      </w:r>
    </w:p>
    <w:tbl>
      <w:tblPr>
        <w:tblStyle w:val="20"/>
        <w:tblW w:w="0" w:type="auto"/>
        <w:tblInd w:w="0" w:type="dxa"/>
        <w:tblLayout w:type="fixed"/>
        <w:tblCellMar>
          <w:top w:w="0" w:type="dxa"/>
          <w:left w:w="108" w:type="dxa"/>
          <w:bottom w:w="0" w:type="dxa"/>
          <w:right w:w="108" w:type="dxa"/>
        </w:tblCellMar>
      </w:tblPr>
      <w:tblGrid>
        <w:gridCol w:w="821"/>
        <w:gridCol w:w="2227"/>
        <w:gridCol w:w="6731"/>
      </w:tblGrid>
      <w:tr>
        <w:tblPrEx>
          <w:tblCellMar>
            <w:top w:w="0" w:type="dxa"/>
            <w:left w:w="108" w:type="dxa"/>
            <w:bottom w:w="0" w:type="dxa"/>
            <w:right w:w="108" w:type="dxa"/>
          </w:tblCellMar>
        </w:tblPrEx>
        <w:trPr>
          <w:trHeight w:val="385" w:hRule="atLeast"/>
        </w:trPr>
        <w:tc>
          <w:tcPr>
            <w:tcW w:w="821" w:type="dxa"/>
            <w:tcBorders>
              <w:top w:val="single" w:color="auto" w:sz="4" w:space="0"/>
              <w:left w:val="single" w:color="auto" w:sz="4" w:space="0"/>
              <w:bottom w:val="single" w:color="auto" w:sz="4" w:space="0"/>
              <w:right w:val="single" w:color="auto" w:sz="4" w:space="0"/>
            </w:tcBorders>
          </w:tcPr>
          <w:p>
            <w:pPr>
              <w:adjustRightInd w:val="0"/>
              <w:snapToGrid w:val="0"/>
              <w:spacing w:line="320" w:lineRule="exact"/>
              <w:ind w:firstLine="0" w:firstLineChars="0"/>
              <w:jc w:val="center"/>
              <w:rPr>
                <w:rFonts w:cs="宋体"/>
                <w:color w:val="000000"/>
                <w:szCs w:val="21"/>
              </w:rPr>
            </w:pPr>
            <w:r>
              <w:rPr>
                <w:rFonts w:hint="eastAsia" w:cs="宋体"/>
                <w:color w:val="000000"/>
                <w:szCs w:val="21"/>
              </w:rPr>
              <w:t>序号</w:t>
            </w:r>
          </w:p>
        </w:tc>
        <w:tc>
          <w:tcPr>
            <w:tcW w:w="2227" w:type="dxa"/>
            <w:tcBorders>
              <w:top w:val="single" w:color="auto" w:sz="4" w:space="0"/>
              <w:left w:val="single" w:color="auto" w:sz="4" w:space="0"/>
              <w:bottom w:val="single" w:color="auto" w:sz="4" w:space="0"/>
              <w:right w:val="single" w:color="auto" w:sz="4" w:space="0"/>
            </w:tcBorders>
          </w:tcPr>
          <w:p>
            <w:pPr>
              <w:adjustRightInd w:val="0"/>
              <w:snapToGrid w:val="0"/>
              <w:spacing w:line="320" w:lineRule="exact"/>
              <w:ind w:firstLine="0" w:firstLineChars="0"/>
              <w:jc w:val="center"/>
              <w:rPr>
                <w:rFonts w:cs="宋体"/>
                <w:color w:val="000000"/>
                <w:szCs w:val="21"/>
              </w:rPr>
            </w:pPr>
            <w:r>
              <w:rPr>
                <w:rFonts w:hint="eastAsia" w:cs="宋体"/>
                <w:color w:val="000000"/>
                <w:szCs w:val="21"/>
              </w:rPr>
              <w:t>评审因素</w:t>
            </w:r>
          </w:p>
        </w:tc>
        <w:tc>
          <w:tcPr>
            <w:tcW w:w="6731" w:type="dxa"/>
            <w:tcBorders>
              <w:top w:val="single" w:color="auto" w:sz="4" w:space="0"/>
              <w:left w:val="single" w:color="auto" w:sz="4" w:space="0"/>
              <w:bottom w:val="single" w:color="auto" w:sz="4" w:space="0"/>
              <w:right w:val="single" w:color="auto" w:sz="4" w:space="0"/>
            </w:tcBorders>
          </w:tcPr>
          <w:p>
            <w:pPr>
              <w:adjustRightInd w:val="0"/>
              <w:snapToGrid w:val="0"/>
              <w:spacing w:line="320" w:lineRule="exact"/>
              <w:ind w:firstLine="0" w:firstLineChars="0"/>
              <w:jc w:val="center"/>
              <w:rPr>
                <w:rFonts w:cs="宋体"/>
                <w:color w:val="000000"/>
                <w:szCs w:val="21"/>
              </w:rPr>
            </w:pPr>
            <w:r>
              <w:rPr>
                <w:rFonts w:hint="eastAsia" w:cs="宋体"/>
                <w:color w:val="000000"/>
                <w:szCs w:val="21"/>
              </w:rPr>
              <w:t>初步评审标准</w:t>
            </w:r>
          </w:p>
        </w:tc>
      </w:tr>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1</w:t>
            </w:r>
          </w:p>
        </w:tc>
        <w:tc>
          <w:tcPr>
            <w:tcW w:w="22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投标单位名称的一致性要求</w:t>
            </w:r>
          </w:p>
        </w:tc>
        <w:tc>
          <w:tcPr>
            <w:tcW w:w="67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424"/>
              <w:rPr>
                <w:rFonts w:cs="宋体"/>
                <w:color w:val="000000"/>
                <w:spacing w:val="-4"/>
                <w:szCs w:val="21"/>
              </w:rPr>
            </w:pPr>
            <w:r>
              <w:rPr>
                <w:rFonts w:hint="eastAsia" w:cs="宋体"/>
                <w:color w:val="000000"/>
                <w:spacing w:val="-4"/>
                <w:szCs w:val="21"/>
              </w:rPr>
              <w:t>投标单位名称与资格审查提供的投标单位营业执照、税务登记证应一致。</w:t>
            </w:r>
          </w:p>
        </w:tc>
      </w:tr>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2</w:t>
            </w:r>
          </w:p>
        </w:tc>
        <w:tc>
          <w:tcPr>
            <w:tcW w:w="22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询比响应文件签字盖章要求</w:t>
            </w:r>
          </w:p>
        </w:tc>
        <w:tc>
          <w:tcPr>
            <w:tcW w:w="6731" w:type="dxa"/>
            <w:tcBorders>
              <w:top w:val="single" w:color="auto" w:sz="4" w:space="0"/>
              <w:left w:val="single" w:color="auto" w:sz="4" w:space="0"/>
              <w:bottom w:val="single" w:color="auto" w:sz="4" w:space="0"/>
              <w:right w:val="single" w:color="auto" w:sz="4" w:space="0"/>
            </w:tcBorders>
          </w:tcPr>
          <w:p>
            <w:pPr>
              <w:adjustRightInd w:val="0"/>
              <w:snapToGrid w:val="0"/>
              <w:spacing w:line="320" w:lineRule="exact"/>
              <w:ind w:firstLine="440"/>
              <w:rPr>
                <w:rFonts w:cs="宋体"/>
                <w:color w:val="000000"/>
                <w:szCs w:val="21"/>
              </w:rPr>
            </w:pPr>
            <w:r>
              <w:rPr>
                <w:rFonts w:hint="eastAsia" w:cs="宋体"/>
                <w:color w:val="000000"/>
                <w:szCs w:val="21"/>
              </w:rPr>
              <w:t>询比响应文件应按询比文件规定加盖投标单位印章并经投标单位负责人或其授权的代理人签字或盖章。</w:t>
            </w:r>
          </w:p>
        </w:tc>
      </w:tr>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3</w:t>
            </w:r>
          </w:p>
        </w:tc>
        <w:tc>
          <w:tcPr>
            <w:tcW w:w="22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询比响应文件格式</w:t>
            </w:r>
          </w:p>
        </w:tc>
        <w:tc>
          <w:tcPr>
            <w:tcW w:w="6731" w:type="dxa"/>
            <w:tcBorders>
              <w:top w:val="single" w:color="auto" w:sz="4" w:space="0"/>
              <w:left w:val="single" w:color="auto" w:sz="4" w:space="0"/>
              <w:bottom w:val="single" w:color="auto" w:sz="4" w:space="0"/>
              <w:right w:val="single" w:color="auto" w:sz="4" w:space="0"/>
            </w:tcBorders>
          </w:tcPr>
          <w:p>
            <w:pPr>
              <w:adjustRightInd w:val="0"/>
              <w:snapToGrid w:val="0"/>
              <w:spacing w:line="320" w:lineRule="exact"/>
              <w:ind w:firstLine="440"/>
              <w:rPr>
                <w:rFonts w:cs="宋体"/>
                <w:color w:val="000000"/>
                <w:szCs w:val="21"/>
              </w:rPr>
            </w:pPr>
            <w:r>
              <w:rPr>
                <w:rFonts w:hint="eastAsia" w:cs="宋体"/>
                <w:color w:val="000000"/>
                <w:szCs w:val="21"/>
              </w:rPr>
              <w:t>须按询比文件规定的格式填写，内容完整，不得影响询比响应文件评审，且不得出现关键字迹模糊、无法辨认等情况。</w:t>
            </w:r>
          </w:p>
        </w:tc>
      </w:tr>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4</w:t>
            </w:r>
          </w:p>
        </w:tc>
        <w:tc>
          <w:tcPr>
            <w:tcW w:w="22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询比响应文件的唯一性和确定性</w:t>
            </w:r>
          </w:p>
        </w:tc>
        <w:tc>
          <w:tcPr>
            <w:tcW w:w="6731" w:type="dxa"/>
            <w:tcBorders>
              <w:top w:val="single" w:color="auto" w:sz="4" w:space="0"/>
              <w:left w:val="single" w:color="auto" w:sz="4" w:space="0"/>
              <w:bottom w:val="single" w:color="auto" w:sz="4" w:space="0"/>
              <w:right w:val="single" w:color="auto" w:sz="4" w:space="0"/>
            </w:tcBorders>
          </w:tcPr>
          <w:p>
            <w:pPr>
              <w:adjustRightInd w:val="0"/>
              <w:snapToGrid w:val="0"/>
              <w:spacing w:line="320" w:lineRule="exact"/>
              <w:ind w:firstLine="440"/>
              <w:rPr>
                <w:rFonts w:cs="宋体"/>
                <w:color w:val="000000"/>
                <w:szCs w:val="21"/>
              </w:rPr>
            </w:pPr>
            <w:r>
              <w:rPr>
                <w:rFonts w:hint="eastAsia" w:cs="宋体"/>
                <w:color w:val="000000"/>
              </w:rPr>
              <w:t>投标单位不得递交两份或多份内容不同的响应文件，且未声明哪一个有效，按询比文件规定提交投标替代方案的除外</w:t>
            </w:r>
            <w:r>
              <w:rPr>
                <w:rFonts w:hint="eastAsia" w:cs="宋体"/>
                <w:color w:val="000000"/>
                <w:szCs w:val="21"/>
              </w:rPr>
              <w:t>。</w:t>
            </w:r>
          </w:p>
        </w:tc>
      </w:tr>
      <w:tr>
        <w:tblPrEx>
          <w:tblCellMar>
            <w:top w:w="0" w:type="dxa"/>
            <w:left w:w="108" w:type="dxa"/>
            <w:bottom w:w="0" w:type="dxa"/>
            <w:right w:w="108" w:type="dxa"/>
          </w:tblCellMar>
        </w:tblPrEx>
        <w:trPr>
          <w:trHeight w:val="397" w:hRule="atLeast"/>
        </w:trPr>
        <w:tc>
          <w:tcPr>
            <w:tcW w:w="977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ind w:firstLine="442"/>
              <w:rPr>
                <w:rFonts w:cs="宋体"/>
                <w:color w:val="000000"/>
                <w:szCs w:val="21"/>
              </w:rPr>
            </w:pPr>
            <w:r>
              <w:rPr>
                <w:rFonts w:hint="eastAsia" w:cs="宋体"/>
                <w:b/>
                <w:bCs/>
                <w:color w:val="000000"/>
                <w:szCs w:val="21"/>
              </w:rPr>
              <w:t>以上评审有任何一项未通过的，初步评审不合格，按照无效投标处理。</w:t>
            </w:r>
          </w:p>
        </w:tc>
      </w:tr>
    </w:tbl>
    <w:p>
      <w:pPr>
        <w:adjustRightInd w:val="0"/>
        <w:snapToGrid w:val="0"/>
        <w:spacing w:line="260" w:lineRule="exact"/>
        <w:ind w:firstLine="442"/>
        <w:jc w:val="center"/>
        <w:rPr>
          <w:rFonts w:cs="宋体"/>
          <w:b/>
          <w:color w:val="000000"/>
          <w:kern w:val="10"/>
          <w:szCs w:val="21"/>
        </w:rPr>
      </w:pPr>
    </w:p>
    <w:p>
      <w:pPr>
        <w:adjustRightInd w:val="0"/>
        <w:snapToGrid w:val="0"/>
        <w:spacing w:line="260" w:lineRule="exact"/>
        <w:ind w:firstLine="442"/>
        <w:jc w:val="center"/>
        <w:rPr>
          <w:rFonts w:cs="宋体"/>
          <w:b/>
          <w:color w:val="000000"/>
          <w:kern w:val="10"/>
          <w:szCs w:val="21"/>
        </w:rPr>
      </w:pPr>
      <w:r>
        <w:rPr>
          <w:rFonts w:hint="eastAsia" w:cs="宋体"/>
          <w:b/>
          <w:color w:val="000000"/>
          <w:kern w:val="10"/>
          <w:szCs w:val="21"/>
        </w:rPr>
        <w:t>评审办法前附表三（详细评审指标表）</w:t>
      </w:r>
    </w:p>
    <w:tbl>
      <w:tblPr>
        <w:tblStyle w:val="20"/>
        <w:tblW w:w="0" w:type="auto"/>
        <w:tblInd w:w="0" w:type="dxa"/>
        <w:tblLayout w:type="fixed"/>
        <w:tblCellMar>
          <w:top w:w="0" w:type="dxa"/>
          <w:left w:w="108" w:type="dxa"/>
          <w:bottom w:w="0" w:type="dxa"/>
          <w:right w:w="108" w:type="dxa"/>
        </w:tblCellMar>
      </w:tblPr>
      <w:tblGrid>
        <w:gridCol w:w="822"/>
        <w:gridCol w:w="2231"/>
        <w:gridCol w:w="6734"/>
      </w:tblGrid>
      <w:tr>
        <w:tblPrEx>
          <w:tblCellMar>
            <w:top w:w="0" w:type="dxa"/>
            <w:left w:w="108" w:type="dxa"/>
            <w:bottom w:w="0" w:type="dxa"/>
            <w:right w:w="108" w:type="dxa"/>
          </w:tblCellMar>
        </w:tblPrEx>
        <w:trPr>
          <w:trHeight w:val="323" w:hRule="atLeast"/>
        </w:trPr>
        <w:tc>
          <w:tcPr>
            <w:tcW w:w="8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rPr>
                <w:rFonts w:cs="宋体"/>
                <w:color w:val="000000"/>
                <w:szCs w:val="21"/>
              </w:rPr>
            </w:pPr>
            <w:r>
              <w:rPr>
                <w:rFonts w:hint="eastAsia" w:cs="宋体"/>
                <w:color w:val="000000"/>
                <w:szCs w:val="21"/>
              </w:rPr>
              <w:t>序号</w:t>
            </w:r>
          </w:p>
        </w:tc>
        <w:tc>
          <w:tcPr>
            <w:tcW w:w="2231" w:type="dxa"/>
            <w:tcBorders>
              <w:top w:val="single" w:color="auto" w:sz="4" w:space="0"/>
              <w:left w:val="single" w:color="auto" w:sz="4" w:space="0"/>
              <w:bottom w:val="single" w:color="auto" w:sz="4" w:space="0"/>
              <w:right w:val="single" w:color="auto" w:sz="4" w:space="0"/>
            </w:tcBorders>
          </w:tcPr>
          <w:p>
            <w:pPr>
              <w:adjustRightInd w:val="0"/>
              <w:snapToGrid w:val="0"/>
              <w:spacing w:line="320" w:lineRule="exact"/>
              <w:ind w:firstLine="440"/>
              <w:jc w:val="center"/>
              <w:rPr>
                <w:rFonts w:cs="宋体"/>
                <w:color w:val="000000"/>
                <w:szCs w:val="21"/>
              </w:rPr>
            </w:pPr>
            <w:r>
              <w:rPr>
                <w:rFonts w:hint="eastAsia" w:cs="宋体"/>
                <w:color w:val="000000"/>
                <w:szCs w:val="21"/>
              </w:rPr>
              <w:t>评审因素</w:t>
            </w:r>
          </w:p>
        </w:tc>
        <w:tc>
          <w:tcPr>
            <w:tcW w:w="6734" w:type="dxa"/>
            <w:tcBorders>
              <w:top w:val="single" w:color="auto" w:sz="4" w:space="0"/>
              <w:left w:val="single" w:color="auto" w:sz="4" w:space="0"/>
              <w:bottom w:val="single" w:color="auto" w:sz="4" w:space="0"/>
              <w:right w:val="single" w:color="auto" w:sz="4" w:space="0"/>
            </w:tcBorders>
          </w:tcPr>
          <w:p>
            <w:pPr>
              <w:adjustRightInd w:val="0"/>
              <w:snapToGrid w:val="0"/>
              <w:spacing w:line="320" w:lineRule="exact"/>
              <w:ind w:firstLine="440"/>
              <w:jc w:val="center"/>
              <w:rPr>
                <w:rFonts w:cs="宋体"/>
                <w:color w:val="000000"/>
                <w:szCs w:val="21"/>
              </w:rPr>
            </w:pPr>
            <w:r>
              <w:rPr>
                <w:rFonts w:hint="eastAsia" w:cs="宋体"/>
                <w:color w:val="000000"/>
                <w:szCs w:val="21"/>
              </w:rPr>
              <w:t>询比响应文件详细评审标准</w:t>
            </w:r>
          </w:p>
        </w:tc>
      </w:tr>
      <w:tr>
        <w:tblPrEx>
          <w:tblCellMar>
            <w:top w:w="0" w:type="dxa"/>
            <w:left w:w="108" w:type="dxa"/>
            <w:bottom w:w="0" w:type="dxa"/>
            <w:right w:w="108" w:type="dxa"/>
          </w:tblCellMar>
        </w:tblPrEx>
        <w:trPr>
          <w:trHeight w:val="475" w:hRule="atLeast"/>
        </w:trPr>
        <w:tc>
          <w:tcPr>
            <w:tcW w:w="8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1</w:t>
            </w:r>
          </w:p>
        </w:tc>
        <w:tc>
          <w:tcPr>
            <w:tcW w:w="22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货物内容响应情况</w:t>
            </w:r>
          </w:p>
        </w:tc>
        <w:tc>
          <w:tcPr>
            <w:tcW w:w="67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440"/>
              <w:rPr>
                <w:rFonts w:cs="宋体"/>
                <w:color w:val="000000"/>
                <w:szCs w:val="21"/>
              </w:rPr>
            </w:pPr>
            <w:r>
              <w:rPr>
                <w:rFonts w:hint="eastAsia" w:cs="宋体"/>
                <w:color w:val="000000"/>
                <w:szCs w:val="21"/>
              </w:rPr>
              <w:t>必须响应询比文件的要求</w:t>
            </w:r>
          </w:p>
        </w:tc>
      </w:tr>
      <w:tr>
        <w:tblPrEx>
          <w:tblCellMar>
            <w:top w:w="0" w:type="dxa"/>
            <w:left w:w="108" w:type="dxa"/>
            <w:bottom w:w="0" w:type="dxa"/>
            <w:right w:w="108" w:type="dxa"/>
          </w:tblCellMar>
        </w:tblPrEx>
        <w:trPr>
          <w:trHeight w:val="414" w:hRule="atLeast"/>
        </w:trPr>
        <w:tc>
          <w:tcPr>
            <w:tcW w:w="8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2</w:t>
            </w:r>
          </w:p>
        </w:tc>
        <w:tc>
          <w:tcPr>
            <w:tcW w:w="22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项目完成时间</w:t>
            </w:r>
          </w:p>
        </w:tc>
        <w:tc>
          <w:tcPr>
            <w:tcW w:w="67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440"/>
              <w:rPr>
                <w:rFonts w:cs="宋体"/>
                <w:color w:val="000000"/>
                <w:szCs w:val="21"/>
              </w:rPr>
            </w:pPr>
            <w:r>
              <w:rPr>
                <w:rFonts w:hint="eastAsia" w:cs="宋体"/>
                <w:color w:val="000000"/>
                <w:szCs w:val="21"/>
              </w:rPr>
              <w:t>应符合询比文件的要求。</w:t>
            </w:r>
          </w:p>
        </w:tc>
      </w:tr>
      <w:tr>
        <w:tblPrEx>
          <w:tblCellMar>
            <w:top w:w="0" w:type="dxa"/>
            <w:left w:w="108" w:type="dxa"/>
            <w:bottom w:w="0" w:type="dxa"/>
            <w:right w:w="108" w:type="dxa"/>
          </w:tblCellMar>
        </w:tblPrEx>
        <w:trPr>
          <w:trHeight w:val="412" w:hRule="atLeast"/>
        </w:trPr>
        <w:tc>
          <w:tcPr>
            <w:tcW w:w="8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3</w:t>
            </w:r>
          </w:p>
        </w:tc>
        <w:tc>
          <w:tcPr>
            <w:tcW w:w="22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0" w:firstLineChars="0"/>
              <w:jc w:val="center"/>
              <w:rPr>
                <w:rFonts w:cs="宋体"/>
                <w:color w:val="000000"/>
                <w:szCs w:val="21"/>
              </w:rPr>
            </w:pPr>
            <w:r>
              <w:rPr>
                <w:rFonts w:hint="eastAsia" w:cs="宋体"/>
                <w:color w:val="000000"/>
                <w:szCs w:val="21"/>
              </w:rPr>
              <w:t>澄清、说明及补正</w:t>
            </w:r>
          </w:p>
        </w:tc>
        <w:tc>
          <w:tcPr>
            <w:tcW w:w="67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440"/>
              <w:rPr>
                <w:rFonts w:cs="宋体"/>
                <w:color w:val="000000"/>
                <w:szCs w:val="21"/>
              </w:rPr>
            </w:pPr>
            <w:r>
              <w:rPr>
                <w:rFonts w:hint="eastAsia" w:cs="宋体"/>
                <w:color w:val="000000"/>
                <w:szCs w:val="21"/>
              </w:rPr>
              <w:t>投标单位应按评审小组的要求进行澄清、说明及补正。</w:t>
            </w:r>
          </w:p>
        </w:tc>
      </w:tr>
      <w:tr>
        <w:tblPrEx>
          <w:tblCellMar>
            <w:top w:w="0" w:type="dxa"/>
            <w:left w:w="108" w:type="dxa"/>
            <w:bottom w:w="0" w:type="dxa"/>
            <w:right w:w="108" w:type="dxa"/>
          </w:tblCellMar>
        </w:tblPrEx>
        <w:trPr>
          <w:trHeight w:val="388" w:hRule="atLeast"/>
        </w:trPr>
        <w:tc>
          <w:tcPr>
            <w:tcW w:w="978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ind w:firstLine="442"/>
              <w:rPr>
                <w:rFonts w:cs="宋体"/>
                <w:color w:val="000000"/>
                <w:szCs w:val="21"/>
              </w:rPr>
            </w:pPr>
            <w:r>
              <w:rPr>
                <w:rFonts w:hint="eastAsia" w:cs="宋体"/>
                <w:b/>
                <w:bCs/>
                <w:color w:val="000000"/>
                <w:szCs w:val="21"/>
              </w:rPr>
              <w:t>以上评审有任何一项未通过的，详细评审不合格，按无效投标处理。</w:t>
            </w:r>
          </w:p>
        </w:tc>
      </w:tr>
    </w:tbl>
    <w:p>
      <w:pPr>
        <w:keepNext/>
        <w:keepLines/>
        <w:snapToGrid w:val="0"/>
        <w:spacing w:before="312" w:line="360" w:lineRule="auto"/>
        <w:ind w:firstLine="0" w:firstLineChars="0"/>
        <w:rPr>
          <w:rStyle w:val="40"/>
          <w:rFonts w:ascii="黑体" w:hAnsi="黑体" w:eastAsia="黑体" w:cs="黑体"/>
          <w:bCs/>
          <w:kern w:val="2"/>
          <w:sz w:val="30"/>
          <w:szCs w:val="32"/>
        </w:rPr>
      </w:pPr>
      <w:r>
        <w:rPr>
          <w:rStyle w:val="40"/>
          <w:rFonts w:ascii="黑体" w:hAnsi="黑体" w:eastAsia="黑体" w:cs="黑体"/>
          <w:bCs/>
          <w:kern w:val="2"/>
          <w:sz w:val="30"/>
          <w:szCs w:val="32"/>
        </w:rPr>
        <w:t>3.1报价文件的评审</w:t>
      </w:r>
    </w:p>
    <w:p>
      <w:pPr>
        <w:ind w:firstLine="440"/>
        <w:rPr>
          <w:rStyle w:val="40"/>
        </w:rPr>
      </w:pPr>
      <w:r>
        <w:rPr>
          <w:rStyle w:val="40"/>
        </w:rPr>
        <w:t>1、评审工作由依法组建的询比小组负责。询比小组根据询比文件规定的方法和标准独立评审，负责完成评审的全过程并推荐成交候选人。</w:t>
      </w:r>
    </w:p>
    <w:p>
      <w:pPr>
        <w:ind w:firstLine="440"/>
        <w:rPr>
          <w:rStyle w:val="40"/>
        </w:rPr>
      </w:pPr>
      <w:r>
        <w:rPr>
          <w:rStyle w:val="40"/>
        </w:rPr>
        <w:t>2、审查供应商的报价是否超过采购预算：询比小组将审查每个供应商的报价，如超过采购预算，则其报价文件将被拒绝。</w:t>
      </w:r>
    </w:p>
    <w:p>
      <w:pPr>
        <w:ind w:firstLine="440"/>
        <w:rPr>
          <w:rStyle w:val="40"/>
        </w:rPr>
      </w:pPr>
      <w:r>
        <w:rPr>
          <w:rStyle w:val="40"/>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ind w:firstLine="440"/>
        <w:rPr>
          <w:rStyle w:val="40"/>
        </w:rPr>
      </w:pPr>
      <w:r>
        <w:rPr>
          <w:rStyle w:val="40"/>
        </w:rPr>
        <w:t>4、审查报价文件是否实质性响应询比文件的要求:</w:t>
      </w:r>
    </w:p>
    <w:p>
      <w:pPr>
        <w:ind w:firstLine="440"/>
        <w:rPr>
          <w:rStyle w:val="40"/>
        </w:rPr>
      </w:pPr>
      <w:r>
        <w:rPr>
          <w:rStyle w:val="40"/>
        </w:rPr>
        <w:t>4.1对于经审查确定为资格合格的供应商，询比小组将审查其报价文件是否对询比文件的所有事项、格式、条款和技术规范等要求都做出了实质性响应。</w:t>
      </w:r>
    </w:p>
    <w:p>
      <w:pPr>
        <w:ind w:firstLine="440"/>
        <w:rPr>
          <w:rStyle w:val="40"/>
        </w:rPr>
      </w:pPr>
      <w:r>
        <w:rPr>
          <w:rStyle w:val="40"/>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Style w:val="40"/>
        </w:rPr>
      </w:pPr>
      <w:r>
        <w:rPr>
          <w:rStyle w:val="40"/>
        </w:rPr>
        <w:t>4.3报价文件有下列情形之一的属于重大偏离，将被作为废标处理：</w:t>
      </w:r>
    </w:p>
    <w:p>
      <w:pPr>
        <w:ind w:firstLine="440"/>
        <w:rPr>
          <w:rStyle w:val="40"/>
        </w:rPr>
      </w:pPr>
      <w:r>
        <w:rPr>
          <w:rStyle w:val="40"/>
        </w:rPr>
        <w:t>（1）报价文件未按</w:t>
      </w:r>
      <w:r>
        <w:rPr>
          <w:rStyle w:val="40"/>
          <w:rFonts w:hint="eastAsia"/>
        </w:rPr>
        <w:t>询比</w:t>
      </w:r>
      <w:r>
        <w:rPr>
          <w:rStyle w:val="40"/>
        </w:rPr>
        <w:t>文件规定有效签署和加盖公章的；</w:t>
      </w:r>
    </w:p>
    <w:p>
      <w:pPr>
        <w:ind w:firstLine="440"/>
        <w:rPr>
          <w:rStyle w:val="40"/>
        </w:rPr>
      </w:pPr>
      <w:r>
        <w:rPr>
          <w:rStyle w:val="40"/>
        </w:rPr>
        <w:t>（2）报价文件载明的项目完成期限超过</w:t>
      </w:r>
      <w:r>
        <w:rPr>
          <w:rStyle w:val="40"/>
          <w:rFonts w:hint="eastAsia"/>
        </w:rPr>
        <w:t>询比</w:t>
      </w:r>
      <w:r>
        <w:rPr>
          <w:rStyle w:val="40"/>
        </w:rPr>
        <w:t>文件规定的；</w:t>
      </w:r>
    </w:p>
    <w:p>
      <w:pPr>
        <w:ind w:firstLine="440"/>
        <w:rPr>
          <w:rStyle w:val="40"/>
        </w:rPr>
      </w:pPr>
      <w:r>
        <w:rPr>
          <w:rStyle w:val="40"/>
        </w:rPr>
        <w:t>（3）明显不符合</w:t>
      </w:r>
      <w:r>
        <w:rPr>
          <w:rStyle w:val="40"/>
          <w:rFonts w:hint="eastAsia"/>
        </w:rPr>
        <w:t>询比</w:t>
      </w:r>
      <w:r>
        <w:rPr>
          <w:rStyle w:val="40"/>
        </w:rPr>
        <w:t>文件规定的技术规格、标准以及商务条款要求的；</w:t>
      </w:r>
    </w:p>
    <w:p>
      <w:pPr>
        <w:ind w:firstLine="440"/>
        <w:rPr>
          <w:rStyle w:val="40"/>
        </w:rPr>
      </w:pPr>
      <w:r>
        <w:rPr>
          <w:rStyle w:val="40"/>
        </w:rPr>
        <w:t>（4）报价文件</w:t>
      </w:r>
      <w:r>
        <w:rPr>
          <w:rStyle w:val="40"/>
          <w:rFonts w:hint="eastAsia"/>
        </w:rPr>
        <w:t>货物</w:t>
      </w:r>
      <w:r>
        <w:rPr>
          <w:rStyle w:val="40"/>
        </w:rPr>
        <w:t>标准和方法等明显不符合</w:t>
      </w:r>
      <w:r>
        <w:rPr>
          <w:rStyle w:val="40"/>
          <w:rFonts w:hint="eastAsia"/>
        </w:rPr>
        <w:t>询比</w:t>
      </w:r>
      <w:r>
        <w:rPr>
          <w:rStyle w:val="40"/>
        </w:rPr>
        <w:t>文件要求的；</w:t>
      </w:r>
    </w:p>
    <w:p>
      <w:pPr>
        <w:ind w:firstLine="440"/>
        <w:rPr>
          <w:rStyle w:val="40"/>
        </w:rPr>
      </w:pPr>
      <w:r>
        <w:rPr>
          <w:rStyle w:val="40"/>
        </w:rPr>
        <w:t>（5）报价文件附有采购人不能接受的条件的；</w:t>
      </w:r>
    </w:p>
    <w:p>
      <w:pPr>
        <w:ind w:firstLine="440"/>
        <w:rPr>
          <w:rStyle w:val="40"/>
        </w:rPr>
      </w:pPr>
      <w:r>
        <w:rPr>
          <w:rStyle w:val="40"/>
        </w:rPr>
        <w:t>（6）不符合询比文件规定的其他实质性要求的。</w:t>
      </w:r>
    </w:p>
    <w:p>
      <w:pPr>
        <w:ind w:firstLine="440"/>
        <w:rPr>
          <w:rStyle w:val="40"/>
        </w:rPr>
      </w:pPr>
      <w:r>
        <w:rPr>
          <w:rStyle w:val="40"/>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ind w:firstLine="440"/>
        <w:rPr>
          <w:rStyle w:val="40"/>
        </w:rPr>
      </w:pPr>
      <w:r>
        <w:rPr>
          <w:rStyle w:val="40"/>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rPr>
          <w:rStyle w:val="40"/>
          <w:rFonts w:ascii="黑体" w:hAnsi="黑体" w:eastAsia="黑体" w:cs="黑体"/>
          <w:bCs/>
          <w:kern w:val="2"/>
          <w:sz w:val="30"/>
          <w:szCs w:val="32"/>
        </w:rPr>
      </w:pPr>
      <w:r>
        <w:rPr>
          <w:rStyle w:val="40"/>
          <w:rFonts w:ascii="黑体" w:hAnsi="黑体" w:eastAsia="黑体" w:cs="黑体"/>
          <w:bCs/>
          <w:kern w:val="2"/>
          <w:sz w:val="30"/>
          <w:szCs w:val="32"/>
        </w:rPr>
        <w:t>3.2否决或取消询比</w:t>
      </w:r>
    </w:p>
    <w:p>
      <w:pPr>
        <w:ind w:firstLineChars="0"/>
        <w:rPr>
          <w:rStyle w:val="40"/>
        </w:rPr>
      </w:pPr>
      <w:r>
        <w:rPr>
          <w:rStyle w:val="40"/>
          <w:rFonts w:cs="Times New Roman"/>
          <w:b/>
          <w:bCs/>
        </w:rPr>
        <w:t>3.2.1</w:t>
      </w:r>
      <w:r>
        <w:rPr>
          <w:rStyle w:val="40"/>
        </w:rPr>
        <w:t>参照中华人民共和国政府采购法律法规和《国有企业采购操作规范》的有关规定，出现下列情形之一的，询比小组将否决所有供应商的报价或取消采购活动：</w:t>
      </w:r>
    </w:p>
    <w:p>
      <w:pPr>
        <w:ind w:firstLine="440"/>
        <w:rPr>
          <w:rStyle w:val="40"/>
        </w:rPr>
      </w:pPr>
      <w:r>
        <w:rPr>
          <w:rStyle w:val="40"/>
        </w:rPr>
        <w:t xml:space="preserve">1、出现影响采购公正的违法、违规行为的； </w:t>
      </w:r>
    </w:p>
    <w:p>
      <w:pPr>
        <w:ind w:firstLine="440"/>
        <w:rPr>
          <w:rStyle w:val="40"/>
        </w:rPr>
      </w:pPr>
      <w:r>
        <w:rPr>
          <w:rStyle w:val="40"/>
        </w:rPr>
        <w:t>2、因重大变故，采购任务取消的;</w:t>
      </w:r>
    </w:p>
    <w:p>
      <w:pPr>
        <w:ind w:firstLine="440"/>
        <w:rPr>
          <w:rStyle w:val="40"/>
        </w:rPr>
      </w:pPr>
      <w:r>
        <w:rPr>
          <w:rStyle w:val="40"/>
        </w:rPr>
        <w:t>3、询比小组经评审认为所有投标文件都不符合询比文件要求的。</w:t>
      </w:r>
    </w:p>
    <w:p>
      <w:pPr>
        <w:pStyle w:val="71"/>
        <w:ind w:left="0" w:leftChars="0" w:firstLineChars="0"/>
        <w:rPr>
          <w:rStyle w:val="40"/>
          <w:sz w:val="22"/>
          <w:szCs w:val="22"/>
        </w:rPr>
      </w:pPr>
      <w:r>
        <w:rPr>
          <w:rStyle w:val="40"/>
          <w:rFonts w:cs="Times New Roman"/>
          <w:b/>
          <w:bCs/>
          <w:sz w:val="22"/>
          <w:szCs w:val="22"/>
        </w:rPr>
        <w:t>3.2.2</w:t>
      </w:r>
      <w:r>
        <w:rPr>
          <w:rStyle w:val="40"/>
          <w:sz w:val="22"/>
          <w:szCs w:val="22"/>
        </w:rPr>
        <w:t>如果参与的供应商不足2家的，可经采购人批准后，现场转为</w:t>
      </w:r>
      <w:r>
        <w:rPr>
          <w:rStyle w:val="40"/>
          <w:rFonts w:hint="eastAsia"/>
          <w:sz w:val="22"/>
          <w:szCs w:val="22"/>
        </w:rPr>
        <w:t>单源直接采购</w:t>
      </w:r>
      <w:r>
        <w:rPr>
          <w:rStyle w:val="40"/>
          <w:sz w:val="22"/>
          <w:szCs w:val="22"/>
        </w:rPr>
        <w:t>方式采购。</w:t>
      </w:r>
    </w:p>
    <w:p>
      <w:pPr>
        <w:keepNext/>
        <w:keepLines/>
        <w:snapToGrid w:val="0"/>
        <w:spacing w:before="312" w:line="360" w:lineRule="auto"/>
        <w:ind w:firstLineChars="0"/>
        <w:rPr>
          <w:rStyle w:val="40"/>
          <w:rFonts w:ascii="黑体" w:hAnsi="黑体" w:eastAsia="黑体" w:cs="黑体"/>
          <w:bCs/>
          <w:kern w:val="2"/>
          <w:sz w:val="30"/>
          <w:szCs w:val="32"/>
        </w:rPr>
      </w:pPr>
      <w:r>
        <w:rPr>
          <w:rStyle w:val="40"/>
          <w:rFonts w:ascii="黑体" w:hAnsi="黑体" w:eastAsia="黑体" w:cs="黑体"/>
          <w:bCs/>
          <w:kern w:val="2"/>
          <w:sz w:val="30"/>
          <w:szCs w:val="32"/>
        </w:rPr>
        <w:t>3.3评审方法和标准</w:t>
      </w:r>
    </w:p>
    <w:p>
      <w:pPr>
        <w:pStyle w:val="71"/>
        <w:ind w:left="0" w:leftChars="0" w:firstLineChars="0"/>
        <w:rPr>
          <w:rStyle w:val="40"/>
          <w:sz w:val="22"/>
          <w:szCs w:val="22"/>
        </w:rPr>
      </w:pPr>
      <w:r>
        <w:rPr>
          <w:rStyle w:val="40"/>
          <w:sz w:val="22"/>
          <w:szCs w:val="22"/>
        </w:rPr>
        <w:t>3.3.1询比小组首先进行资格性审查、符合性审查。</w:t>
      </w:r>
    </w:p>
    <w:p>
      <w:pPr>
        <w:pStyle w:val="71"/>
        <w:ind w:left="0" w:leftChars="0" w:firstLineChars="0"/>
        <w:rPr>
          <w:rStyle w:val="40"/>
          <w:rFonts w:cs="Times New Roman"/>
          <w:b/>
          <w:bCs/>
          <w:sz w:val="22"/>
          <w:szCs w:val="22"/>
          <w:highlight w:val="none"/>
        </w:rPr>
      </w:pPr>
      <w:r>
        <w:rPr>
          <w:rStyle w:val="40"/>
          <w:sz w:val="22"/>
          <w:szCs w:val="22"/>
        </w:rPr>
        <w:t>3.3.2</w:t>
      </w:r>
      <w:r>
        <w:rPr>
          <w:rStyle w:val="40"/>
          <w:rFonts w:cs="Times New Roman"/>
          <w:b/>
          <w:bCs/>
          <w:sz w:val="22"/>
          <w:szCs w:val="22"/>
        </w:rPr>
        <w:t>询比小组按现场签到顺序分别供</w:t>
      </w:r>
      <w:r>
        <w:rPr>
          <w:rStyle w:val="40"/>
          <w:rFonts w:cs="Times New Roman"/>
          <w:b/>
          <w:bCs/>
          <w:sz w:val="22"/>
          <w:szCs w:val="22"/>
          <w:highlight w:val="none"/>
        </w:rPr>
        <w:t>应商对询比响应文件进行沟通评议</w:t>
      </w:r>
      <w:r>
        <w:rPr>
          <w:rStyle w:val="40"/>
          <w:rFonts w:hint="eastAsia" w:cs="Times New Roman"/>
          <w:b/>
          <w:bCs/>
          <w:sz w:val="22"/>
          <w:szCs w:val="22"/>
          <w:highlight w:val="none"/>
        </w:rPr>
        <w:t>，对供应商的</w:t>
      </w:r>
    </w:p>
    <w:p>
      <w:pPr>
        <w:pStyle w:val="71"/>
        <w:ind w:left="0" w:leftChars="0" w:firstLineChars="0"/>
        <w:rPr>
          <w:rStyle w:val="40"/>
          <w:rFonts w:ascii="Times New Roman" w:hAnsi="Times New Roman" w:cs="Times New Roman"/>
          <w:b/>
          <w:bCs/>
          <w:sz w:val="22"/>
          <w:szCs w:val="22"/>
        </w:rPr>
      </w:pPr>
      <w:r>
        <w:rPr>
          <w:rStyle w:val="40"/>
          <w:rFonts w:hint="eastAsia" w:ascii="Times New Roman" w:hAnsi="Times New Roman" w:cs="Times New Roman"/>
          <w:b/>
          <w:bCs/>
          <w:sz w:val="22"/>
          <w:szCs w:val="22"/>
          <w:highlight w:val="none"/>
        </w:rPr>
        <w:t>价格、</w:t>
      </w:r>
      <w:r>
        <w:rPr>
          <w:rStyle w:val="40"/>
          <w:rFonts w:hint="eastAsia" w:ascii="Times New Roman" w:hAnsi="Times New Roman" w:cs="Times New Roman"/>
          <w:b/>
          <w:bCs/>
          <w:sz w:val="22"/>
          <w:szCs w:val="22"/>
          <w:highlight w:val="none"/>
          <w:lang w:val="en-US" w:eastAsia="zh-CN"/>
        </w:rPr>
        <w:t>资质等级、</w:t>
      </w:r>
      <w:r>
        <w:rPr>
          <w:rStyle w:val="40"/>
          <w:rFonts w:hint="eastAsia" w:ascii="Times New Roman" w:hAnsi="Times New Roman" w:cs="Times New Roman"/>
          <w:b/>
          <w:bCs/>
          <w:sz w:val="22"/>
          <w:szCs w:val="22"/>
          <w:highlight w:val="none"/>
        </w:rPr>
        <w:t>技术人员配备、综合实力、相关业绩、</w:t>
      </w:r>
      <w:r>
        <w:rPr>
          <w:rStyle w:val="40"/>
          <w:rFonts w:hint="eastAsia" w:ascii="Times New Roman" w:hAnsi="Times New Roman" w:cs="Times New Roman"/>
          <w:b/>
          <w:bCs/>
          <w:sz w:val="22"/>
          <w:szCs w:val="22"/>
          <w:highlight w:val="none"/>
          <w:lang w:val="en-US" w:eastAsia="zh-CN"/>
        </w:rPr>
        <w:t>服务方案</w:t>
      </w:r>
      <w:r>
        <w:rPr>
          <w:rStyle w:val="40"/>
          <w:rFonts w:hint="eastAsia" w:ascii="Times New Roman" w:hAnsi="Times New Roman" w:cs="Times New Roman"/>
          <w:b/>
          <w:bCs/>
          <w:sz w:val="22"/>
          <w:szCs w:val="22"/>
          <w:highlight w:val="none"/>
        </w:rPr>
        <w:t>等进</w:t>
      </w:r>
      <w:r>
        <w:rPr>
          <w:rStyle w:val="40"/>
          <w:rFonts w:hint="eastAsia" w:cs="Times New Roman"/>
          <w:b/>
          <w:bCs/>
          <w:sz w:val="22"/>
          <w:szCs w:val="22"/>
          <w:highlight w:val="none"/>
        </w:rPr>
        <w:t>行询</w:t>
      </w:r>
      <w:r>
        <w:rPr>
          <w:rStyle w:val="40"/>
          <w:rFonts w:hint="eastAsia" w:cs="Times New Roman"/>
          <w:b/>
          <w:bCs/>
          <w:sz w:val="22"/>
          <w:szCs w:val="22"/>
        </w:rPr>
        <w:t>问比</w:t>
      </w:r>
      <w:r>
        <w:rPr>
          <w:rStyle w:val="40"/>
          <w:rFonts w:hint="eastAsia" w:ascii="Times New Roman" w:hAnsi="Times New Roman" w:cs="Times New Roman"/>
          <w:b/>
          <w:bCs/>
          <w:sz w:val="22"/>
          <w:szCs w:val="22"/>
        </w:rPr>
        <w:t>较，采购人不保证供应商低价中标。（评议表格详见附件1）</w:t>
      </w:r>
    </w:p>
    <w:p>
      <w:pPr>
        <w:pStyle w:val="71"/>
        <w:ind w:left="0" w:leftChars="0" w:firstLineChars="0"/>
        <w:rPr>
          <w:rStyle w:val="40"/>
          <w:rFonts w:ascii="Times New Roman" w:hAnsi="Times New Roman" w:cs="Times New Roman"/>
          <w:b/>
          <w:bCs/>
          <w:sz w:val="22"/>
          <w:szCs w:val="22"/>
        </w:rPr>
      </w:pPr>
      <w:r>
        <w:rPr>
          <w:rStyle w:val="40"/>
          <w:rFonts w:hint="eastAsia" w:ascii="Times New Roman" w:hAnsi="Times New Roman" w:cs="Times New Roman"/>
          <w:b/>
          <w:bCs/>
          <w:sz w:val="22"/>
          <w:szCs w:val="22"/>
        </w:rPr>
        <w:t>3.3.3评议结束后，供应商再报出</w:t>
      </w:r>
      <w:r>
        <w:rPr>
          <w:rStyle w:val="40"/>
          <w:rFonts w:hint="eastAsia" w:ascii="Times New Roman" w:hAnsi="Times New Roman" w:cs="Times New Roman"/>
          <w:b/>
          <w:bCs/>
          <w:sz w:val="22"/>
          <w:szCs w:val="22"/>
          <w:lang w:val="en-US" w:eastAsia="zh-CN"/>
        </w:rPr>
        <w:t>二轮</w:t>
      </w:r>
      <w:r>
        <w:rPr>
          <w:rStyle w:val="40"/>
          <w:rFonts w:hint="eastAsia" w:ascii="Times New Roman" w:hAnsi="Times New Roman" w:cs="Times New Roman"/>
          <w:b/>
          <w:bCs/>
          <w:sz w:val="22"/>
          <w:szCs w:val="22"/>
        </w:rPr>
        <w:t>报价，由询比小组综合评审，根据综合评审结果推荐成交候选人1-3名。经公示无异议后，第一成交候选人为最终成交人。</w:t>
      </w:r>
    </w:p>
    <w:p>
      <w:pPr>
        <w:pStyle w:val="36"/>
        <w:rPr>
          <w:rStyle w:val="40"/>
        </w:rPr>
      </w:pPr>
    </w:p>
    <w:p>
      <w:pPr>
        <w:ind w:firstLine="880"/>
        <w:rPr>
          <w:rStyle w:val="40"/>
          <w:rFonts w:ascii="黑体" w:hAnsi="黑体" w:eastAsia="黑体" w:cs="黑体"/>
          <w:bCs/>
          <w:kern w:val="44"/>
          <w:sz w:val="44"/>
          <w:szCs w:val="44"/>
        </w:rPr>
      </w:pPr>
    </w:p>
    <w:p>
      <w:pPr>
        <w:pStyle w:val="3"/>
        <w:ind w:firstLine="880"/>
        <w:rPr>
          <w:rStyle w:val="40"/>
          <w:rFonts w:ascii="黑体" w:hAnsi="黑体" w:eastAsia="黑体" w:cs="黑体"/>
          <w:bCs/>
          <w:kern w:val="44"/>
          <w:sz w:val="44"/>
          <w:szCs w:val="44"/>
        </w:rPr>
      </w:pPr>
    </w:p>
    <w:p>
      <w:pPr>
        <w:pStyle w:val="4"/>
      </w:pPr>
    </w:p>
    <w:p>
      <w:pPr>
        <w:ind w:firstLine="0" w:firstLineChars="0"/>
        <w:rPr>
          <w:rStyle w:val="40"/>
        </w:rPr>
      </w:pPr>
    </w:p>
    <w:p>
      <w:pPr>
        <w:pStyle w:val="36"/>
        <w:rPr>
          <w:rStyle w:val="40"/>
        </w:rPr>
      </w:pPr>
      <w:r>
        <w:rPr>
          <w:rStyle w:val="40"/>
        </w:rPr>
        <w:t xml:space="preserve">第四章  </w:t>
      </w:r>
      <w:r>
        <w:rPr>
          <w:rStyle w:val="40"/>
          <w:rFonts w:hint="eastAsia"/>
        </w:rPr>
        <w:t>采购</w:t>
      </w:r>
      <w:r>
        <w:rPr>
          <w:rStyle w:val="40"/>
        </w:rPr>
        <w:t>需求</w:t>
      </w:r>
    </w:p>
    <w:p>
      <w:pPr>
        <w:ind w:firstLine="440"/>
        <w:rPr>
          <w:rStyle w:val="40"/>
          <w:rFonts w:ascii="Times New Roman" w:hAnsi="Times New Roman" w:eastAsia="宋体" w:cs="Times New Roman"/>
        </w:rPr>
      </w:pPr>
      <w:r>
        <w:rPr>
          <w:rStyle w:val="40"/>
          <w:rFonts w:hint="eastAsia" w:ascii="Times New Roman" w:hAnsi="Times New Roman" w:eastAsia="宋体" w:cs="Times New Roman"/>
        </w:rPr>
        <w:t>霍山县4家县属企业2022年度考核目标任务完成情况绩效考评项目，主要服务内容包含对4家县属重点企业（国投集团、乡村振兴公司、水投公司、大别山融资担保公司）合并会计报表、财务决算数据、年度经营业绩目标责任书（含经营考核指标）、企业自评报告进行审核，出具《审核结论报告》等。</w:t>
      </w:r>
    </w:p>
    <w:p>
      <w:pPr>
        <w:ind w:firstLine="440"/>
        <w:rPr>
          <w:rStyle w:val="40"/>
        </w:rPr>
      </w:pPr>
    </w:p>
    <w:p>
      <w:pPr>
        <w:ind w:firstLine="440"/>
        <w:rPr>
          <w:rStyle w:val="40"/>
        </w:rPr>
      </w:pPr>
    </w:p>
    <w:p>
      <w:pPr>
        <w:pStyle w:val="58"/>
        <w:ind w:firstLine="420"/>
        <w:rPr>
          <w:rStyle w:val="40"/>
          <w:sz w:val="21"/>
        </w:rPr>
      </w:pPr>
    </w:p>
    <w:p>
      <w:pPr>
        <w:pStyle w:val="58"/>
        <w:ind w:firstLine="420"/>
        <w:rPr>
          <w:rStyle w:val="40"/>
          <w:sz w:val="21"/>
        </w:rPr>
      </w:pPr>
    </w:p>
    <w:p>
      <w:pPr>
        <w:pStyle w:val="58"/>
        <w:ind w:firstLine="420"/>
        <w:rPr>
          <w:rStyle w:val="40"/>
          <w:sz w:val="21"/>
        </w:rPr>
      </w:pPr>
    </w:p>
    <w:p>
      <w:pPr>
        <w:pStyle w:val="58"/>
        <w:ind w:firstLine="420"/>
        <w:rPr>
          <w:rStyle w:val="40"/>
          <w:sz w:val="21"/>
        </w:rPr>
      </w:pPr>
    </w:p>
    <w:p>
      <w:pPr>
        <w:pStyle w:val="58"/>
        <w:ind w:left="0" w:leftChars="0" w:firstLine="0" w:firstLineChars="0"/>
        <w:jc w:val="both"/>
        <w:rPr>
          <w:rStyle w:val="40"/>
          <w:sz w:val="21"/>
        </w:rPr>
      </w:pPr>
    </w:p>
    <w:p>
      <w:pPr>
        <w:pStyle w:val="36"/>
        <w:rPr>
          <w:rStyle w:val="40"/>
        </w:rPr>
      </w:pPr>
      <w:r>
        <w:rPr>
          <w:rStyle w:val="40"/>
        </w:rPr>
        <w:t>第五章  询比文件格式</w:t>
      </w:r>
    </w:p>
    <w:p>
      <w:pPr>
        <w:pStyle w:val="58"/>
        <w:ind w:firstLine="0" w:firstLineChars="0"/>
        <w:jc w:val="center"/>
        <w:rPr>
          <w:rStyle w:val="40"/>
          <w:rFonts w:hint="eastAsia" w:eastAsia="宋体"/>
          <w:lang w:eastAsia="zh-CN"/>
        </w:rPr>
      </w:pPr>
      <w:r>
        <w:rPr>
          <w:rStyle w:val="40"/>
          <w:rFonts w:hint="eastAsia" w:ascii="黑体" w:hAnsi="黑体" w:eastAsia="黑体" w:cs="黑体"/>
          <w:bCs/>
          <w:sz w:val="48"/>
          <w:szCs w:val="48"/>
          <w:lang w:eastAsia="zh-CN"/>
        </w:rPr>
        <w:t>霍山县4家县属企业2022年度考核目标任务完成情况绩效考评项目</w:t>
      </w:r>
    </w:p>
    <w:p>
      <w:pPr>
        <w:spacing w:line="360" w:lineRule="auto"/>
        <w:ind w:firstLineChars="0"/>
        <w:jc w:val="center"/>
        <w:rPr>
          <w:rStyle w:val="40"/>
          <w:rFonts w:ascii="黑体" w:hAnsi="黑体" w:eastAsia="黑体" w:cs="黑体"/>
          <w:bCs/>
          <w:sz w:val="72"/>
          <w:szCs w:val="72"/>
        </w:rPr>
      </w:pPr>
    </w:p>
    <w:p>
      <w:pPr>
        <w:spacing w:line="360" w:lineRule="auto"/>
        <w:ind w:firstLineChars="0"/>
        <w:jc w:val="center"/>
        <w:rPr>
          <w:rStyle w:val="40"/>
          <w:rFonts w:ascii="黑体" w:hAnsi="黑体" w:eastAsia="黑体" w:cs="黑体"/>
          <w:bCs/>
          <w:sz w:val="72"/>
          <w:szCs w:val="72"/>
        </w:rPr>
      </w:pPr>
      <w:r>
        <w:rPr>
          <w:rStyle w:val="40"/>
          <w:rFonts w:ascii="黑体" w:hAnsi="黑体" w:eastAsia="黑体" w:cs="黑体"/>
          <w:bCs/>
          <w:sz w:val="72"/>
          <w:szCs w:val="72"/>
        </w:rPr>
        <w:t>询</w:t>
      </w:r>
    </w:p>
    <w:p>
      <w:pPr>
        <w:spacing w:line="360" w:lineRule="auto"/>
        <w:ind w:firstLineChars="0"/>
        <w:jc w:val="center"/>
        <w:rPr>
          <w:rStyle w:val="40"/>
          <w:rFonts w:ascii="黑体" w:hAnsi="黑体" w:eastAsia="黑体" w:cs="黑体"/>
          <w:bCs/>
          <w:sz w:val="72"/>
          <w:szCs w:val="72"/>
        </w:rPr>
      </w:pPr>
      <w:r>
        <w:rPr>
          <w:rStyle w:val="40"/>
          <w:rFonts w:ascii="黑体" w:hAnsi="黑体" w:eastAsia="黑体" w:cs="黑体"/>
          <w:bCs/>
          <w:sz w:val="72"/>
          <w:szCs w:val="72"/>
        </w:rPr>
        <w:t>比</w:t>
      </w:r>
    </w:p>
    <w:p>
      <w:pPr>
        <w:spacing w:line="360" w:lineRule="auto"/>
        <w:ind w:firstLineChars="0"/>
        <w:jc w:val="center"/>
        <w:rPr>
          <w:rStyle w:val="40"/>
          <w:rFonts w:ascii="黑体" w:hAnsi="黑体" w:eastAsia="黑体" w:cs="黑体"/>
          <w:bCs/>
          <w:sz w:val="72"/>
          <w:szCs w:val="72"/>
        </w:rPr>
      </w:pPr>
      <w:r>
        <w:rPr>
          <w:rStyle w:val="40"/>
          <w:rFonts w:ascii="黑体" w:hAnsi="黑体" w:eastAsia="黑体" w:cs="黑体"/>
          <w:bCs/>
          <w:sz w:val="72"/>
          <w:szCs w:val="72"/>
        </w:rPr>
        <w:t>文</w:t>
      </w:r>
    </w:p>
    <w:p>
      <w:pPr>
        <w:spacing w:line="360" w:lineRule="auto"/>
        <w:ind w:firstLineChars="0"/>
        <w:jc w:val="center"/>
        <w:rPr>
          <w:rStyle w:val="40"/>
          <w:rFonts w:ascii="黑体" w:hAnsi="黑体" w:eastAsia="黑体" w:cs="黑体"/>
          <w:bCs/>
          <w:sz w:val="72"/>
          <w:szCs w:val="72"/>
        </w:rPr>
      </w:pPr>
      <w:r>
        <w:rPr>
          <w:rStyle w:val="40"/>
          <w:rFonts w:ascii="黑体" w:hAnsi="黑体" w:eastAsia="黑体" w:cs="黑体"/>
          <w:bCs/>
          <w:sz w:val="72"/>
          <w:szCs w:val="72"/>
        </w:rPr>
        <w:t>件</w:t>
      </w:r>
    </w:p>
    <w:p>
      <w:pPr>
        <w:spacing w:line="400" w:lineRule="exact"/>
        <w:ind w:firstLine="480"/>
        <w:jc w:val="center"/>
        <w:rPr>
          <w:rStyle w:val="40"/>
          <w:sz w:val="24"/>
          <w:szCs w:val="24"/>
        </w:rPr>
      </w:pPr>
    </w:p>
    <w:p>
      <w:pPr>
        <w:spacing w:line="400" w:lineRule="exact"/>
        <w:ind w:firstLine="480"/>
        <w:rPr>
          <w:rStyle w:val="40"/>
          <w:sz w:val="24"/>
          <w:szCs w:val="24"/>
        </w:rPr>
      </w:pPr>
    </w:p>
    <w:p>
      <w:pPr>
        <w:spacing w:line="400" w:lineRule="exact"/>
        <w:ind w:firstLine="480"/>
        <w:jc w:val="center"/>
        <w:rPr>
          <w:rStyle w:val="40"/>
          <w:sz w:val="24"/>
          <w:szCs w:val="24"/>
        </w:rPr>
      </w:pPr>
    </w:p>
    <w:p>
      <w:pPr>
        <w:spacing w:line="400" w:lineRule="exact"/>
        <w:ind w:firstLine="480"/>
        <w:jc w:val="center"/>
        <w:rPr>
          <w:rStyle w:val="40"/>
          <w:sz w:val="24"/>
          <w:szCs w:val="24"/>
        </w:rPr>
      </w:pPr>
    </w:p>
    <w:p>
      <w:pPr>
        <w:spacing w:line="400" w:lineRule="exact"/>
        <w:ind w:firstLine="480"/>
        <w:jc w:val="center"/>
        <w:rPr>
          <w:rStyle w:val="40"/>
          <w:sz w:val="24"/>
          <w:szCs w:val="24"/>
        </w:rPr>
      </w:pPr>
    </w:p>
    <w:p>
      <w:pPr>
        <w:spacing w:line="400" w:lineRule="exact"/>
        <w:ind w:firstLine="480"/>
        <w:jc w:val="center"/>
        <w:rPr>
          <w:rStyle w:val="40"/>
          <w:sz w:val="24"/>
          <w:szCs w:val="24"/>
        </w:rPr>
      </w:pPr>
    </w:p>
    <w:p>
      <w:pPr>
        <w:spacing w:line="400" w:lineRule="exact"/>
        <w:ind w:firstLineChars="0"/>
        <w:jc w:val="center"/>
        <w:rPr>
          <w:rStyle w:val="40"/>
          <w:sz w:val="24"/>
          <w:szCs w:val="24"/>
        </w:rPr>
      </w:pPr>
      <w:r>
        <w:rPr>
          <w:rStyle w:val="40"/>
          <w:sz w:val="24"/>
          <w:szCs w:val="24"/>
        </w:rPr>
        <w:t>供应商：</w:t>
      </w:r>
      <w:r>
        <w:rPr>
          <w:rStyle w:val="40"/>
          <w:sz w:val="24"/>
          <w:szCs w:val="24"/>
          <w:u w:val="single"/>
        </w:rPr>
        <w:t xml:space="preserve">                           </w:t>
      </w:r>
      <w:r>
        <w:rPr>
          <w:rStyle w:val="40"/>
          <w:sz w:val="24"/>
          <w:szCs w:val="24"/>
        </w:rPr>
        <w:t>（盖单位章）</w:t>
      </w:r>
    </w:p>
    <w:p>
      <w:pPr>
        <w:spacing w:line="400" w:lineRule="exact"/>
        <w:ind w:firstLine="480"/>
        <w:jc w:val="center"/>
        <w:rPr>
          <w:rStyle w:val="40"/>
          <w:sz w:val="24"/>
          <w:szCs w:val="24"/>
        </w:rPr>
      </w:pPr>
    </w:p>
    <w:p>
      <w:pPr>
        <w:spacing w:line="400" w:lineRule="exact"/>
        <w:ind w:firstLineChars="0"/>
        <w:jc w:val="center"/>
        <w:rPr>
          <w:rStyle w:val="40"/>
          <w:sz w:val="24"/>
          <w:szCs w:val="24"/>
        </w:rPr>
      </w:pPr>
      <w:r>
        <w:rPr>
          <w:rStyle w:val="40"/>
          <w:sz w:val="24"/>
          <w:szCs w:val="24"/>
        </w:rPr>
        <w:t>年        月         日</w:t>
      </w:r>
    </w:p>
    <w:p>
      <w:pPr>
        <w:spacing w:line="400" w:lineRule="exact"/>
        <w:ind w:firstLine="562"/>
        <w:jc w:val="center"/>
        <w:rPr>
          <w:rStyle w:val="40"/>
          <w:rFonts w:eastAsia="黑体"/>
          <w:b/>
          <w:sz w:val="28"/>
          <w:szCs w:val="28"/>
        </w:rPr>
      </w:pPr>
      <w:r>
        <w:rPr>
          <w:rStyle w:val="40"/>
          <w:rFonts w:eastAsia="黑体"/>
          <w:b/>
          <w:sz w:val="28"/>
          <w:szCs w:val="28"/>
        </w:rPr>
        <w:br w:type="page"/>
      </w:r>
    </w:p>
    <w:p>
      <w:pPr>
        <w:spacing w:line="400" w:lineRule="exact"/>
        <w:ind w:firstLine="640"/>
        <w:jc w:val="center"/>
        <w:rPr>
          <w:rStyle w:val="40"/>
          <w:szCs w:val="21"/>
        </w:rPr>
      </w:pPr>
      <w:r>
        <w:rPr>
          <w:rStyle w:val="40"/>
          <w:sz w:val="32"/>
          <w:szCs w:val="28"/>
        </w:rPr>
        <w:t>目  录</w:t>
      </w:r>
    </w:p>
    <w:p>
      <w:pPr>
        <w:spacing w:line="400" w:lineRule="exact"/>
        <w:ind w:firstLine="440"/>
        <w:rPr>
          <w:rStyle w:val="40"/>
        </w:rPr>
      </w:pPr>
    </w:p>
    <w:p>
      <w:pPr>
        <w:pStyle w:val="58"/>
        <w:ind w:firstLine="440"/>
        <w:rPr>
          <w:rStyle w:val="40"/>
          <w:rFonts w:ascii="宋体" w:hAnsi="宋体"/>
          <w:szCs w:val="22"/>
        </w:rPr>
      </w:pPr>
      <w:r>
        <w:rPr>
          <w:rStyle w:val="40"/>
          <w:rFonts w:hint="eastAsia" w:ascii="宋体" w:hAnsi="宋体"/>
          <w:szCs w:val="22"/>
        </w:rPr>
        <w:t>一、</w:t>
      </w:r>
      <w:r>
        <w:rPr>
          <w:rStyle w:val="40"/>
          <w:rFonts w:ascii="宋体" w:hAnsi="宋体"/>
          <w:szCs w:val="22"/>
        </w:rPr>
        <w:t>报价函</w:t>
      </w:r>
    </w:p>
    <w:p>
      <w:pPr>
        <w:pStyle w:val="58"/>
        <w:ind w:firstLine="440"/>
        <w:rPr>
          <w:rStyle w:val="40"/>
          <w:rFonts w:ascii="宋体" w:hAnsi="宋体"/>
          <w:szCs w:val="22"/>
        </w:rPr>
      </w:pPr>
      <w:r>
        <w:rPr>
          <w:rStyle w:val="40"/>
          <w:rFonts w:hint="eastAsia" w:ascii="宋体" w:hAnsi="宋体"/>
          <w:szCs w:val="22"/>
        </w:rPr>
        <w:t>二、</w:t>
      </w:r>
      <w:r>
        <w:rPr>
          <w:rStyle w:val="40"/>
          <w:rFonts w:ascii="宋体" w:hAnsi="宋体"/>
          <w:szCs w:val="22"/>
        </w:rPr>
        <w:t>授权委托书或法定代表人身份证明</w:t>
      </w:r>
    </w:p>
    <w:p>
      <w:pPr>
        <w:pStyle w:val="58"/>
        <w:ind w:firstLine="440"/>
        <w:rPr>
          <w:rStyle w:val="40"/>
          <w:rFonts w:ascii="宋体" w:hAnsi="宋体"/>
          <w:szCs w:val="22"/>
        </w:rPr>
      </w:pPr>
      <w:r>
        <w:rPr>
          <w:rStyle w:val="40"/>
          <w:rFonts w:hint="eastAsia" w:ascii="宋体" w:hAnsi="宋体"/>
          <w:szCs w:val="22"/>
        </w:rPr>
        <w:t>三、</w:t>
      </w:r>
      <w:r>
        <w:rPr>
          <w:rStyle w:val="40"/>
          <w:rFonts w:ascii="宋体" w:hAnsi="宋体"/>
          <w:szCs w:val="22"/>
        </w:rPr>
        <w:t>资格审查资料</w:t>
      </w:r>
    </w:p>
    <w:p>
      <w:pPr>
        <w:pStyle w:val="58"/>
        <w:ind w:firstLine="440"/>
        <w:rPr>
          <w:rStyle w:val="40"/>
          <w:rFonts w:ascii="宋体" w:hAnsi="宋体"/>
          <w:szCs w:val="22"/>
        </w:rPr>
      </w:pPr>
      <w:r>
        <w:rPr>
          <w:rStyle w:val="40"/>
          <w:rFonts w:hint="eastAsia" w:ascii="宋体" w:hAnsi="宋体"/>
          <w:szCs w:val="22"/>
        </w:rPr>
        <w:t>四、</w:t>
      </w:r>
      <w:r>
        <w:rPr>
          <w:rStyle w:val="40"/>
          <w:rFonts w:ascii="宋体" w:hAnsi="宋体"/>
          <w:szCs w:val="22"/>
        </w:rPr>
        <w:t>已标价报价清单</w:t>
      </w:r>
    </w:p>
    <w:p>
      <w:pPr>
        <w:pStyle w:val="58"/>
        <w:ind w:firstLine="440"/>
        <w:rPr>
          <w:rStyle w:val="40"/>
          <w:rFonts w:ascii="宋体" w:hAnsi="宋体"/>
          <w:szCs w:val="22"/>
        </w:rPr>
      </w:pPr>
      <w:r>
        <w:rPr>
          <w:rStyle w:val="40"/>
          <w:rFonts w:hint="eastAsia" w:ascii="宋体" w:hAnsi="宋体"/>
          <w:szCs w:val="22"/>
        </w:rPr>
        <w:t>五、</w:t>
      </w:r>
      <w:r>
        <w:rPr>
          <w:rStyle w:val="40"/>
          <w:rFonts w:ascii="宋体" w:hAnsi="宋体"/>
          <w:szCs w:val="22"/>
        </w:rPr>
        <w:t>承诺函</w:t>
      </w:r>
    </w:p>
    <w:p>
      <w:pPr>
        <w:spacing w:line="400" w:lineRule="exact"/>
        <w:ind w:firstLine="440"/>
        <w:rPr>
          <w:rStyle w:val="40"/>
          <w:rFonts w:cs="Times New Roman"/>
          <w:kern w:val="2"/>
          <w:szCs w:val="22"/>
        </w:rPr>
      </w:pPr>
      <w:r>
        <w:rPr>
          <w:rStyle w:val="40"/>
          <w:rFonts w:hint="eastAsia" w:cs="Times New Roman"/>
          <w:kern w:val="2"/>
          <w:szCs w:val="22"/>
        </w:rPr>
        <w:t>六、询比文件要求提交的其他相关资料</w:t>
      </w:r>
    </w:p>
    <w:p>
      <w:pPr>
        <w:pStyle w:val="58"/>
        <w:ind w:firstLine="0" w:firstLineChars="0"/>
        <w:rPr>
          <w:rStyle w:val="40"/>
          <w:rFonts w:ascii="宋体" w:hAnsi="宋体"/>
          <w:szCs w:val="22"/>
        </w:rPr>
      </w:pPr>
    </w:p>
    <w:p>
      <w:pPr>
        <w:spacing w:line="400" w:lineRule="exact"/>
        <w:ind w:firstLine="440"/>
        <w:rPr>
          <w:rStyle w:val="40"/>
          <w:szCs w:val="21"/>
        </w:rPr>
      </w:pPr>
    </w:p>
    <w:p>
      <w:pPr>
        <w:pStyle w:val="37"/>
        <w:jc w:val="center"/>
        <w:rPr>
          <w:rStyle w:val="40"/>
          <w:rFonts w:cs="宋体"/>
          <w:sz w:val="24"/>
        </w:rPr>
      </w:pPr>
      <w:r>
        <w:rPr>
          <w:rStyle w:val="40"/>
          <w:rFonts w:cs="宋体"/>
          <w:sz w:val="24"/>
        </w:rPr>
        <w:br w:type="page"/>
      </w:r>
    </w:p>
    <w:p>
      <w:pPr>
        <w:pStyle w:val="37"/>
        <w:jc w:val="center"/>
        <w:rPr>
          <w:rStyle w:val="40"/>
        </w:rPr>
      </w:pPr>
      <w:r>
        <w:rPr>
          <w:rStyle w:val="47"/>
          <w:sz w:val="30"/>
          <w:szCs w:val="30"/>
        </w:rPr>
        <w:t>一、报价函</w:t>
      </w:r>
    </w:p>
    <w:p>
      <w:pPr>
        <w:spacing w:line="440" w:lineRule="exact"/>
        <w:ind w:firstLine="440"/>
        <w:jc w:val="left"/>
        <w:rPr>
          <w:rStyle w:val="40"/>
          <w:szCs w:val="21"/>
        </w:rPr>
      </w:pPr>
      <w:r>
        <w:rPr>
          <w:rStyle w:val="40"/>
          <w:szCs w:val="21"/>
          <w:u w:val="single"/>
        </w:rPr>
        <w:t xml:space="preserve">                </w:t>
      </w:r>
      <w:r>
        <w:rPr>
          <w:rStyle w:val="40"/>
          <w:szCs w:val="21"/>
        </w:rPr>
        <w:t>（采购人名称）：</w:t>
      </w:r>
    </w:p>
    <w:p>
      <w:pPr>
        <w:spacing w:line="440" w:lineRule="exact"/>
        <w:ind w:firstLine="440"/>
        <w:jc w:val="left"/>
        <w:rPr>
          <w:rStyle w:val="40"/>
          <w:szCs w:val="21"/>
        </w:rPr>
      </w:pPr>
    </w:p>
    <w:p>
      <w:pPr>
        <w:spacing w:line="440" w:lineRule="exact"/>
        <w:ind w:firstLine="440"/>
        <w:jc w:val="left"/>
        <w:rPr>
          <w:rStyle w:val="40"/>
          <w:szCs w:val="21"/>
        </w:rPr>
      </w:pPr>
      <w:r>
        <w:rPr>
          <w:rStyle w:val="40"/>
          <w:szCs w:val="21"/>
        </w:rPr>
        <w:t>我方已仔细研究了</w:t>
      </w:r>
      <w:r>
        <w:rPr>
          <w:rStyle w:val="40"/>
          <w:szCs w:val="21"/>
          <w:u w:val="single"/>
        </w:rPr>
        <w:t xml:space="preserve">  </w:t>
      </w:r>
      <w:r>
        <w:rPr>
          <w:rStyle w:val="40"/>
          <w:rFonts w:hint="eastAsia"/>
          <w:szCs w:val="21"/>
          <w:u w:val="single"/>
        </w:rPr>
        <w:t xml:space="preserve">    </w:t>
      </w:r>
      <w:r>
        <w:rPr>
          <w:rStyle w:val="40"/>
          <w:szCs w:val="21"/>
          <w:u w:val="single"/>
        </w:rPr>
        <w:t xml:space="preserve">   </w:t>
      </w:r>
      <w:r>
        <w:rPr>
          <w:rStyle w:val="40"/>
          <w:szCs w:val="21"/>
        </w:rPr>
        <w:t>（项目名称）采购文件的全部内容，在考察现场后，愿意按采购文件规定提供总报价为</w:t>
      </w:r>
      <w:r>
        <w:rPr>
          <w:rStyle w:val="40"/>
          <w:rFonts w:hint="eastAsia"/>
          <w:szCs w:val="21"/>
        </w:rPr>
        <w:t>（元）：</w:t>
      </w:r>
      <w:r>
        <w:rPr>
          <w:rStyle w:val="40"/>
          <w:rFonts w:hint="eastAsia"/>
          <w:szCs w:val="21"/>
          <w:u w:val="single"/>
        </w:rPr>
        <w:t xml:space="preserve">           </w:t>
      </w:r>
      <w:r>
        <w:rPr>
          <w:rStyle w:val="40"/>
          <w:rFonts w:hint="eastAsia"/>
          <w:color w:val="000000"/>
          <w:szCs w:val="21"/>
          <w:u w:val="single"/>
        </w:rPr>
        <w:t>（保留两位小数）</w:t>
      </w:r>
      <w:r>
        <w:rPr>
          <w:rStyle w:val="40"/>
          <w:szCs w:val="21"/>
        </w:rPr>
        <w:t>，并按合同约定实施和完成项目。</w:t>
      </w:r>
    </w:p>
    <w:p>
      <w:pPr>
        <w:spacing w:line="440" w:lineRule="exact"/>
        <w:ind w:firstLine="440"/>
        <w:jc w:val="left"/>
        <w:rPr>
          <w:rStyle w:val="40"/>
          <w:szCs w:val="21"/>
        </w:rPr>
      </w:pPr>
      <w:r>
        <w:rPr>
          <w:rStyle w:val="40"/>
          <w:szCs w:val="21"/>
        </w:rPr>
        <w:t>1、我方根据采购文件的规定，严格履行合同的责任和义务,并保证于采购方要求完成施工，并通过采购方验收。</w:t>
      </w:r>
    </w:p>
    <w:p>
      <w:pPr>
        <w:spacing w:line="440" w:lineRule="exact"/>
        <w:ind w:firstLine="440"/>
        <w:jc w:val="left"/>
        <w:rPr>
          <w:rStyle w:val="40"/>
          <w:szCs w:val="21"/>
        </w:rPr>
      </w:pPr>
      <w:r>
        <w:rPr>
          <w:rStyle w:val="40"/>
          <w:szCs w:val="21"/>
        </w:rPr>
        <w:t>2、我方已详细阅读采购文件全部内容，我方正式认可本次采购文件，并对采购文件各项条款均无异议。</w:t>
      </w:r>
    </w:p>
    <w:p>
      <w:pPr>
        <w:spacing w:line="440" w:lineRule="exact"/>
        <w:ind w:firstLine="440"/>
        <w:jc w:val="left"/>
        <w:rPr>
          <w:rStyle w:val="40"/>
          <w:szCs w:val="21"/>
        </w:rPr>
      </w:pPr>
      <w:r>
        <w:rPr>
          <w:rStyle w:val="40"/>
          <w:szCs w:val="21"/>
        </w:rPr>
        <w:t>3、我方同意采购文件规定的付款方式。</w:t>
      </w:r>
    </w:p>
    <w:p>
      <w:pPr>
        <w:spacing w:line="440" w:lineRule="exact"/>
        <w:ind w:firstLine="440"/>
        <w:jc w:val="left"/>
        <w:rPr>
          <w:rStyle w:val="40"/>
          <w:szCs w:val="21"/>
        </w:rPr>
      </w:pPr>
      <w:r>
        <w:rPr>
          <w:rStyle w:val="40"/>
          <w:szCs w:val="21"/>
        </w:rPr>
        <w:t>4、如我方成交：</w:t>
      </w:r>
    </w:p>
    <w:p>
      <w:pPr>
        <w:spacing w:line="440" w:lineRule="exact"/>
        <w:ind w:firstLine="440"/>
        <w:jc w:val="left"/>
        <w:rPr>
          <w:rStyle w:val="40"/>
          <w:szCs w:val="21"/>
        </w:rPr>
      </w:pPr>
      <w:r>
        <w:rPr>
          <w:rStyle w:val="40"/>
          <w:szCs w:val="21"/>
        </w:rPr>
        <w:t>（1）我方承诺在收到成交通知书后，在成交通知书规定的期限内与你方签订合同。</w:t>
      </w:r>
    </w:p>
    <w:p>
      <w:pPr>
        <w:spacing w:line="440" w:lineRule="exact"/>
        <w:ind w:firstLine="440"/>
        <w:jc w:val="left"/>
      </w:pPr>
      <w:r>
        <w:rPr>
          <w:rStyle w:val="40"/>
          <w:szCs w:val="21"/>
        </w:rPr>
        <w:t>（2）我方承诺按照合同约定完成</w:t>
      </w:r>
      <w:r>
        <w:rPr>
          <w:rStyle w:val="40"/>
          <w:rFonts w:hint="eastAsia"/>
          <w:szCs w:val="21"/>
        </w:rPr>
        <w:t>你方货物需求内所涉及的内容</w:t>
      </w:r>
      <w:r>
        <w:rPr>
          <w:rStyle w:val="40"/>
          <w:szCs w:val="21"/>
        </w:rPr>
        <w:t>。</w:t>
      </w:r>
    </w:p>
    <w:p>
      <w:pPr>
        <w:spacing w:line="440" w:lineRule="exact"/>
        <w:ind w:firstLine="440"/>
        <w:jc w:val="left"/>
        <w:rPr>
          <w:rStyle w:val="40"/>
          <w:szCs w:val="21"/>
        </w:rPr>
      </w:pPr>
      <w:r>
        <w:rPr>
          <w:rStyle w:val="40"/>
          <w:szCs w:val="21"/>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jc w:val="left"/>
        <w:rPr>
          <w:rStyle w:val="40"/>
          <w:szCs w:val="21"/>
        </w:rPr>
      </w:pPr>
      <w:r>
        <w:rPr>
          <w:rStyle w:val="40"/>
          <w:szCs w:val="21"/>
        </w:rPr>
        <w:t>6、在合同协议书正式签署生效之前，本报价函连同你方的成交通知书将构成我们双方之间共同遵守的文件，对双方具有约束力。</w:t>
      </w:r>
    </w:p>
    <w:p>
      <w:pPr>
        <w:spacing w:line="400" w:lineRule="exact"/>
        <w:ind w:firstLine="440"/>
        <w:rPr>
          <w:rStyle w:val="40"/>
          <w:rFonts w:ascii="Times New Roman" w:hAnsi="Times New Roman"/>
          <w:szCs w:val="21"/>
        </w:rPr>
      </w:pPr>
    </w:p>
    <w:p>
      <w:pPr>
        <w:ind w:firstLine="3850" w:firstLineChars="1750"/>
        <w:rPr>
          <w:rStyle w:val="40"/>
        </w:rPr>
      </w:pPr>
      <w:r>
        <w:rPr>
          <w:rStyle w:val="40"/>
        </w:rPr>
        <w:t>报 价 人：</w:t>
      </w:r>
      <w:r>
        <w:rPr>
          <w:rStyle w:val="40"/>
          <w:u w:val="single"/>
        </w:rPr>
        <w:t xml:space="preserve">                      </w:t>
      </w:r>
      <w:r>
        <w:rPr>
          <w:rStyle w:val="40"/>
        </w:rPr>
        <w:t>（盖单位章）</w:t>
      </w:r>
    </w:p>
    <w:p>
      <w:pPr>
        <w:ind w:firstLine="3850" w:firstLineChars="1750"/>
        <w:rPr>
          <w:rStyle w:val="40"/>
        </w:rPr>
      </w:pPr>
      <w:r>
        <w:rPr>
          <w:rStyle w:val="40"/>
        </w:rPr>
        <w:t>法定代表人或其委托代理人：</w:t>
      </w:r>
      <w:r>
        <w:rPr>
          <w:rStyle w:val="40"/>
          <w:u w:val="single"/>
        </w:rPr>
        <w:t xml:space="preserve">          </w:t>
      </w:r>
      <w:r>
        <w:rPr>
          <w:rStyle w:val="40"/>
        </w:rPr>
        <w:t>（签字）</w:t>
      </w:r>
    </w:p>
    <w:p>
      <w:pPr>
        <w:ind w:firstLine="3850" w:firstLineChars="1750"/>
        <w:rPr>
          <w:rStyle w:val="40"/>
        </w:rPr>
      </w:pPr>
      <w:r>
        <w:rPr>
          <w:rStyle w:val="40"/>
        </w:rPr>
        <w:t>地址：</w:t>
      </w:r>
      <w:r>
        <w:rPr>
          <w:rStyle w:val="40"/>
          <w:u w:val="single"/>
        </w:rPr>
        <w:t xml:space="preserve">                                     </w:t>
      </w:r>
    </w:p>
    <w:p>
      <w:pPr>
        <w:ind w:firstLine="3850" w:firstLineChars="1750"/>
        <w:rPr>
          <w:rStyle w:val="40"/>
        </w:rPr>
      </w:pPr>
      <w:r>
        <w:rPr>
          <w:rStyle w:val="40"/>
        </w:rPr>
        <w:t>电话：</w:t>
      </w:r>
      <w:r>
        <w:rPr>
          <w:rStyle w:val="40"/>
          <w:u w:val="single"/>
        </w:rPr>
        <w:t xml:space="preserve">                                     </w:t>
      </w:r>
    </w:p>
    <w:p>
      <w:pPr>
        <w:ind w:firstLine="3850" w:firstLineChars="1750"/>
        <w:rPr>
          <w:rStyle w:val="40"/>
        </w:rPr>
      </w:pPr>
      <w:r>
        <w:rPr>
          <w:rStyle w:val="40"/>
        </w:rPr>
        <w:t>传真：</w:t>
      </w:r>
      <w:r>
        <w:rPr>
          <w:rStyle w:val="40"/>
          <w:u w:val="single"/>
        </w:rPr>
        <w:t xml:space="preserve">                                     </w:t>
      </w:r>
    </w:p>
    <w:p>
      <w:pPr>
        <w:ind w:firstLine="3850" w:firstLineChars="1750"/>
        <w:rPr>
          <w:rStyle w:val="40"/>
        </w:rPr>
      </w:pPr>
      <w:r>
        <w:rPr>
          <w:rStyle w:val="40"/>
        </w:rPr>
        <w:t>邮政编码：</w:t>
      </w:r>
      <w:r>
        <w:rPr>
          <w:rStyle w:val="40"/>
          <w:u w:val="single"/>
        </w:rPr>
        <w:t xml:space="preserve">                                 </w:t>
      </w:r>
    </w:p>
    <w:p>
      <w:pPr>
        <w:ind w:firstLine="5280" w:firstLineChars="2400"/>
        <w:rPr>
          <w:rStyle w:val="40"/>
        </w:rPr>
      </w:pPr>
      <w:r>
        <w:rPr>
          <w:rStyle w:val="40"/>
          <w:u w:val="single"/>
        </w:rPr>
        <w:t xml:space="preserve">        </w:t>
      </w:r>
      <w:r>
        <w:rPr>
          <w:rStyle w:val="40"/>
        </w:rPr>
        <w:t>年</w:t>
      </w:r>
      <w:r>
        <w:rPr>
          <w:rStyle w:val="40"/>
          <w:u w:val="single"/>
        </w:rPr>
        <w:t xml:space="preserve">        </w:t>
      </w:r>
      <w:r>
        <w:rPr>
          <w:rStyle w:val="40"/>
        </w:rPr>
        <w:t>月</w:t>
      </w:r>
      <w:r>
        <w:rPr>
          <w:rStyle w:val="40"/>
          <w:u w:val="single"/>
        </w:rPr>
        <w:t xml:space="preserve">        </w:t>
      </w:r>
      <w:r>
        <w:rPr>
          <w:rStyle w:val="40"/>
        </w:rPr>
        <w:t>日</w:t>
      </w:r>
    </w:p>
    <w:p>
      <w:pPr>
        <w:spacing w:line="240" w:lineRule="auto"/>
        <w:ind w:firstLineChars="0"/>
        <w:rPr>
          <w:rStyle w:val="40"/>
          <w:sz w:val="24"/>
          <w:szCs w:val="24"/>
        </w:rPr>
      </w:pPr>
      <w:r>
        <w:rPr>
          <w:rStyle w:val="40"/>
          <w:sz w:val="24"/>
          <w:szCs w:val="24"/>
        </w:rPr>
        <w:br w:type="page"/>
      </w:r>
    </w:p>
    <w:p>
      <w:pPr>
        <w:spacing w:line="240" w:lineRule="auto"/>
        <w:ind w:firstLineChars="0"/>
        <w:rPr>
          <w:rStyle w:val="40"/>
        </w:rPr>
      </w:pPr>
    </w:p>
    <w:p>
      <w:pPr>
        <w:pStyle w:val="37"/>
        <w:jc w:val="center"/>
        <w:rPr>
          <w:rStyle w:val="47"/>
          <w:sz w:val="30"/>
          <w:szCs w:val="30"/>
        </w:rPr>
      </w:pPr>
      <w:r>
        <w:rPr>
          <w:rStyle w:val="47"/>
          <w:sz w:val="30"/>
          <w:szCs w:val="30"/>
        </w:rPr>
        <w:t>二、授权委托书或法定代表人身份证明</w:t>
      </w:r>
    </w:p>
    <w:p>
      <w:pPr>
        <w:spacing w:line="400" w:lineRule="exact"/>
        <w:ind w:firstLineChars="0"/>
        <w:jc w:val="center"/>
        <w:rPr>
          <w:rStyle w:val="40"/>
          <w:b/>
          <w:sz w:val="28"/>
        </w:rPr>
      </w:pPr>
      <w:r>
        <w:rPr>
          <w:rStyle w:val="40"/>
          <w:b/>
          <w:sz w:val="28"/>
        </w:rPr>
        <w:t>（一）授权委托书</w:t>
      </w:r>
    </w:p>
    <w:p>
      <w:pPr>
        <w:spacing w:line="400" w:lineRule="exact"/>
        <w:ind w:firstLine="440"/>
        <w:rPr>
          <w:rStyle w:val="40"/>
          <w:rFonts w:eastAsia="黑体"/>
          <w:szCs w:val="21"/>
        </w:rPr>
      </w:pPr>
    </w:p>
    <w:p>
      <w:pPr>
        <w:topLinePunct/>
        <w:spacing w:line="400" w:lineRule="exact"/>
        <w:ind w:firstLine="440"/>
        <w:rPr>
          <w:rStyle w:val="40"/>
          <w:szCs w:val="21"/>
        </w:rPr>
      </w:pPr>
      <w:r>
        <w:rPr>
          <w:rStyle w:val="40"/>
          <w:szCs w:val="21"/>
        </w:rPr>
        <w:t>本人</w:t>
      </w:r>
      <w:r>
        <w:rPr>
          <w:rStyle w:val="40"/>
          <w:szCs w:val="21"/>
          <w:u w:val="single"/>
        </w:rPr>
        <w:t xml:space="preserve">       </w:t>
      </w:r>
      <w:r>
        <w:rPr>
          <w:rStyle w:val="40"/>
          <w:szCs w:val="21"/>
        </w:rPr>
        <w:t>（姓名）系</w:t>
      </w:r>
      <w:r>
        <w:rPr>
          <w:rStyle w:val="40"/>
          <w:szCs w:val="21"/>
          <w:u w:val="single"/>
        </w:rPr>
        <w:t xml:space="preserve">       </w:t>
      </w:r>
      <w:r>
        <w:rPr>
          <w:rStyle w:val="40"/>
          <w:szCs w:val="21"/>
        </w:rPr>
        <w:t>（供应商名称）的法定代表人，现委托</w:t>
      </w:r>
      <w:r>
        <w:rPr>
          <w:rStyle w:val="40"/>
          <w:szCs w:val="21"/>
          <w:u w:val="single"/>
        </w:rPr>
        <w:t xml:space="preserve">       </w:t>
      </w:r>
      <w:r>
        <w:rPr>
          <w:rStyle w:val="40"/>
          <w:szCs w:val="21"/>
        </w:rPr>
        <w:t>（姓名）为我方代理人。代理人根据授权，以我方名义签署、澄清确认、递交、撤回、修改</w:t>
      </w:r>
      <w:r>
        <w:rPr>
          <w:rStyle w:val="40"/>
          <w:szCs w:val="21"/>
          <w:u w:val="single"/>
        </w:rPr>
        <w:t xml:space="preserve">       </w:t>
      </w:r>
      <w:r>
        <w:rPr>
          <w:rStyle w:val="40"/>
          <w:szCs w:val="21"/>
        </w:rPr>
        <w:t>（项目名称）报价文件、签订合同和处理有关事宜，其法律后果由我方承担。</w:t>
      </w:r>
    </w:p>
    <w:p>
      <w:pPr>
        <w:spacing w:line="400" w:lineRule="exact"/>
        <w:ind w:firstLine="440"/>
        <w:rPr>
          <w:rStyle w:val="40"/>
          <w:szCs w:val="21"/>
        </w:rPr>
      </w:pPr>
      <w:r>
        <w:rPr>
          <w:rStyle w:val="40"/>
          <w:szCs w:val="21"/>
        </w:rPr>
        <w:t xml:space="preserve">    委托期限：自本委托书签署之日起至报价有效期期满。</w:t>
      </w:r>
    </w:p>
    <w:p>
      <w:pPr>
        <w:spacing w:line="400" w:lineRule="exact"/>
        <w:ind w:firstLine="440"/>
        <w:rPr>
          <w:rStyle w:val="40"/>
          <w:szCs w:val="21"/>
        </w:rPr>
      </w:pPr>
      <w:r>
        <w:rPr>
          <w:rStyle w:val="40"/>
          <w:szCs w:val="21"/>
        </w:rPr>
        <w:t>代理人无转委托权。</w:t>
      </w:r>
    </w:p>
    <w:p>
      <w:pPr>
        <w:spacing w:line="400" w:lineRule="exact"/>
        <w:ind w:firstLine="440"/>
        <w:rPr>
          <w:rStyle w:val="40"/>
          <w:rFonts w:cs="Times New Roman"/>
          <w:b/>
          <w:bCs/>
          <w:szCs w:val="21"/>
        </w:rPr>
      </w:pPr>
      <w:r>
        <w:rPr>
          <w:rStyle w:val="40"/>
          <w:szCs w:val="21"/>
        </w:rPr>
        <w:t>附：法定代表人身份证复印件及委托代理人身份证复印件。</w:t>
      </w:r>
    </w:p>
    <w:p>
      <w:pPr>
        <w:spacing w:line="400" w:lineRule="exact"/>
        <w:ind w:firstLine="440"/>
        <w:rPr>
          <w:rStyle w:val="40"/>
          <w:szCs w:val="21"/>
        </w:rPr>
      </w:pPr>
    </w:p>
    <w:p>
      <w:pPr>
        <w:topLinePunct/>
        <w:spacing w:line="400" w:lineRule="exact"/>
        <w:ind w:firstLine="440"/>
        <w:jc w:val="right"/>
        <w:rPr>
          <w:rStyle w:val="40"/>
          <w:szCs w:val="21"/>
        </w:rPr>
      </w:pPr>
      <w:r>
        <w:rPr>
          <w:rStyle w:val="40"/>
          <w:szCs w:val="21"/>
        </w:rPr>
        <w:t>供应商：</w:t>
      </w:r>
      <w:r>
        <w:rPr>
          <w:rStyle w:val="40"/>
          <w:szCs w:val="21"/>
          <w:u w:val="single"/>
        </w:rPr>
        <w:t xml:space="preserve">                      </w:t>
      </w:r>
      <w:r>
        <w:rPr>
          <w:rStyle w:val="40"/>
          <w:szCs w:val="21"/>
        </w:rPr>
        <w:t>（盖单位章）</w:t>
      </w:r>
    </w:p>
    <w:p>
      <w:pPr>
        <w:topLinePunct/>
        <w:spacing w:line="400" w:lineRule="exact"/>
        <w:ind w:firstLine="440"/>
        <w:jc w:val="right"/>
        <w:rPr>
          <w:rStyle w:val="40"/>
          <w:szCs w:val="21"/>
        </w:rPr>
      </w:pPr>
      <w:r>
        <w:rPr>
          <w:rStyle w:val="40"/>
          <w:szCs w:val="21"/>
        </w:rPr>
        <w:t>法定代表人：</w:t>
      </w:r>
      <w:r>
        <w:rPr>
          <w:rStyle w:val="40"/>
          <w:szCs w:val="21"/>
          <w:u w:val="single"/>
        </w:rPr>
        <w:t xml:space="preserve">                      </w:t>
      </w:r>
      <w:r>
        <w:rPr>
          <w:rStyle w:val="40"/>
          <w:szCs w:val="21"/>
        </w:rPr>
        <w:t>（签字）</w:t>
      </w:r>
    </w:p>
    <w:p>
      <w:pPr>
        <w:topLinePunct/>
        <w:spacing w:line="400" w:lineRule="exact"/>
        <w:ind w:firstLine="440"/>
        <w:jc w:val="center"/>
        <w:rPr>
          <w:rStyle w:val="40"/>
          <w:szCs w:val="21"/>
          <w:u w:val="single"/>
        </w:rPr>
      </w:pPr>
      <w:r>
        <w:rPr>
          <w:rStyle w:val="40"/>
          <w:rFonts w:hint="eastAsia"/>
          <w:szCs w:val="21"/>
        </w:rPr>
        <w:t xml:space="preserve">     </w:t>
      </w:r>
      <w:r>
        <w:rPr>
          <w:rStyle w:val="40"/>
          <w:szCs w:val="21"/>
        </w:rPr>
        <w:t>身份证号码：</w:t>
      </w:r>
      <w:r>
        <w:rPr>
          <w:rStyle w:val="40"/>
          <w:szCs w:val="21"/>
          <w:u w:val="single"/>
        </w:rPr>
        <w:t xml:space="preserve">                             </w:t>
      </w:r>
    </w:p>
    <w:p>
      <w:pPr>
        <w:topLinePunct/>
        <w:spacing w:line="400" w:lineRule="exact"/>
        <w:ind w:firstLine="440"/>
        <w:jc w:val="right"/>
        <w:rPr>
          <w:rStyle w:val="40"/>
          <w:szCs w:val="21"/>
        </w:rPr>
      </w:pPr>
      <w:r>
        <w:rPr>
          <w:rStyle w:val="40"/>
          <w:szCs w:val="21"/>
        </w:rPr>
        <w:t>委托代理人：</w:t>
      </w:r>
      <w:r>
        <w:rPr>
          <w:rStyle w:val="40"/>
          <w:szCs w:val="21"/>
          <w:u w:val="single"/>
        </w:rPr>
        <w:t xml:space="preserve">                      </w:t>
      </w:r>
      <w:r>
        <w:rPr>
          <w:rStyle w:val="40"/>
          <w:szCs w:val="21"/>
        </w:rPr>
        <w:t>（签字）</w:t>
      </w:r>
    </w:p>
    <w:p>
      <w:pPr>
        <w:topLinePunct/>
        <w:spacing w:line="400" w:lineRule="exact"/>
        <w:ind w:firstLine="440"/>
        <w:jc w:val="center"/>
        <w:rPr>
          <w:rStyle w:val="40"/>
          <w:szCs w:val="21"/>
          <w:u w:val="single"/>
        </w:rPr>
      </w:pPr>
      <w:r>
        <w:rPr>
          <w:rStyle w:val="40"/>
          <w:rFonts w:hint="eastAsia"/>
          <w:szCs w:val="21"/>
        </w:rPr>
        <w:t xml:space="preserve">    </w:t>
      </w:r>
      <w:r>
        <w:rPr>
          <w:rStyle w:val="40"/>
          <w:szCs w:val="21"/>
        </w:rPr>
        <w:t>身份证号码：</w:t>
      </w:r>
      <w:r>
        <w:rPr>
          <w:rStyle w:val="40"/>
          <w:szCs w:val="21"/>
          <w:u w:val="single"/>
        </w:rPr>
        <w:t xml:space="preserve">                             </w:t>
      </w:r>
    </w:p>
    <w:p>
      <w:pPr>
        <w:topLinePunct/>
        <w:spacing w:line="400" w:lineRule="exact"/>
        <w:ind w:firstLine="4712" w:firstLineChars="2142"/>
        <w:rPr>
          <w:rStyle w:val="40"/>
          <w:szCs w:val="21"/>
        </w:rPr>
      </w:pPr>
    </w:p>
    <w:p>
      <w:pPr>
        <w:topLinePunct/>
        <w:spacing w:line="400" w:lineRule="exact"/>
        <w:ind w:firstLine="5368" w:firstLineChars="2440"/>
        <w:jc w:val="left"/>
        <w:rPr>
          <w:rStyle w:val="40"/>
          <w:szCs w:val="21"/>
        </w:rPr>
      </w:pPr>
      <w:r>
        <w:rPr>
          <w:rStyle w:val="40"/>
          <w:szCs w:val="21"/>
          <w:u w:val="single"/>
        </w:rPr>
        <w:t xml:space="preserve">          </w:t>
      </w:r>
      <w:r>
        <w:rPr>
          <w:rStyle w:val="40"/>
          <w:szCs w:val="21"/>
        </w:rPr>
        <w:t>年</w:t>
      </w:r>
      <w:r>
        <w:rPr>
          <w:rStyle w:val="40"/>
          <w:szCs w:val="21"/>
          <w:u w:val="single"/>
        </w:rPr>
        <w:t xml:space="preserve">        </w:t>
      </w:r>
      <w:r>
        <w:rPr>
          <w:rStyle w:val="40"/>
          <w:szCs w:val="21"/>
        </w:rPr>
        <w:t>月</w:t>
      </w:r>
      <w:r>
        <w:rPr>
          <w:rStyle w:val="40"/>
          <w:szCs w:val="21"/>
          <w:u w:val="single"/>
        </w:rPr>
        <w:t xml:space="preserve">       </w:t>
      </w:r>
      <w:r>
        <w:rPr>
          <w:rStyle w:val="40"/>
          <w:szCs w:val="21"/>
        </w:rPr>
        <w:t>日</w:t>
      </w:r>
    </w:p>
    <w:p>
      <w:pPr>
        <w:spacing w:line="400" w:lineRule="exact"/>
        <w:ind w:firstLine="4712" w:firstLineChars="2142"/>
        <w:rPr>
          <w:rStyle w:val="40"/>
        </w:rPr>
      </w:pPr>
    </w:p>
    <w:p>
      <w:pPr>
        <w:spacing w:line="400" w:lineRule="exact"/>
        <w:ind w:firstLine="440"/>
        <w:rPr>
          <w:rStyle w:val="40"/>
          <w:rFonts w:ascii="楷体_GB2312" w:hAnsi="楷体_GB2312" w:eastAsia="楷体_GB2312"/>
          <w:szCs w:val="21"/>
        </w:rPr>
      </w:pPr>
    </w:p>
    <w:p>
      <w:pPr>
        <w:spacing w:line="400" w:lineRule="exact"/>
        <w:ind w:firstLine="440"/>
        <w:rPr>
          <w:rStyle w:val="40"/>
          <w:rFonts w:ascii="楷体_GB2312" w:hAnsi="楷体_GB2312" w:eastAsia="楷体_GB2312" w:cs="楷体_GB2312"/>
          <w:bCs/>
          <w:szCs w:val="21"/>
        </w:rPr>
      </w:pPr>
      <w:r>
        <w:rPr>
          <w:rStyle w:val="40"/>
          <w:rFonts w:ascii="楷体_GB2312" w:hAnsi="楷体_GB2312" w:eastAsia="楷体_GB2312" w:cs="楷体_GB2312"/>
          <w:bCs/>
          <w:szCs w:val="21"/>
        </w:rPr>
        <w:t>注：</w:t>
      </w:r>
    </w:p>
    <w:p>
      <w:pPr>
        <w:spacing w:line="400" w:lineRule="exact"/>
        <w:ind w:firstLine="440"/>
        <w:rPr>
          <w:rStyle w:val="40"/>
          <w:rFonts w:ascii="Times New Roman" w:hAnsi="Times New Roman" w:cs="Times New Roman"/>
          <w:bCs/>
          <w:szCs w:val="21"/>
        </w:rPr>
      </w:pPr>
      <w:r>
        <w:rPr>
          <w:rStyle w:val="40"/>
          <w:rFonts w:ascii="Times New Roman" w:hAnsi="Times New Roman" w:cs="Times New Roman"/>
          <w:bCs/>
          <w:szCs w:val="21"/>
        </w:rPr>
        <w:t>1.法定代表人和委托代理人必须在授权书上亲笔签名，不得使用印章、签名章或其他电子制版签名。</w:t>
      </w:r>
    </w:p>
    <w:p>
      <w:pPr>
        <w:spacing w:line="400" w:lineRule="exact"/>
        <w:ind w:firstLineChars="0"/>
        <w:jc w:val="center"/>
        <w:rPr>
          <w:rStyle w:val="40"/>
          <w:sz w:val="24"/>
          <w:szCs w:val="24"/>
        </w:rPr>
      </w:pPr>
      <w:r>
        <w:rPr>
          <w:rStyle w:val="40"/>
          <w:sz w:val="24"/>
          <w:szCs w:val="24"/>
        </w:rPr>
        <w:br w:type="page"/>
      </w:r>
    </w:p>
    <w:p>
      <w:pPr>
        <w:spacing w:line="400" w:lineRule="exact"/>
        <w:ind w:firstLineChars="0"/>
        <w:jc w:val="center"/>
        <w:rPr>
          <w:rStyle w:val="40"/>
          <w:b/>
          <w:sz w:val="28"/>
        </w:rPr>
      </w:pPr>
      <w:r>
        <w:rPr>
          <w:rStyle w:val="40"/>
          <w:b/>
          <w:sz w:val="28"/>
        </w:rPr>
        <w:t>（二）法定代表人身份证明</w:t>
      </w:r>
    </w:p>
    <w:p>
      <w:pPr>
        <w:spacing w:line="400" w:lineRule="exact"/>
        <w:ind w:firstLine="440"/>
        <w:rPr>
          <w:rStyle w:val="40"/>
          <w:szCs w:val="21"/>
        </w:rPr>
      </w:pPr>
    </w:p>
    <w:p>
      <w:pPr>
        <w:spacing w:line="400" w:lineRule="exact"/>
        <w:ind w:firstLine="440"/>
        <w:rPr>
          <w:rStyle w:val="40"/>
          <w:szCs w:val="21"/>
        </w:rPr>
      </w:pPr>
      <w:r>
        <w:rPr>
          <w:rStyle w:val="40"/>
          <w:szCs w:val="21"/>
        </w:rPr>
        <w:t>供应商名称：</w:t>
      </w:r>
      <w:r>
        <w:rPr>
          <w:rStyle w:val="40"/>
          <w:szCs w:val="21"/>
          <w:u w:val="single"/>
        </w:rPr>
        <w:t xml:space="preserve">                            </w:t>
      </w:r>
      <w:r>
        <w:rPr>
          <w:rStyle w:val="40"/>
          <w:szCs w:val="21"/>
        </w:rPr>
        <w:t xml:space="preserve"> </w:t>
      </w:r>
    </w:p>
    <w:p>
      <w:pPr>
        <w:spacing w:line="400" w:lineRule="exact"/>
        <w:ind w:firstLine="440"/>
        <w:jc w:val="left"/>
        <w:rPr>
          <w:rStyle w:val="40"/>
          <w:szCs w:val="21"/>
        </w:rPr>
      </w:pPr>
      <w:r>
        <w:rPr>
          <w:rStyle w:val="40"/>
          <w:szCs w:val="21"/>
        </w:rPr>
        <w:t>姓名：</w:t>
      </w:r>
      <w:r>
        <w:rPr>
          <w:rStyle w:val="40"/>
          <w:szCs w:val="21"/>
          <w:u w:val="single"/>
        </w:rPr>
        <w:t xml:space="preserve">  </w:t>
      </w:r>
      <w:r>
        <w:rPr>
          <w:rStyle w:val="40"/>
          <w:rFonts w:cs="Times New Roman"/>
          <w:bCs/>
          <w:szCs w:val="21"/>
          <w:u w:val="single"/>
        </w:rPr>
        <w:t xml:space="preserve">（法定代表人亲笔签字）  </w:t>
      </w:r>
      <w:r>
        <w:rPr>
          <w:rStyle w:val="40"/>
          <w:szCs w:val="21"/>
        </w:rPr>
        <w:t xml:space="preserve"> 性别：</w:t>
      </w:r>
      <w:r>
        <w:rPr>
          <w:rStyle w:val="40"/>
          <w:szCs w:val="21"/>
          <w:u w:val="single"/>
        </w:rPr>
        <w:t xml:space="preserve">    </w:t>
      </w:r>
      <w:r>
        <w:rPr>
          <w:rStyle w:val="40"/>
          <w:szCs w:val="21"/>
        </w:rPr>
        <w:t xml:space="preserve"> 年龄：</w:t>
      </w:r>
      <w:r>
        <w:rPr>
          <w:rStyle w:val="40"/>
          <w:szCs w:val="21"/>
          <w:u w:val="single"/>
        </w:rPr>
        <w:t xml:space="preserve">    </w:t>
      </w:r>
      <w:r>
        <w:rPr>
          <w:rStyle w:val="40"/>
          <w:szCs w:val="21"/>
        </w:rPr>
        <w:t>职务：</w:t>
      </w:r>
      <w:r>
        <w:rPr>
          <w:rStyle w:val="40"/>
          <w:szCs w:val="21"/>
          <w:u w:val="single"/>
        </w:rPr>
        <w:t xml:space="preserve">        </w:t>
      </w:r>
    </w:p>
    <w:p>
      <w:pPr>
        <w:spacing w:line="400" w:lineRule="exact"/>
        <w:ind w:firstLine="440"/>
        <w:rPr>
          <w:rStyle w:val="40"/>
          <w:szCs w:val="21"/>
        </w:rPr>
      </w:pPr>
      <w:r>
        <w:rPr>
          <w:rStyle w:val="40"/>
          <w:szCs w:val="21"/>
        </w:rPr>
        <w:t>系</w:t>
      </w:r>
      <w:r>
        <w:rPr>
          <w:rStyle w:val="40"/>
          <w:szCs w:val="21"/>
          <w:u w:val="single"/>
        </w:rPr>
        <w:t xml:space="preserve">                    </w:t>
      </w:r>
      <w:r>
        <w:rPr>
          <w:rStyle w:val="40"/>
          <w:szCs w:val="21"/>
        </w:rPr>
        <w:t>（供应商名称）的法定代表人。</w:t>
      </w:r>
    </w:p>
    <w:p>
      <w:pPr>
        <w:spacing w:line="400" w:lineRule="exact"/>
        <w:ind w:firstLine="440"/>
        <w:rPr>
          <w:rStyle w:val="40"/>
          <w:szCs w:val="21"/>
        </w:rPr>
      </w:pPr>
      <w:r>
        <w:rPr>
          <w:rStyle w:val="40"/>
          <w:szCs w:val="21"/>
        </w:rPr>
        <w:t>特此证明。</w:t>
      </w:r>
    </w:p>
    <w:p>
      <w:pPr>
        <w:spacing w:line="400" w:lineRule="exact"/>
        <w:ind w:firstLine="440"/>
        <w:rPr>
          <w:rStyle w:val="40"/>
          <w:rFonts w:cs="Times New Roman"/>
          <w:b/>
          <w:bCs/>
          <w:szCs w:val="21"/>
        </w:rPr>
      </w:pPr>
      <w:r>
        <w:rPr>
          <w:rStyle w:val="40"/>
          <w:szCs w:val="21"/>
        </w:rPr>
        <w:t>附：法定代表人身份证复印件。</w:t>
      </w:r>
    </w:p>
    <w:p>
      <w:pPr>
        <w:spacing w:line="400" w:lineRule="exact"/>
        <w:ind w:firstLine="440"/>
        <w:rPr>
          <w:rStyle w:val="40"/>
          <w:szCs w:val="21"/>
        </w:rPr>
      </w:pPr>
    </w:p>
    <w:p>
      <w:pPr>
        <w:spacing w:line="400" w:lineRule="exact"/>
        <w:ind w:firstLine="440"/>
        <w:rPr>
          <w:rStyle w:val="40"/>
          <w:szCs w:val="21"/>
        </w:rPr>
      </w:pPr>
    </w:p>
    <w:p>
      <w:pPr>
        <w:spacing w:line="400" w:lineRule="exact"/>
        <w:ind w:firstLine="440"/>
        <w:rPr>
          <w:rStyle w:val="40"/>
          <w:szCs w:val="21"/>
        </w:rPr>
      </w:pPr>
      <w:r>
        <w:rPr>
          <w:rStyle w:val="40"/>
          <w:szCs w:val="21"/>
        </w:rPr>
        <w:t xml:space="preserve">                                         供应商：</w:t>
      </w:r>
      <w:r>
        <w:rPr>
          <w:rStyle w:val="40"/>
          <w:szCs w:val="21"/>
          <w:u w:val="single"/>
        </w:rPr>
        <w:t xml:space="preserve">                 </w:t>
      </w:r>
      <w:r>
        <w:rPr>
          <w:rStyle w:val="40"/>
          <w:szCs w:val="21"/>
        </w:rPr>
        <w:t>（盖单位章）</w:t>
      </w:r>
    </w:p>
    <w:p>
      <w:pPr>
        <w:spacing w:line="400" w:lineRule="exact"/>
        <w:ind w:firstLine="440"/>
        <w:rPr>
          <w:rStyle w:val="40"/>
          <w:sz w:val="24"/>
          <w:szCs w:val="24"/>
        </w:rPr>
      </w:pPr>
      <w:r>
        <w:rPr>
          <w:rStyle w:val="40"/>
          <w:szCs w:val="21"/>
        </w:rPr>
        <w:t xml:space="preserve">                                                   </w:t>
      </w:r>
      <w:r>
        <w:rPr>
          <w:rStyle w:val="40"/>
          <w:szCs w:val="21"/>
          <w:u w:val="single"/>
        </w:rPr>
        <w:t xml:space="preserve">        </w:t>
      </w:r>
      <w:r>
        <w:rPr>
          <w:rStyle w:val="40"/>
          <w:szCs w:val="21"/>
        </w:rPr>
        <w:t>年</w:t>
      </w:r>
      <w:r>
        <w:rPr>
          <w:rStyle w:val="40"/>
          <w:szCs w:val="21"/>
          <w:u w:val="single"/>
        </w:rPr>
        <w:t xml:space="preserve">      </w:t>
      </w:r>
      <w:r>
        <w:rPr>
          <w:rStyle w:val="40"/>
          <w:szCs w:val="21"/>
        </w:rPr>
        <w:t>月</w:t>
      </w:r>
      <w:r>
        <w:rPr>
          <w:rStyle w:val="40"/>
          <w:szCs w:val="21"/>
          <w:u w:val="single"/>
        </w:rPr>
        <w:t xml:space="preserve">      </w:t>
      </w:r>
      <w:r>
        <w:rPr>
          <w:rStyle w:val="40"/>
          <w:szCs w:val="21"/>
        </w:rPr>
        <w:t>日</w:t>
      </w:r>
    </w:p>
    <w:p>
      <w:pPr>
        <w:spacing w:line="400" w:lineRule="exact"/>
        <w:ind w:firstLine="480"/>
        <w:rPr>
          <w:rStyle w:val="40"/>
          <w:sz w:val="24"/>
          <w:szCs w:val="24"/>
        </w:rPr>
      </w:pPr>
    </w:p>
    <w:p>
      <w:pPr>
        <w:spacing w:line="400" w:lineRule="exact"/>
        <w:ind w:firstLine="480"/>
        <w:rPr>
          <w:rStyle w:val="40"/>
          <w:sz w:val="24"/>
          <w:szCs w:val="24"/>
        </w:rPr>
      </w:pPr>
    </w:p>
    <w:p>
      <w:pPr>
        <w:pStyle w:val="58"/>
        <w:ind w:firstLine="480"/>
        <w:rPr>
          <w:rStyle w:val="40"/>
          <w:sz w:val="24"/>
        </w:rPr>
      </w:pPr>
    </w:p>
    <w:p>
      <w:pPr>
        <w:pStyle w:val="58"/>
        <w:ind w:firstLine="480"/>
        <w:rPr>
          <w:rStyle w:val="40"/>
          <w:sz w:val="24"/>
        </w:rPr>
      </w:pPr>
    </w:p>
    <w:p>
      <w:pPr>
        <w:pStyle w:val="61"/>
        <w:ind w:firstLine="440"/>
        <w:rPr>
          <w:rStyle w:val="40"/>
          <w:rFonts w:ascii="宋体" w:hAnsi="宋体"/>
          <w:kern w:val="0"/>
          <w:sz w:val="22"/>
          <w:szCs w:val="21"/>
        </w:rPr>
      </w:pPr>
      <w:r>
        <w:rPr>
          <w:rStyle w:val="40"/>
          <w:rFonts w:ascii="宋体" w:hAnsi="宋体"/>
          <w:kern w:val="0"/>
          <w:sz w:val="22"/>
          <w:szCs w:val="21"/>
        </w:rPr>
        <w:t xml:space="preserve"> 注：法定代表人的签字必须是亲笔签名，不得使用印章、签名章或其他电子制版签名代替。</w:t>
      </w:r>
    </w:p>
    <w:p>
      <w:pPr>
        <w:spacing w:line="400" w:lineRule="exact"/>
        <w:ind w:firstLine="400"/>
        <w:rPr>
          <w:rStyle w:val="40"/>
          <w:sz w:val="20"/>
        </w:rPr>
      </w:pPr>
    </w:p>
    <w:p>
      <w:pPr>
        <w:pStyle w:val="37"/>
        <w:jc w:val="center"/>
        <w:rPr>
          <w:rStyle w:val="40"/>
          <w:sz w:val="20"/>
          <w:szCs w:val="20"/>
        </w:rPr>
      </w:pPr>
      <w:r>
        <w:rPr>
          <w:rStyle w:val="40"/>
          <w:sz w:val="20"/>
          <w:szCs w:val="20"/>
        </w:rPr>
        <w:br w:type="page"/>
      </w:r>
    </w:p>
    <w:p>
      <w:pPr>
        <w:pStyle w:val="37"/>
        <w:jc w:val="center"/>
        <w:rPr>
          <w:rStyle w:val="47"/>
          <w:sz w:val="30"/>
          <w:szCs w:val="30"/>
        </w:rPr>
      </w:pPr>
      <w:r>
        <w:rPr>
          <w:rStyle w:val="47"/>
          <w:sz w:val="30"/>
          <w:szCs w:val="30"/>
        </w:rPr>
        <w:t>三、资格审查资料</w:t>
      </w:r>
    </w:p>
    <w:p>
      <w:pPr>
        <w:tabs>
          <w:tab w:val="left" w:pos="3229"/>
        </w:tabs>
        <w:spacing w:line="400" w:lineRule="exact"/>
        <w:ind w:firstLine="562"/>
        <w:jc w:val="center"/>
        <w:rPr>
          <w:rStyle w:val="40"/>
          <w:b/>
          <w:sz w:val="28"/>
        </w:rPr>
      </w:pPr>
      <w:r>
        <w:rPr>
          <w:rStyle w:val="40"/>
          <w:b/>
          <w:sz w:val="28"/>
        </w:rPr>
        <w:t>供应商基本情况</w:t>
      </w:r>
    </w:p>
    <w:p>
      <w:pPr>
        <w:pStyle w:val="58"/>
        <w:ind w:firstLine="440"/>
        <w:rPr>
          <w:rStyle w:val="40"/>
        </w:rPr>
      </w:pPr>
    </w:p>
    <w:p>
      <w:pPr>
        <w:ind w:firstLine="440"/>
        <w:rPr>
          <w:rStyle w:val="40"/>
        </w:rPr>
      </w:pPr>
      <w:r>
        <w:rPr>
          <w:rStyle w:val="40"/>
          <w:rFonts w:hint="eastAsia"/>
        </w:rPr>
        <w:t>格式由参加询比</w:t>
      </w:r>
      <w:r>
        <w:rPr>
          <w:rStyle w:val="40"/>
          <w:rFonts w:hint="eastAsia" w:cs="Times New Roman"/>
        </w:rPr>
        <w:t>的供应商自行设计，主要反映供应商的总体情况，</w:t>
      </w:r>
      <w:r>
        <w:rPr>
          <w:rStyle w:val="40"/>
          <w:rFonts w:hint="eastAsia" w:cs="Times New Roman"/>
          <w:b/>
          <w:bCs/>
        </w:rPr>
        <w:t>包括供应商资格审查指标表需提供相关证明材料</w:t>
      </w:r>
      <w:r>
        <w:rPr>
          <w:rStyle w:val="40"/>
          <w:rFonts w:hint="eastAsia" w:cs="Times New Roman"/>
        </w:rPr>
        <w:t>，要求材料真</w:t>
      </w:r>
      <w:r>
        <w:rPr>
          <w:rStyle w:val="40"/>
          <w:rFonts w:hint="eastAsia"/>
        </w:rPr>
        <w:t>实、可信，并附复印件加盖公章，相关要求见询比公告。</w:t>
      </w:r>
    </w:p>
    <w:p>
      <w:pPr>
        <w:ind w:firstLine="440"/>
        <w:rPr>
          <w:rStyle w:val="40"/>
        </w:rPr>
      </w:pPr>
      <w:r>
        <w:rPr>
          <w:rStyle w:val="40"/>
        </w:rPr>
        <w:t xml:space="preserve"> </w:t>
      </w:r>
    </w:p>
    <w:p>
      <w:pPr>
        <w:ind w:firstLine="0" w:firstLineChars="0"/>
        <w:rPr>
          <w:rStyle w:val="47"/>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5"/>
        <w:ind w:firstLine="602"/>
        <w:rPr>
          <w:rStyle w:val="47"/>
          <w:rFonts w:ascii="宋体"/>
          <w:sz w:val="30"/>
          <w:szCs w:val="30"/>
        </w:rPr>
      </w:pPr>
    </w:p>
    <w:p>
      <w:pPr>
        <w:pStyle w:val="37"/>
        <w:numPr>
          <w:ilvl w:val="0"/>
          <w:numId w:val="1"/>
        </w:numPr>
        <w:jc w:val="center"/>
        <w:rPr>
          <w:rStyle w:val="40"/>
        </w:rPr>
      </w:pPr>
      <w:r>
        <w:rPr>
          <w:rStyle w:val="40"/>
        </w:rPr>
        <w:t>已标价报价清单</w:t>
      </w:r>
    </w:p>
    <w:p>
      <w:pPr>
        <w:pStyle w:val="36"/>
        <w:snapToGrid w:val="0"/>
        <w:spacing w:before="156" w:after="156" w:line="440" w:lineRule="exact"/>
        <w:rPr>
          <w:rStyle w:val="40"/>
          <w:rFonts w:ascii="宋体" w:hAnsi="宋体" w:eastAsia="宋体" w:cs="宋体"/>
          <w:b/>
          <w:bCs w:val="0"/>
          <w:color w:val="000000"/>
          <w:kern w:val="2"/>
          <w:sz w:val="24"/>
          <w:szCs w:val="24"/>
        </w:rPr>
      </w:pPr>
      <w:r>
        <w:rPr>
          <w:rStyle w:val="40"/>
          <w:rFonts w:ascii="宋体" w:hAnsi="宋体" w:eastAsia="宋体" w:cs="宋体"/>
          <w:b/>
          <w:bCs w:val="0"/>
          <w:color w:val="000000"/>
          <w:kern w:val="2"/>
          <w:sz w:val="24"/>
          <w:szCs w:val="24"/>
        </w:rPr>
        <w:t>（一）</w:t>
      </w:r>
      <w:r>
        <w:rPr>
          <w:rStyle w:val="40"/>
          <w:rFonts w:hint="eastAsia" w:ascii="宋体" w:hAnsi="宋体" w:eastAsia="宋体" w:cs="宋体"/>
          <w:b/>
          <w:bCs w:val="0"/>
          <w:color w:val="000000"/>
          <w:kern w:val="2"/>
          <w:sz w:val="24"/>
          <w:szCs w:val="24"/>
        </w:rPr>
        <w:t>项目报价书</w:t>
      </w:r>
    </w:p>
    <w:tbl>
      <w:tblPr>
        <w:tblStyle w:val="20"/>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jc w:val="center"/>
              <w:rPr>
                <w:rStyle w:val="40"/>
                <w:color w:val="000000"/>
                <w:szCs w:val="21"/>
              </w:rPr>
            </w:pPr>
            <w:r>
              <w:rPr>
                <w:rStyle w:val="40"/>
                <w:color w:val="000000"/>
                <w:szCs w:val="21"/>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jc w:val="left"/>
              <w:rPr>
                <w:rStyle w:val="40"/>
                <w:color w:val="000000"/>
                <w:szCs w:val="21"/>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jc w:val="center"/>
              <w:rPr>
                <w:rStyle w:val="40"/>
                <w:color w:val="000000"/>
                <w:szCs w:val="21"/>
              </w:rPr>
            </w:pPr>
            <w:r>
              <w:rPr>
                <w:rStyle w:val="40"/>
                <w:rFonts w:hint="eastAsia"/>
                <w:color w:val="000000"/>
                <w:szCs w:val="21"/>
                <w:lang w:val="en-US" w:eastAsia="zh-CN"/>
              </w:rPr>
              <w:t>项目</w:t>
            </w:r>
            <w:r>
              <w:rPr>
                <w:rStyle w:val="40"/>
                <w:color w:val="000000"/>
                <w:szCs w:val="21"/>
              </w:rPr>
              <w:t>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jc w:val="left"/>
              <w:rPr>
                <w:rStyle w:val="40"/>
                <w:color w:val="000000"/>
                <w:szCs w:val="21"/>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jc w:val="center"/>
              <w:rPr>
                <w:rStyle w:val="40"/>
                <w:color w:val="000000"/>
                <w:szCs w:val="21"/>
              </w:rPr>
            </w:pPr>
            <w:r>
              <w:rPr>
                <w:rStyle w:val="40"/>
                <w:color w:val="000000"/>
                <w:szCs w:val="21"/>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rPr>
                <w:rStyle w:val="40"/>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jc w:val="center"/>
              <w:rPr>
                <w:rStyle w:val="40"/>
                <w:color w:val="000000"/>
                <w:szCs w:val="21"/>
              </w:rPr>
            </w:pPr>
            <w:r>
              <w:rPr>
                <w:rStyle w:val="40"/>
                <w:color w:val="000000"/>
                <w:szCs w:val="21"/>
              </w:rPr>
              <w:t>投标</w:t>
            </w:r>
            <w:r>
              <w:rPr>
                <w:rStyle w:val="40"/>
                <w:rFonts w:hint="eastAsia"/>
                <w:color w:val="000000"/>
                <w:szCs w:val="21"/>
              </w:rPr>
              <w:t>报价</w:t>
            </w:r>
          </w:p>
          <w:p>
            <w:pPr>
              <w:spacing w:line="440" w:lineRule="exact"/>
              <w:ind w:firstLine="440"/>
              <w:jc w:val="center"/>
              <w:rPr>
                <w:rStyle w:val="40"/>
                <w:color w:val="000000"/>
                <w:szCs w:val="21"/>
              </w:rPr>
            </w:pPr>
            <w:r>
              <w:rPr>
                <w:rStyle w:val="40"/>
                <w:rFonts w:hint="eastAsia"/>
                <w:color w:val="000000"/>
                <w:szCs w:val="21"/>
              </w:rPr>
              <w:t>（元）</w:t>
            </w:r>
          </w:p>
        </w:tc>
        <w:tc>
          <w:tcPr>
            <w:tcW w:w="6825"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9"/>
              <w:ind w:left="0" w:leftChars="0" w:firstLine="0" w:firstLineChars="0"/>
              <w:jc w:val="left"/>
              <w:rPr>
                <w:rFonts w:hint="eastAsia" w:cs="宋体"/>
                <w:b w:val="0"/>
                <w:bCs/>
                <w:szCs w:val="22"/>
                <w:u w:val="single"/>
                <w:lang w:val="en-US" w:bidi="zh-CN"/>
              </w:rPr>
            </w:pPr>
          </w:p>
          <w:p>
            <w:pPr>
              <w:autoSpaceDE w:val="0"/>
              <w:autoSpaceDN w:val="0"/>
              <w:spacing w:before="9"/>
              <w:ind w:left="0" w:leftChars="0" w:firstLine="440" w:firstLineChars="200"/>
              <w:jc w:val="left"/>
              <w:rPr>
                <w:rFonts w:hint="default" w:cs="宋体"/>
                <w:b/>
                <w:szCs w:val="22"/>
                <w:lang w:val="en-US" w:bidi="zh-CN"/>
              </w:rPr>
            </w:pPr>
            <w:r>
              <w:rPr>
                <w:rFonts w:hint="eastAsia" w:cs="宋体"/>
                <w:b w:val="0"/>
                <w:bCs/>
                <w:szCs w:val="22"/>
                <w:u w:val="single"/>
                <w:lang w:val="en-US" w:bidi="zh-CN"/>
              </w:rPr>
              <w:t>大写</w:t>
            </w:r>
            <w:r>
              <w:rPr>
                <w:rFonts w:hint="eastAsia" w:eastAsia="Times New Roman" w:cs="宋体"/>
                <w:sz w:val="24"/>
                <w:szCs w:val="22"/>
                <w:u w:val="single"/>
                <w:lang w:bidi="zh-CN"/>
              </w:rPr>
              <w:t>（元）：</w:t>
            </w:r>
            <w:r>
              <w:rPr>
                <w:rFonts w:hint="eastAsia" w:eastAsia="Times New Roman" w:cs="宋体"/>
                <w:sz w:val="24"/>
                <w:szCs w:val="22"/>
                <w:u w:val="single"/>
                <w:lang w:val="en-US" w:bidi="zh-CN"/>
              </w:rPr>
              <w:t xml:space="preserve">              </w:t>
            </w:r>
            <w:r>
              <w:rPr>
                <w:rFonts w:hint="eastAsia" w:eastAsia="Times New Roman" w:cs="宋体"/>
                <w:sz w:val="24"/>
                <w:szCs w:val="22"/>
                <w:u w:val="single"/>
                <w:lang w:bidi="zh-CN"/>
              </w:rPr>
              <w:t xml:space="preserve">**.** (保留两位小数） </w:t>
            </w:r>
          </w:p>
          <w:p>
            <w:pPr>
              <w:spacing w:line="440" w:lineRule="exact"/>
              <w:ind w:right="-670" w:firstLine="440"/>
              <w:rPr>
                <w:rStyle w:val="40"/>
                <w:color w:val="000000"/>
                <w:szCs w:val="21"/>
              </w:rPr>
            </w:pPr>
            <w:r>
              <w:rPr>
                <w:rFonts w:hint="eastAsia" w:eastAsia="Times New Roman" w:cs="宋体"/>
                <w:sz w:val="24"/>
                <w:szCs w:val="22"/>
                <w:u w:val="single"/>
                <w:lang w:val="en-US" w:bidi="zh-CN"/>
              </w:rPr>
              <w:t>小写</w:t>
            </w:r>
            <w:r>
              <w:rPr>
                <w:rFonts w:hint="eastAsia" w:eastAsia="Times New Roman" w:cs="宋体"/>
                <w:sz w:val="24"/>
                <w:szCs w:val="22"/>
                <w:u w:val="single"/>
                <w:lang w:bidi="zh-CN"/>
              </w:rPr>
              <w:t>（元）：</w:t>
            </w:r>
            <w:r>
              <w:rPr>
                <w:rFonts w:hint="eastAsia" w:eastAsia="Times New Roman" w:cs="宋体"/>
                <w:sz w:val="24"/>
                <w:szCs w:val="22"/>
                <w:u w:val="single"/>
                <w:lang w:val="en-US" w:bidi="zh-CN"/>
              </w:rPr>
              <w:t xml:space="preserve">             </w:t>
            </w:r>
            <w:r>
              <w:rPr>
                <w:rFonts w:hint="eastAsia" w:eastAsia="Times New Roman" w:cs="宋体"/>
                <w:sz w:val="24"/>
                <w:szCs w:val="22"/>
                <w:u w:val="single"/>
                <w:lang w:bidi="zh-CN"/>
              </w:rPr>
              <w:t xml:space="preserve">**.** (保留两位小数）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0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jc w:val="center"/>
              <w:rPr>
                <w:rStyle w:val="40"/>
                <w:rFonts w:hint="default" w:eastAsia="宋体"/>
                <w:color w:val="000000"/>
                <w:szCs w:val="21"/>
                <w:lang w:val="en-US" w:eastAsia="zh-CN"/>
              </w:rPr>
            </w:pPr>
            <w:r>
              <w:rPr>
                <w:rStyle w:val="40"/>
                <w:rFonts w:hint="eastAsia"/>
                <w:color w:val="000000"/>
                <w:szCs w:val="21"/>
                <w:lang w:val="en-US" w:eastAsia="zh-CN"/>
              </w:rPr>
              <w:t>服务期</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left="0" w:leftChars="0" w:firstLine="0" w:firstLineChars="0"/>
              <w:jc w:val="center"/>
              <w:rPr>
                <w:rStyle w:val="40"/>
                <w:b/>
                <w:color w:val="000000"/>
                <w:szCs w:val="21"/>
              </w:rPr>
            </w:pPr>
            <w:r>
              <w:rPr>
                <w:rStyle w:val="40"/>
                <w:b/>
                <w:color w:val="000000"/>
                <w:szCs w:val="21"/>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jc w:val="center"/>
              <w:rPr>
                <w:rStyle w:val="40"/>
                <w:color w:val="000000"/>
                <w:szCs w:val="21"/>
              </w:rPr>
            </w:pPr>
            <w:r>
              <w:rPr>
                <w:rStyle w:val="40"/>
                <w:color w:val="000000"/>
                <w:szCs w:val="21"/>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left="0" w:leftChars="0" w:firstLine="0" w:firstLineChars="0"/>
              <w:jc w:val="center"/>
              <w:rPr>
                <w:rStyle w:val="40"/>
                <w:b/>
                <w:color w:val="000000"/>
                <w:szCs w:val="21"/>
              </w:rPr>
            </w:pPr>
            <w:r>
              <w:rPr>
                <w:rStyle w:val="40"/>
                <w:b/>
                <w:color w:val="000000"/>
                <w:szCs w:val="21"/>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jc w:val="center"/>
              <w:rPr>
                <w:rStyle w:val="40"/>
                <w:color w:val="000000"/>
                <w:szCs w:val="21"/>
              </w:rPr>
            </w:pPr>
            <w:r>
              <w:rPr>
                <w:rStyle w:val="40"/>
                <w:color w:val="000000"/>
                <w:szCs w:val="21"/>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2"/>
              <w:jc w:val="left"/>
              <w:rPr>
                <w:rStyle w:val="40"/>
                <w:b/>
                <w:color w:val="000000"/>
                <w:szCs w:val="21"/>
              </w:rPr>
            </w:pPr>
          </w:p>
          <w:p>
            <w:pPr>
              <w:spacing w:line="440" w:lineRule="exact"/>
              <w:ind w:firstLine="442"/>
              <w:jc w:val="left"/>
              <w:rPr>
                <w:rStyle w:val="40"/>
                <w:b/>
                <w:color w:val="000000"/>
                <w:szCs w:val="21"/>
              </w:rPr>
            </w:pPr>
          </w:p>
        </w:tc>
      </w:tr>
    </w:tbl>
    <w:p>
      <w:pPr>
        <w:spacing w:line="440" w:lineRule="exact"/>
        <w:ind w:firstLine="330" w:firstLineChars="150"/>
        <w:rPr>
          <w:rStyle w:val="40"/>
          <w:color w:val="000000"/>
          <w:szCs w:val="21"/>
        </w:rPr>
      </w:pPr>
      <w:r>
        <w:rPr>
          <w:rStyle w:val="40"/>
          <w:color w:val="000000"/>
          <w:szCs w:val="21"/>
        </w:rPr>
        <w:t xml:space="preserve">        </w:t>
      </w:r>
    </w:p>
    <w:p>
      <w:pPr>
        <w:snapToGrid w:val="0"/>
        <w:spacing w:line="320" w:lineRule="auto"/>
        <w:ind w:firstLine="331" w:firstLineChars="150"/>
        <w:jc w:val="left"/>
      </w:pPr>
      <w:r>
        <w:rPr>
          <w:rStyle w:val="40"/>
          <w:rFonts w:cs="宋体"/>
          <w:b/>
          <w:bCs/>
          <w:color w:val="000000"/>
          <w:szCs w:val="21"/>
        </w:rPr>
        <w:t>备注：</w:t>
      </w:r>
      <w:r>
        <w:rPr>
          <w:rStyle w:val="40"/>
          <w:color w:val="000000"/>
          <w:szCs w:val="21"/>
        </w:rPr>
        <w:t>1、</w:t>
      </w:r>
      <w:r>
        <w:rPr>
          <w:rStyle w:val="40"/>
          <w:color w:val="000000"/>
          <w:szCs w:val="21"/>
          <w:lang w:val="zh-CN"/>
        </w:rPr>
        <w:t>投标报价为</w:t>
      </w:r>
      <w:r>
        <w:rPr>
          <w:rStyle w:val="40"/>
          <w:rFonts w:hint="eastAsia"/>
          <w:color w:val="000000"/>
          <w:szCs w:val="21"/>
        </w:rPr>
        <w:t>供应商</w:t>
      </w:r>
      <w:r>
        <w:rPr>
          <w:rStyle w:val="40"/>
          <w:color w:val="000000"/>
          <w:szCs w:val="21"/>
          <w:lang w:val="zh-CN"/>
        </w:rPr>
        <w:t>在</w:t>
      </w:r>
      <w:r>
        <w:rPr>
          <w:rStyle w:val="40"/>
          <w:rFonts w:hint="eastAsia"/>
          <w:color w:val="000000"/>
          <w:szCs w:val="21"/>
        </w:rPr>
        <w:t>询比</w:t>
      </w:r>
      <w:r>
        <w:rPr>
          <w:rStyle w:val="40"/>
          <w:color w:val="000000"/>
          <w:szCs w:val="21"/>
          <w:lang w:val="zh-CN"/>
        </w:rPr>
        <w:t>文件中提出的各项支付金额的总和</w:t>
      </w:r>
      <w:r>
        <w:rPr>
          <w:rStyle w:val="40"/>
          <w:color w:val="000000"/>
          <w:szCs w:val="21"/>
        </w:rPr>
        <w:t>。</w:t>
      </w:r>
    </w:p>
    <w:p>
      <w:pPr>
        <w:snapToGrid w:val="0"/>
        <w:spacing w:line="320" w:lineRule="auto"/>
        <w:ind w:firstLine="440"/>
        <w:jc w:val="left"/>
        <w:rPr>
          <w:rStyle w:val="40"/>
          <w:b/>
          <w:color w:val="000000"/>
          <w:szCs w:val="21"/>
        </w:rPr>
      </w:pPr>
      <w:r>
        <w:rPr>
          <w:rStyle w:val="40"/>
          <w:color w:val="000000"/>
          <w:szCs w:val="21"/>
        </w:rPr>
        <w:t xml:space="preserve">     2、</w:t>
      </w:r>
      <w:r>
        <w:rPr>
          <w:rStyle w:val="40"/>
          <w:rFonts w:cs="宋体"/>
          <w:bCs/>
          <w:color w:val="000000"/>
          <w:szCs w:val="21"/>
        </w:rPr>
        <w:t>本《项目报价书》中如存在大写金额与小写金额不一致的，</w:t>
      </w:r>
      <w:r>
        <w:rPr>
          <w:rStyle w:val="40"/>
          <w:color w:val="000000"/>
          <w:szCs w:val="21"/>
        </w:rPr>
        <w:t>供应商</w:t>
      </w:r>
      <w:r>
        <w:rPr>
          <w:rStyle w:val="40"/>
          <w:rFonts w:cs="宋体"/>
          <w:bCs/>
          <w:color w:val="000000"/>
          <w:szCs w:val="21"/>
        </w:rPr>
        <w:t>须以大写金额为准进行修正；总价金额与依据单价计算出的结果不一致的，须以单价金额为准进行修正，除单价金额小数点有明显错误。</w:t>
      </w:r>
    </w:p>
    <w:p>
      <w:pPr>
        <w:snapToGrid w:val="0"/>
        <w:spacing w:line="320" w:lineRule="auto"/>
        <w:ind w:firstLine="442"/>
        <w:jc w:val="left"/>
        <w:rPr>
          <w:rStyle w:val="40"/>
          <w:rFonts w:hint="default" w:eastAsia="宋体"/>
          <w:b/>
          <w:color w:val="000000"/>
          <w:szCs w:val="21"/>
          <w:lang w:val="en-US" w:eastAsia="zh-CN"/>
        </w:rPr>
      </w:pPr>
      <w:r>
        <w:rPr>
          <w:rStyle w:val="40"/>
          <w:b/>
          <w:color w:val="000000"/>
          <w:szCs w:val="21"/>
        </w:rPr>
        <w:t xml:space="preserve">    3、</w:t>
      </w:r>
      <w:r>
        <w:rPr>
          <w:rStyle w:val="40"/>
          <w:rFonts w:hint="eastAsia"/>
          <w:b/>
          <w:color w:val="000000"/>
          <w:szCs w:val="21"/>
          <w:lang w:val="en-US" w:eastAsia="zh-CN"/>
        </w:rPr>
        <w:t>本项目报价作为评议内容的参考依据，若询比小组认为本报价书中报价需进一步沟通的，可以要求投标供应商进行多次报价并进行沟通并结合其他评议内容进行综合评议。首轮报价之后的每轮报价不得高于前一轮报价，否则报价无效，按不响应询比文件处理。首轮报价高于公告要求的最高限价的按无效投标处理。</w:t>
      </w:r>
    </w:p>
    <w:p>
      <w:pPr>
        <w:snapToGrid w:val="0"/>
        <w:spacing w:line="320" w:lineRule="auto"/>
        <w:ind w:firstLine="440"/>
        <w:rPr>
          <w:rStyle w:val="40"/>
          <w:color w:val="000000"/>
          <w:szCs w:val="21"/>
        </w:rPr>
      </w:pPr>
    </w:p>
    <w:p>
      <w:pPr>
        <w:snapToGrid w:val="0"/>
        <w:spacing w:line="400" w:lineRule="exact"/>
        <w:ind w:firstLine="440"/>
        <w:rPr>
          <w:rStyle w:val="40"/>
          <w:color w:val="000000"/>
          <w:szCs w:val="21"/>
          <w:u w:val="single"/>
        </w:rPr>
      </w:pPr>
      <w:r>
        <w:rPr>
          <w:rStyle w:val="40"/>
          <w:color w:val="000000"/>
          <w:szCs w:val="21"/>
        </w:rPr>
        <w:t>投标单位（公章）：</w:t>
      </w:r>
      <w:r>
        <w:rPr>
          <w:rStyle w:val="40"/>
          <w:color w:val="000000"/>
          <w:szCs w:val="21"/>
          <w:u w:val="single"/>
        </w:rPr>
        <w:t xml:space="preserve">                                          </w:t>
      </w:r>
      <w:r>
        <w:rPr>
          <w:rStyle w:val="40"/>
          <w:color w:val="000000"/>
          <w:szCs w:val="21"/>
        </w:rPr>
        <w:t xml:space="preserve">    </w:t>
      </w:r>
    </w:p>
    <w:p>
      <w:pPr>
        <w:snapToGrid w:val="0"/>
        <w:spacing w:line="400" w:lineRule="exact"/>
        <w:ind w:firstLine="440"/>
        <w:rPr>
          <w:rStyle w:val="40"/>
          <w:color w:val="000000"/>
          <w:szCs w:val="21"/>
          <w:u w:val="single"/>
        </w:rPr>
      </w:pPr>
      <w:r>
        <w:rPr>
          <w:rStyle w:val="40"/>
          <w:color w:val="000000"/>
          <w:szCs w:val="21"/>
        </w:rPr>
        <w:t>法定代表人或其委托代理人：</w:t>
      </w:r>
      <w:r>
        <w:rPr>
          <w:rStyle w:val="40"/>
          <w:color w:val="000000"/>
          <w:szCs w:val="21"/>
          <w:u w:val="single"/>
        </w:rPr>
        <w:t xml:space="preserve">      (签字或盖法人印章)       </w:t>
      </w:r>
    </w:p>
    <w:p>
      <w:pPr>
        <w:pStyle w:val="7"/>
        <w:spacing w:before="0" w:after="0" w:line="440" w:lineRule="exact"/>
        <w:ind w:firstLine="442"/>
        <w:jc w:val="both"/>
        <w:rPr>
          <w:rStyle w:val="40"/>
          <w:rFonts w:ascii="宋体" w:hAnsi="宋体" w:eastAsia="宋体"/>
          <w:color w:val="000000"/>
          <w:sz w:val="22"/>
          <w:szCs w:val="21"/>
        </w:rPr>
      </w:pPr>
      <w:r>
        <w:rPr>
          <w:rStyle w:val="40"/>
          <w:rFonts w:ascii="宋体" w:hAnsi="宋体" w:eastAsia="宋体"/>
          <w:color w:val="000000"/>
          <w:sz w:val="22"/>
          <w:szCs w:val="21"/>
        </w:rPr>
        <w:t>日   期：</w:t>
      </w:r>
      <w:r>
        <w:rPr>
          <w:rStyle w:val="40"/>
          <w:rFonts w:ascii="宋体" w:hAnsi="宋体" w:eastAsia="宋体"/>
          <w:color w:val="000000"/>
          <w:sz w:val="22"/>
          <w:szCs w:val="21"/>
          <w:u w:val="single"/>
        </w:rPr>
        <w:t xml:space="preserve">            </w:t>
      </w:r>
      <w:r>
        <w:rPr>
          <w:rStyle w:val="40"/>
          <w:rFonts w:ascii="宋体" w:hAnsi="宋体" w:eastAsia="宋体"/>
          <w:color w:val="000000"/>
          <w:sz w:val="22"/>
          <w:szCs w:val="21"/>
        </w:rPr>
        <w:t>年</w:t>
      </w:r>
      <w:r>
        <w:rPr>
          <w:rStyle w:val="40"/>
          <w:rFonts w:ascii="宋体" w:hAnsi="宋体" w:eastAsia="宋体"/>
          <w:color w:val="000000"/>
          <w:sz w:val="22"/>
          <w:szCs w:val="21"/>
          <w:u w:val="single"/>
        </w:rPr>
        <w:t xml:space="preserve">        </w:t>
      </w:r>
      <w:r>
        <w:rPr>
          <w:rStyle w:val="40"/>
          <w:rFonts w:ascii="宋体" w:hAnsi="宋体" w:eastAsia="宋体"/>
          <w:color w:val="000000"/>
          <w:sz w:val="22"/>
          <w:szCs w:val="21"/>
        </w:rPr>
        <w:t>月</w:t>
      </w:r>
      <w:r>
        <w:rPr>
          <w:rStyle w:val="40"/>
          <w:rFonts w:ascii="宋体" w:hAnsi="宋体" w:eastAsia="宋体"/>
          <w:color w:val="000000"/>
          <w:sz w:val="22"/>
          <w:szCs w:val="21"/>
          <w:u w:val="single"/>
        </w:rPr>
        <w:t xml:space="preserve">        </w:t>
      </w:r>
      <w:r>
        <w:rPr>
          <w:rStyle w:val="40"/>
          <w:rFonts w:ascii="宋体" w:hAnsi="宋体" w:eastAsia="宋体"/>
          <w:color w:val="000000"/>
          <w:sz w:val="22"/>
          <w:szCs w:val="21"/>
        </w:rPr>
        <w:t>日</w:t>
      </w:r>
    </w:p>
    <w:p>
      <w:pPr>
        <w:pStyle w:val="15"/>
        <w:spacing w:line="440" w:lineRule="exact"/>
        <w:rPr>
          <w:rFonts w:hint="default" w:ascii="宋体" w:hAnsi="宋体" w:eastAsia="宋体" w:cs="宋体"/>
          <w:b w:val="0"/>
          <w:color w:val="000000"/>
          <w:sz w:val="21"/>
          <w:lang w:val="en-US" w:eastAsia="zh-CN"/>
        </w:rPr>
      </w:pPr>
      <w:r>
        <w:rPr>
          <w:rStyle w:val="40"/>
          <w:rFonts w:ascii="宋体" w:hAnsi="宋体" w:eastAsia="宋体"/>
          <w:color w:val="000000"/>
          <w:sz w:val="22"/>
          <w:szCs w:val="21"/>
        </w:rPr>
        <w:br w:type="page"/>
      </w:r>
    </w:p>
    <w:p>
      <w:pPr>
        <w:ind w:left="0" w:leftChars="0" w:firstLine="0" w:firstLineChars="0"/>
        <w:jc w:val="center"/>
        <w:rPr>
          <w:rFonts w:cs="宋体"/>
          <w:b/>
          <w:sz w:val="24"/>
          <w:szCs w:val="24"/>
          <w:lang w:val="zh-CN" w:bidi="zh-CN"/>
        </w:rPr>
      </w:pPr>
      <w:r>
        <w:rPr>
          <w:rStyle w:val="40"/>
          <w:rFonts w:cs="宋体"/>
          <w:b/>
          <w:bCs/>
          <w:color w:val="000000"/>
          <w:sz w:val="24"/>
          <w:szCs w:val="24"/>
        </w:rPr>
        <w:t>（</w:t>
      </w:r>
      <w:r>
        <w:rPr>
          <w:rStyle w:val="40"/>
          <w:rFonts w:hint="eastAsia" w:cs="宋体"/>
          <w:b/>
          <w:bCs/>
          <w:color w:val="000000"/>
          <w:sz w:val="24"/>
          <w:szCs w:val="24"/>
          <w:lang w:val="en-US" w:eastAsia="zh-CN"/>
        </w:rPr>
        <w:t>二</w:t>
      </w:r>
      <w:r>
        <w:rPr>
          <w:rStyle w:val="40"/>
          <w:rFonts w:cs="宋体"/>
          <w:b/>
          <w:bCs/>
          <w:color w:val="000000"/>
          <w:sz w:val="24"/>
          <w:szCs w:val="24"/>
        </w:rPr>
        <w:t>）</w:t>
      </w:r>
      <w:r>
        <w:rPr>
          <w:rFonts w:cs="宋体"/>
          <w:b/>
          <w:bCs/>
          <w:sz w:val="24"/>
          <w:szCs w:val="24"/>
          <w:lang w:val="zh-CN" w:bidi="zh-CN"/>
        </w:rPr>
        <w:t>承诺报价表</w:t>
      </w:r>
    </w:p>
    <w:p>
      <w:pPr>
        <w:tabs>
          <w:tab w:val="left" w:pos="1663"/>
        </w:tabs>
        <w:autoSpaceDE w:val="0"/>
        <w:autoSpaceDN w:val="0"/>
        <w:ind w:left="96" w:firstLine="482"/>
        <w:jc w:val="center"/>
        <w:outlineLvl w:val="3"/>
        <w:rPr>
          <w:rFonts w:cs="宋体"/>
          <w:b/>
          <w:bCs/>
          <w:sz w:val="24"/>
          <w:szCs w:val="24"/>
          <w:lang w:val="zh-CN" w:bidi="zh-CN"/>
        </w:rPr>
      </w:pPr>
      <w:r>
        <w:rPr>
          <w:rFonts w:cs="宋体"/>
          <w:b/>
          <w:bCs/>
          <w:sz w:val="24"/>
          <w:szCs w:val="24"/>
          <w:lang w:val="zh-CN" w:bidi="zh-CN"/>
        </w:rPr>
        <w:t>（某项目第</w:t>
      </w:r>
      <w:r>
        <w:rPr>
          <w:rFonts w:cs="宋体"/>
          <w:b/>
          <w:bCs/>
          <w:sz w:val="24"/>
          <w:szCs w:val="24"/>
          <w:u w:val="single"/>
          <w:lang w:val="zh-CN" w:bidi="zh-CN"/>
        </w:rPr>
        <w:t xml:space="preserve"> </w:t>
      </w:r>
      <w:r>
        <w:rPr>
          <w:rFonts w:cs="宋体"/>
          <w:b/>
          <w:bCs/>
          <w:sz w:val="24"/>
          <w:szCs w:val="24"/>
          <w:u w:val="single"/>
          <w:lang w:val="zh-CN" w:bidi="zh-CN"/>
        </w:rPr>
        <w:tab/>
      </w:r>
      <w:r>
        <w:rPr>
          <w:rFonts w:cs="宋体"/>
          <w:b/>
          <w:bCs/>
          <w:sz w:val="24"/>
          <w:szCs w:val="24"/>
          <w:lang w:val="zh-CN" w:bidi="zh-CN"/>
        </w:rPr>
        <w:t>次报价书）</w:t>
      </w:r>
    </w:p>
    <w:p>
      <w:pPr>
        <w:tabs>
          <w:tab w:val="left" w:pos="1663"/>
        </w:tabs>
        <w:autoSpaceDE w:val="0"/>
        <w:autoSpaceDN w:val="0"/>
        <w:ind w:firstLine="0" w:firstLineChars="0"/>
        <w:jc w:val="left"/>
        <w:outlineLvl w:val="3"/>
        <w:rPr>
          <w:rFonts w:cs="宋体"/>
          <w:b/>
          <w:bCs/>
          <w:sz w:val="24"/>
          <w:szCs w:val="24"/>
          <w:u w:val="single"/>
          <w:lang w:bidi="zh-CN"/>
        </w:rPr>
      </w:pPr>
      <w:r>
        <w:rPr>
          <w:rFonts w:hint="eastAsia" w:cs="宋体"/>
          <w:b/>
          <w:bCs/>
          <w:sz w:val="24"/>
          <w:szCs w:val="24"/>
          <w:lang w:bidi="zh-CN"/>
        </w:rPr>
        <w:t>项目名称：</w:t>
      </w:r>
      <w:r>
        <w:rPr>
          <w:rFonts w:hint="eastAsia" w:cs="宋体"/>
          <w:b/>
          <w:bCs/>
          <w:sz w:val="24"/>
          <w:szCs w:val="24"/>
          <w:u w:val="single"/>
          <w:lang w:bidi="zh-CN"/>
        </w:rPr>
        <w:t xml:space="preserve">霍山县4家县属企业2022年度考核目标任务完成情况绩效考评项目           </w:t>
      </w:r>
    </w:p>
    <w:p>
      <w:pPr>
        <w:pStyle w:val="19"/>
        <w:ind w:left="0" w:leftChars="0" w:firstLine="0" w:firstLineChars="0"/>
        <w:rPr>
          <w:rFonts w:hint="default"/>
          <w:u w:val="none"/>
          <w:lang w:val="en-US"/>
        </w:rPr>
      </w:pPr>
      <w:r>
        <w:rPr>
          <w:rFonts w:hint="eastAsia"/>
          <w:b/>
          <w:bCs/>
          <w:sz w:val="24"/>
          <w:szCs w:val="24"/>
          <w:lang w:bidi="zh-CN"/>
        </w:rPr>
        <w:t>项目编号：</w:t>
      </w:r>
      <w:r>
        <w:rPr>
          <w:rFonts w:hint="eastAsia"/>
          <w:b/>
          <w:bCs/>
          <w:sz w:val="24"/>
          <w:szCs w:val="24"/>
          <w:u w:val="single"/>
          <w:lang w:bidi="zh-CN"/>
        </w:rPr>
        <w:t>DBSKN-2023-014</w:t>
      </w:r>
      <w:r>
        <w:rPr>
          <w:rFonts w:hint="eastAsia"/>
          <w:b/>
          <w:bCs/>
          <w:sz w:val="24"/>
          <w:szCs w:val="24"/>
          <w:u w:val="none"/>
          <w:lang w:val="en-US" w:bidi="zh-CN"/>
        </w:rPr>
        <w:t xml:space="preserve">   </w:t>
      </w:r>
    </w:p>
    <w:p>
      <w:pPr>
        <w:autoSpaceDE w:val="0"/>
        <w:autoSpaceDN w:val="0"/>
        <w:spacing w:before="1" w:after="1"/>
        <w:ind w:firstLine="241"/>
        <w:jc w:val="left"/>
        <w:rPr>
          <w:rFonts w:cs="宋体"/>
          <w:b/>
          <w:sz w:val="12"/>
          <w:szCs w:val="24"/>
          <w:lang w:val="zh-CN" w:bidi="zh-CN"/>
        </w:rPr>
      </w:pPr>
    </w:p>
    <w:tbl>
      <w:tblPr>
        <w:tblStyle w:val="20"/>
        <w:tblW w:w="8525"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tcPr>
          <w:p>
            <w:pPr>
              <w:autoSpaceDE w:val="0"/>
              <w:autoSpaceDN w:val="0"/>
              <w:spacing w:before="177"/>
              <w:ind w:right="238" w:firstLine="0" w:firstLineChars="0"/>
              <w:jc w:val="center"/>
              <w:rPr>
                <w:rFonts w:cs="宋体"/>
                <w:b/>
                <w:sz w:val="24"/>
                <w:szCs w:val="22"/>
                <w:lang w:val="zh-CN" w:bidi="zh-CN"/>
              </w:rPr>
            </w:pPr>
            <w:r>
              <w:rPr>
                <w:rFonts w:cs="宋体"/>
                <w:b/>
                <w:sz w:val="24"/>
                <w:szCs w:val="22"/>
                <w:lang w:val="zh-CN" w:bidi="zh-CN"/>
              </w:rPr>
              <w:t>供应商名称</w:t>
            </w:r>
          </w:p>
        </w:tc>
        <w:tc>
          <w:tcPr>
            <w:tcW w:w="6064" w:type="dxa"/>
          </w:tcPr>
          <w:p>
            <w:pPr>
              <w:autoSpaceDE w:val="0"/>
              <w:autoSpaceDN w:val="0"/>
              <w:ind w:firstLine="440"/>
              <w:jc w:val="left"/>
              <w:rPr>
                <w:rFonts w:cs="宋体"/>
                <w:szCs w:val="22"/>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vAlign w:val="center"/>
          </w:tcPr>
          <w:p>
            <w:pPr>
              <w:autoSpaceDE w:val="0"/>
              <w:autoSpaceDN w:val="0"/>
              <w:ind w:right="237" w:firstLine="0" w:firstLineChars="0"/>
              <w:jc w:val="center"/>
              <w:rPr>
                <w:rFonts w:cs="宋体"/>
                <w:b/>
                <w:sz w:val="24"/>
                <w:szCs w:val="22"/>
                <w:lang w:val="zh-CN" w:bidi="zh-CN"/>
              </w:rPr>
            </w:pPr>
            <w:r>
              <w:rPr>
                <w:rFonts w:cs="宋体"/>
                <w:b/>
                <w:sz w:val="24"/>
                <w:szCs w:val="22"/>
                <w:lang w:val="zh-CN" w:bidi="zh-CN"/>
              </w:rPr>
              <w:t>范围</w:t>
            </w:r>
          </w:p>
        </w:tc>
        <w:tc>
          <w:tcPr>
            <w:tcW w:w="6064" w:type="dxa"/>
            <w:vAlign w:val="center"/>
          </w:tcPr>
          <w:p>
            <w:pPr>
              <w:tabs>
                <w:tab w:val="left" w:pos="1547"/>
              </w:tabs>
              <w:autoSpaceDE w:val="0"/>
              <w:autoSpaceDN w:val="0"/>
              <w:ind w:firstLine="480"/>
              <w:rPr>
                <w:rFonts w:cs="宋体"/>
                <w:sz w:val="24"/>
                <w:szCs w:val="22"/>
                <w:lang w:val="zh-CN" w:bidi="zh-CN"/>
              </w:rPr>
            </w:pPr>
            <w:r>
              <w:rPr>
                <w:rFonts w:cs="宋体"/>
                <w:sz w:val="24"/>
                <w:szCs w:val="22"/>
                <w:lang w:val="zh-CN" w:bidi="zh-CN"/>
              </w:rPr>
              <w:t>全部 / 第</w:t>
            </w:r>
            <w:r>
              <w:rPr>
                <w:rFonts w:cs="宋体"/>
                <w:sz w:val="24"/>
                <w:szCs w:val="22"/>
                <w:u w:val="single"/>
                <w:lang w:val="zh-CN" w:bidi="zh-CN"/>
              </w:rPr>
              <w:t xml:space="preserve"> </w:t>
            </w:r>
            <w:r>
              <w:rPr>
                <w:rFonts w:cs="宋体"/>
                <w:sz w:val="24"/>
                <w:szCs w:val="22"/>
                <w:u w:val="single"/>
                <w:lang w:val="zh-CN" w:bidi="zh-CN"/>
              </w:rPr>
              <w:tab/>
            </w:r>
            <w:r>
              <w:rPr>
                <w:rFonts w:cs="宋体"/>
                <w:sz w:val="24"/>
                <w:szCs w:val="22"/>
                <w:lang w:val="zh-CN" w:bidi="zh-CN"/>
              </w:rPr>
              <w:t>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tcPr>
          <w:p>
            <w:pPr>
              <w:autoSpaceDE w:val="0"/>
              <w:autoSpaceDN w:val="0"/>
              <w:spacing w:before="7"/>
              <w:ind w:firstLine="703"/>
              <w:jc w:val="left"/>
              <w:rPr>
                <w:rFonts w:cs="宋体"/>
                <w:b/>
                <w:sz w:val="35"/>
                <w:szCs w:val="22"/>
                <w:lang w:val="zh-CN" w:bidi="zh-CN"/>
              </w:rPr>
            </w:pPr>
          </w:p>
          <w:p>
            <w:pPr>
              <w:autoSpaceDE w:val="0"/>
              <w:autoSpaceDN w:val="0"/>
              <w:ind w:right="238" w:firstLine="0" w:firstLineChars="0"/>
              <w:jc w:val="center"/>
              <w:rPr>
                <w:rFonts w:cs="宋体"/>
                <w:b/>
                <w:sz w:val="24"/>
                <w:szCs w:val="22"/>
                <w:lang w:val="zh-CN" w:bidi="zh-CN"/>
              </w:rPr>
            </w:pPr>
            <w:r>
              <w:rPr>
                <w:rFonts w:cs="宋体"/>
                <w:b/>
                <w:sz w:val="24"/>
                <w:szCs w:val="22"/>
                <w:lang w:val="zh-CN" w:bidi="zh-CN"/>
              </w:rPr>
              <w:t>最后报价</w:t>
            </w:r>
          </w:p>
          <w:p>
            <w:pPr>
              <w:autoSpaceDE w:val="0"/>
              <w:autoSpaceDN w:val="0"/>
              <w:spacing w:before="161"/>
              <w:ind w:right="238" w:firstLine="0" w:firstLineChars="0"/>
              <w:jc w:val="center"/>
              <w:rPr>
                <w:rFonts w:cs="宋体"/>
                <w:b/>
                <w:sz w:val="24"/>
                <w:szCs w:val="22"/>
                <w:lang w:val="zh-CN" w:bidi="zh-CN"/>
              </w:rPr>
            </w:pPr>
            <w:r>
              <w:rPr>
                <w:rFonts w:cs="宋体"/>
                <w:b/>
                <w:sz w:val="24"/>
                <w:szCs w:val="22"/>
                <w:lang w:val="zh-CN" w:bidi="zh-CN"/>
              </w:rPr>
              <w:t>（详见备注说明）</w:t>
            </w:r>
          </w:p>
        </w:tc>
        <w:tc>
          <w:tcPr>
            <w:tcW w:w="6064" w:type="dxa"/>
          </w:tcPr>
          <w:p>
            <w:pPr>
              <w:autoSpaceDE w:val="0"/>
              <w:autoSpaceDN w:val="0"/>
              <w:spacing w:before="9"/>
              <w:ind w:left="0" w:leftChars="0" w:firstLine="0" w:firstLineChars="0"/>
              <w:jc w:val="left"/>
              <w:rPr>
                <w:rFonts w:hint="eastAsia" w:cs="宋体"/>
                <w:b w:val="0"/>
                <w:bCs/>
                <w:szCs w:val="22"/>
                <w:u w:val="single"/>
                <w:lang w:val="en-US" w:bidi="zh-CN"/>
              </w:rPr>
            </w:pPr>
          </w:p>
          <w:p>
            <w:pPr>
              <w:autoSpaceDE w:val="0"/>
              <w:autoSpaceDN w:val="0"/>
              <w:spacing w:before="9"/>
              <w:ind w:left="0" w:leftChars="0" w:firstLine="440" w:firstLineChars="200"/>
              <w:jc w:val="left"/>
              <w:rPr>
                <w:rFonts w:hint="default" w:cs="宋体"/>
                <w:b/>
                <w:szCs w:val="22"/>
                <w:lang w:val="en-US" w:bidi="zh-CN"/>
              </w:rPr>
            </w:pPr>
            <w:r>
              <w:rPr>
                <w:rFonts w:hint="eastAsia" w:cs="宋体"/>
                <w:b w:val="0"/>
                <w:bCs/>
                <w:szCs w:val="22"/>
                <w:u w:val="single"/>
                <w:lang w:val="en-US" w:bidi="zh-CN"/>
              </w:rPr>
              <w:t>大写</w:t>
            </w:r>
            <w:r>
              <w:rPr>
                <w:rFonts w:hint="eastAsia" w:eastAsia="Times New Roman" w:cs="宋体"/>
                <w:sz w:val="24"/>
                <w:szCs w:val="22"/>
                <w:u w:val="single"/>
                <w:lang w:bidi="zh-CN"/>
              </w:rPr>
              <w:t>（元）：</w:t>
            </w:r>
            <w:r>
              <w:rPr>
                <w:rFonts w:hint="eastAsia" w:eastAsia="Times New Roman" w:cs="宋体"/>
                <w:sz w:val="24"/>
                <w:szCs w:val="22"/>
                <w:u w:val="single"/>
                <w:lang w:val="en-US" w:bidi="zh-CN"/>
              </w:rPr>
              <w:t xml:space="preserve">       </w:t>
            </w:r>
            <w:r>
              <w:rPr>
                <w:rFonts w:hint="eastAsia" w:eastAsia="Times New Roman" w:cs="宋体"/>
                <w:sz w:val="24"/>
                <w:szCs w:val="22"/>
                <w:u w:val="single"/>
                <w:lang w:bidi="zh-CN"/>
              </w:rPr>
              <w:t xml:space="preserve">**.** (保留两位小数） </w:t>
            </w:r>
          </w:p>
          <w:p>
            <w:pPr>
              <w:spacing w:line="640" w:lineRule="exact"/>
              <w:ind w:firstLine="480"/>
              <w:rPr>
                <w:rFonts w:eastAsia="Times New Roman" w:cs="宋体"/>
                <w:sz w:val="24"/>
                <w:szCs w:val="22"/>
                <w:lang w:val="zh-CN" w:bidi="zh-CN"/>
              </w:rPr>
            </w:pPr>
            <w:r>
              <w:rPr>
                <w:rFonts w:hint="eastAsia" w:eastAsia="Times New Roman" w:cs="宋体"/>
                <w:sz w:val="24"/>
                <w:szCs w:val="22"/>
                <w:u w:val="single"/>
                <w:lang w:val="en-US" w:bidi="zh-CN"/>
              </w:rPr>
              <w:t>小写</w:t>
            </w:r>
            <w:r>
              <w:rPr>
                <w:rFonts w:hint="eastAsia" w:eastAsia="Times New Roman" w:cs="宋体"/>
                <w:sz w:val="24"/>
                <w:szCs w:val="22"/>
                <w:u w:val="single"/>
                <w:lang w:bidi="zh-CN"/>
              </w:rPr>
              <w:t>（元）：</w:t>
            </w:r>
            <w:r>
              <w:rPr>
                <w:rFonts w:hint="eastAsia" w:eastAsia="Times New Roman" w:cs="宋体"/>
                <w:sz w:val="24"/>
                <w:szCs w:val="22"/>
                <w:u w:val="single"/>
                <w:lang w:val="en-US" w:bidi="zh-CN"/>
              </w:rPr>
              <w:t xml:space="preserve">      </w:t>
            </w:r>
            <w:r>
              <w:rPr>
                <w:rFonts w:hint="eastAsia" w:eastAsia="Times New Roman" w:cs="宋体"/>
                <w:sz w:val="24"/>
                <w:szCs w:val="22"/>
                <w:u w:val="single"/>
                <w:lang w:bidi="zh-CN"/>
              </w:rPr>
              <w:t xml:space="preserve">**.** (保留两位小数）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0" w:hRule="atLeast"/>
        </w:trPr>
        <w:tc>
          <w:tcPr>
            <w:tcW w:w="2461" w:type="dxa"/>
          </w:tcPr>
          <w:p>
            <w:pPr>
              <w:autoSpaceDE w:val="0"/>
              <w:autoSpaceDN w:val="0"/>
              <w:spacing w:before="10"/>
              <w:ind w:firstLine="0" w:firstLineChars="0"/>
              <w:jc w:val="left"/>
              <w:rPr>
                <w:rFonts w:cs="宋体"/>
                <w:b/>
                <w:sz w:val="28"/>
                <w:szCs w:val="22"/>
                <w:lang w:val="zh-CN" w:bidi="zh-CN"/>
              </w:rPr>
            </w:pPr>
          </w:p>
          <w:p>
            <w:pPr>
              <w:autoSpaceDE w:val="0"/>
              <w:autoSpaceDN w:val="0"/>
              <w:ind w:right="238" w:firstLine="0" w:firstLineChars="0"/>
              <w:jc w:val="center"/>
              <w:rPr>
                <w:rFonts w:cs="宋体"/>
                <w:b/>
                <w:sz w:val="24"/>
                <w:szCs w:val="22"/>
                <w:lang w:val="zh-CN" w:bidi="zh-CN"/>
              </w:rPr>
            </w:pPr>
            <w:r>
              <w:rPr>
                <w:rFonts w:cs="宋体"/>
                <w:b/>
                <w:sz w:val="24"/>
                <w:szCs w:val="22"/>
                <w:lang w:val="zh-CN" w:bidi="zh-CN"/>
              </w:rPr>
              <w:t>备注说明</w:t>
            </w:r>
          </w:p>
        </w:tc>
        <w:tc>
          <w:tcPr>
            <w:tcW w:w="6064" w:type="dxa"/>
          </w:tcPr>
          <w:p>
            <w:pPr>
              <w:autoSpaceDE w:val="0"/>
              <w:autoSpaceDN w:val="0"/>
              <w:ind w:firstLine="440"/>
              <w:jc w:val="left"/>
              <w:rPr>
                <w:rFonts w:cs="宋体"/>
                <w:szCs w:val="22"/>
                <w:lang w:val="zh-CN" w:bidi="zh-CN"/>
              </w:rPr>
            </w:pPr>
          </w:p>
        </w:tc>
      </w:tr>
    </w:tbl>
    <w:p>
      <w:pPr>
        <w:autoSpaceDE w:val="0"/>
        <w:autoSpaceDN w:val="0"/>
        <w:spacing w:before="79"/>
        <w:ind w:left="4421" w:firstLine="480"/>
        <w:jc w:val="left"/>
        <w:rPr>
          <w:rFonts w:cs="宋体"/>
          <w:sz w:val="24"/>
          <w:szCs w:val="24"/>
          <w:lang w:val="zh-CN" w:bidi="zh-CN"/>
        </w:rPr>
      </w:pPr>
      <w:r>
        <w:rPr>
          <w:rFonts w:cs="宋体"/>
          <w:sz w:val="24"/>
          <w:szCs w:val="24"/>
          <w:lang w:val="zh-CN" w:bidi="zh-CN"/>
        </w:rPr>
        <w:t>供应商公章或授权代表签字：</w:t>
      </w:r>
    </w:p>
    <w:p>
      <w:pPr>
        <w:tabs>
          <w:tab w:val="left" w:pos="5861"/>
          <w:tab w:val="left" w:pos="8556"/>
        </w:tabs>
        <w:autoSpaceDE w:val="0"/>
        <w:autoSpaceDN w:val="0"/>
        <w:spacing w:before="160"/>
        <w:ind w:left="4421" w:firstLine="480"/>
        <w:jc w:val="left"/>
        <w:rPr>
          <w:rFonts w:cs="宋体"/>
          <w:sz w:val="29"/>
          <w:szCs w:val="24"/>
          <w:lang w:val="zh-CN" w:bidi="zh-CN"/>
        </w:rPr>
      </w:pPr>
      <w:r>
        <w:rPr>
          <w:rFonts w:cs="宋体"/>
          <w:sz w:val="24"/>
          <w:szCs w:val="24"/>
          <w:lang w:val="zh-CN" w:bidi="zh-CN"/>
        </w:rPr>
        <w:t>日</w:t>
      </w:r>
      <w:r>
        <w:rPr>
          <w:rFonts w:cs="宋体"/>
          <w:sz w:val="24"/>
          <w:szCs w:val="24"/>
          <w:lang w:val="zh-CN" w:bidi="zh-CN"/>
        </w:rPr>
        <w:tab/>
      </w:r>
      <w:r>
        <w:rPr>
          <w:rFonts w:cs="宋体"/>
          <w:sz w:val="24"/>
          <w:szCs w:val="24"/>
          <w:lang w:val="zh-CN" w:bidi="zh-CN"/>
        </w:rPr>
        <w:t>期：</w:t>
      </w:r>
      <w:r>
        <w:rPr>
          <w:rFonts w:eastAsia="Times New Roman" w:cs="宋体"/>
          <w:sz w:val="24"/>
          <w:szCs w:val="24"/>
          <w:u w:val="single"/>
          <w:lang w:val="zh-CN" w:bidi="zh-CN"/>
        </w:rPr>
        <w:t xml:space="preserve"> </w:t>
      </w:r>
      <w:r>
        <w:rPr>
          <w:rFonts w:eastAsia="Times New Roman" w:cs="宋体"/>
          <w:sz w:val="24"/>
          <w:szCs w:val="24"/>
          <w:u w:val="single"/>
          <w:lang w:val="zh-CN" w:bidi="zh-CN"/>
        </w:rPr>
        <w:tab/>
      </w:r>
    </w:p>
    <w:p>
      <w:pPr>
        <w:autoSpaceDE w:val="0"/>
        <w:autoSpaceDN w:val="0"/>
        <w:spacing w:before="66" w:line="364" w:lineRule="auto"/>
        <w:ind w:left="220" w:right="353" w:firstLine="434"/>
        <w:rPr>
          <w:rFonts w:ascii="宋体" w:hAnsi="宋体" w:cs="宋体"/>
          <w:b/>
          <w:color w:val="auto"/>
          <w:spacing w:val="-9"/>
          <w:sz w:val="24"/>
          <w:szCs w:val="24"/>
          <w:highlight w:val="none"/>
          <w:lang w:val="zh-CN" w:bidi="zh-CN"/>
        </w:rPr>
      </w:pPr>
    </w:p>
    <w:p>
      <w:pPr>
        <w:autoSpaceDE w:val="0"/>
        <w:autoSpaceDN w:val="0"/>
        <w:spacing w:before="66" w:line="364" w:lineRule="auto"/>
        <w:ind w:left="220" w:right="353" w:firstLine="434"/>
        <w:rPr>
          <w:rFonts w:ascii="宋体" w:hAnsi="宋体" w:cs="宋体"/>
          <w:b/>
          <w:bCs/>
          <w:color w:val="auto"/>
          <w:sz w:val="24"/>
          <w:szCs w:val="24"/>
          <w:highlight w:val="none"/>
          <w:lang w:val="zh-CN" w:bidi="zh-CN"/>
        </w:rPr>
      </w:pPr>
      <w:r>
        <w:rPr>
          <w:rFonts w:ascii="宋体" w:hAnsi="宋体" w:cs="宋体"/>
          <w:b/>
          <w:color w:val="auto"/>
          <w:spacing w:val="-9"/>
          <w:sz w:val="24"/>
          <w:szCs w:val="24"/>
          <w:highlight w:val="none"/>
          <w:lang w:val="zh-CN" w:bidi="zh-CN"/>
        </w:rPr>
        <w:t>注：</w:t>
      </w:r>
      <w:r>
        <w:rPr>
          <w:rFonts w:hint="eastAsia" w:ascii="宋体" w:hAnsi="宋体" w:cs="宋体"/>
          <w:b/>
          <w:color w:val="auto"/>
          <w:spacing w:val="-9"/>
          <w:sz w:val="24"/>
          <w:szCs w:val="24"/>
          <w:highlight w:val="none"/>
          <w:lang w:val="en-US" w:bidi="zh-CN"/>
        </w:rPr>
        <w:t>1</w:t>
      </w:r>
      <w:r>
        <w:rPr>
          <w:rFonts w:hint="eastAsia" w:ascii="宋体" w:hAnsi="宋体" w:eastAsia="宋体" w:cs="宋体"/>
          <w:b/>
          <w:bCs/>
          <w:color w:val="auto"/>
          <w:spacing w:val="-5"/>
          <w:sz w:val="24"/>
          <w:szCs w:val="24"/>
          <w:highlight w:val="none"/>
          <w:lang w:val="en-US" w:bidi="zh-CN"/>
        </w:rPr>
        <w:t>、</w:t>
      </w:r>
      <w:r>
        <w:rPr>
          <w:rFonts w:ascii="宋体" w:hAnsi="宋体" w:eastAsia="宋体" w:cs="宋体"/>
          <w:b/>
          <w:bCs/>
          <w:color w:val="auto"/>
          <w:spacing w:val="-5"/>
          <w:sz w:val="24"/>
          <w:szCs w:val="24"/>
          <w:highlight w:val="none"/>
          <w:lang w:val="zh-CN" w:bidi="zh-CN"/>
        </w:rPr>
        <w:t>本页《</w:t>
      </w:r>
      <w:r>
        <w:rPr>
          <w:rFonts w:hint="eastAsia" w:ascii="宋体" w:hAnsi="宋体" w:eastAsia="宋体" w:cs="宋体"/>
          <w:b/>
          <w:bCs/>
          <w:color w:val="auto"/>
          <w:spacing w:val="-5"/>
          <w:sz w:val="24"/>
          <w:szCs w:val="24"/>
          <w:highlight w:val="none"/>
          <w:lang w:val="zh-CN" w:bidi="zh-CN"/>
        </w:rPr>
        <w:t>承诺报价表</w:t>
      </w:r>
      <w:r>
        <w:rPr>
          <w:rFonts w:ascii="宋体" w:hAnsi="宋体" w:eastAsia="宋体" w:cs="宋体"/>
          <w:b/>
          <w:bCs/>
          <w:color w:val="auto"/>
          <w:spacing w:val="-5"/>
          <w:sz w:val="24"/>
          <w:szCs w:val="24"/>
          <w:highlight w:val="none"/>
          <w:lang w:val="zh-CN" w:bidi="zh-CN"/>
        </w:rPr>
        <w:t>》由供应商在现场依</w:t>
      </w:r>
      <w:r>
        <w:rPr>
          <w:rFonts w:hint="eastAsia" w:ascii="宋体" w:hAnsi="宋体" w:eastAsia="宋体" w:cs="宋体"/>
          <w:b/>
          <w:bCs/>
          <w:color w:val="auto"/>
          <w:spacing w:val="-5"/>
          <w:sz w:val="24"/>
          <w:szCs w:val="24"/>
          <w:highlight w:val="none"/>
          <w:lang w:val="en-US" w:bidi="zh-CN"/>
        </w:rPr>
        <w:t>询比</w:t>
      </w:r>
      <w:r>
        <w:rPr>
          <w:rFonts w:ascii="宋体" w:hAnsi="宋体" w:eastAsia="宋体" w:cs="宋体"/>
          <w:b/>
          <w:bCs/>
          <w:color w:val="auto"/>
          <w:spacing w:val="-5"/>
          <w:sz w:val="24"/>
          <w:szCs w:val="24"/>
          <w:highlight w:val="none"/>
          <w:lang w:val="zh-CN" w:bidi="zh-CN"/>
        </w:rPr>
        <w:t>情况填写，</w:t>
      </w:r>
      <w:r>
        <w:rPr>
          <w:rFonts w:hint="eastAsia" w:ascii="宋体" w:hAnsi="宋体" w:eastAsia="宋体" w:cs="宋体"/>
          <w:b/>
          <w:bCs/>
          <w:color w:val="auto"/>
          <w:spacing w:val="-5"/>
          <w:sz w:val="24"/>
          <w:szCs w:val="24"/>
          <w:highlight w:val="none"/>
          <w:lang w:val="en-US" w:bidi="zh-CN"/>
        </w:rPr>
        <w:t>在开标时</w:t>
      </w:r>
      <w:r>
        <w:rPr>
          <w:rFonts w:ascii="宋体" w:hAnsi="宋体" w:eastAsia="宋体" w:cs="宋体"/>
          <w:b/>
          <w:bCs/>
          <w:color w:val="auto"/>
          <w:spacing w:val="-5"/>
          <w:sz w:val="24"/>
          <w:szCs w:val="24"/>
          <w:highlight w:val="none"/>
          <w:lang w:val="zh-CN" w:bidi="zh-CN"/>
        </w:rPr>
        <w:t>备填。</w:t>
      </w:r>
    </w:p>
    <w:p>
      <w:pPr>
        <w:ind w:firstLine="600"/>
        <w:rPr>
          <w:rStyle w:val="47"/>
          <w:rFonts w:ascii="黑体" w:hAnsi="黑体" w:cs="黑体"/>
          <w:bCs/>
          <w:iCs/>
          <w:sz w:val="30"/>
          <w:szCs w:val="30"/>
        </w:rPr>
      </w:pPr>
      <w:r>
        <w:rPr>
          <w:rStyle w:val="47"/>
          <w:rFonts w:ascii="黑体" w:hAnsi="黑体" w:cs="黑体"/>
          <w:bCs/>
          <w:iCs/>
          <w:sz w:val="30"/>
          <w:szCs w:val="30"/>
        </w:rPr>
        <w:br w:type="page"/>
      </w:r>
    </w:p>
    <w:p>
      <w:pPr>
        <w:pStyle w:val="37"/>
        <w:jc w:val="center"/>
        <w:rPr>
          <w:rStyle w:val="55"/>
          <w:bCs/>
          <w:iCs/>
        </w:rPr>
      </w:pPr>
      <w:r>
        <w:rPr>
          <w:rStyle w:val="47"/>
          <w:sz w:val="30"/>
          <w:szCs w:val="30"/>
        </w:rPr>
        <w:t>五、承诺函</w:t>
      </w:r>
    </w:p>
    <w:p>
      <w:pPr>
        <w:spacing w:line="400" w:lineRule="exact"/>
        <w:ind w:firstLine="440"/>
        <w:contextualSpacing/>
        <w:rPr>
          <w:rStyle w:val="40"/>
        </w:rPr>
      </w:pPr>
      <w:r>
        <w:rPr>
          <w:rStyle w:val="40"/>
        </w:rPr>
        <w:t>致：</w:t>
      </w:r>
      <w:r>
        <w:rPr>
          <w:rStyle w:val="40"/>
          <w:u w:val="single"/>
        </w:rPr>
        <w:t xml:space="preserve">                （采购人）</w:t>
      </w:r>
    </w:p>
    <w:p>
      <w:pPr>
        <w:spacing w:line="400" w:lineRule="exact"/>
        <w:ind w:firstLine="440"/>
        <w:contextualSpacing/>
        <w:rPr>
          <w:rStyle w:val="40"/>
          <w:color w:val="FF0000"/>
        </w:rPr>
      </w:pPr>
      <w:r>
        <w:rPr>
          <w:rStyle w:val="40"/>
        </w:rPr>
        <w:t>我单位参与</w:t>
      </w:r>
      <w:r>
        <w:rPr>
          <w:rStyle w:val="40"/>
          <w:u w:val="single"/>
        </w:rPr>
        <w:t xml:space="preserve">           </w:t>
      </w:r>
      <w:r>
        <w:rPr>
          <w:rStyle w:val="40"/>
        </w:rPr>
        <w:t>（项目名称）的报价，现在此承诺：至报价截止时间为止，近三年内</w:t>
      </w:r>
      <w:r>
        <w:rPr>
          <w:rStyle w:val="40"/>
          <w:u w:val="single"/>
        </w:rPr>
        <w:t xml:space="preserve">           </w:t>
      </w:r>
      <w:r>
        <w:rPr>
          <w:rStyle w:val="40"/>
        </w:rPr>
        <w:t>（供应商全称）、法定代表人</w:t>
      </w:r>
      <w:r>
        <w:rPr>
          <w:rStyle w:val="40"/>
          <w:u w:val="single"/>
        </w:rPr>
        <w:t xml:space="preserve">        </w:t>
      </w:r>
      <w:r>
        <w:rPr>
          <w:rStyle w:val="40"/>
        </w:rPr>
        <w:t>（姓名）不存在任何经检察机关认定的行贿犯罪行为，且我单位在贵单位无放弃成交或放</w:t>
      </w:r>
      <w:r>
        <w:rPr>
          <w:rStyle w:val="40"/>
          <w:rFonts w:ascii="Times New Roman" w:hAnsi="Times New Roman" w:cs="Times New Roman"/>
        </w:rPr>
        <w:t>弃履约等不良行为</w:t>
      </w:r>
      <w:r>
        <w:rPr>
          <w:rStyle w:val="40"/>
          <w:rFonts w:hint="eastAsia" w:ascii="Times New Roman" w:hAnsi="Times New Roman" w:cs="Times New Roman"/>
        </w:rPr>
        <w:t>；</w:t>
      </w:r>
      <w:r>
        <w:rPr>
          <w:rStyle w:val="40"/>
          <w:rFonts w:hint="eastAsia" w:ascii="Times New Roman" w:hAnsi="Times New Roman" w:cs="Times New Roman"/>
          <w:b/>
          <w:bCs/>
        </w:rPr>
        <w:t>我方完全理解贵方不一定将合同授予最低报价的供应商。</w:t>
      </w:r>
    </w:p>
    <w:p>
      <w:pPr>
        <w:spacing w:line="400" w:lineRule="exact"/>
        <w:ind w:firstLine="440"/>
        <w:contextualSpacing/>
        <w:rPr>
          <w:rStyle w:val="40"/>
          <w:u w:val="single"/>
        </w:rPr>
      </w:pPr>
      <w:r>
        <w:rPr>
          <w:rStyle w:val="40"/>
        </w:rPr>
        <w:t>特此承诺。</w:t>
      </w:r>
    </w:p>
    <w:p>
      <w:pPr>
        <w:spacing w:line="400" w:lineRule="exact"/>
        <w:ind w:firstLine="480"/>
        <w:contextualSpacing/>
        <w:rPr>
          <w:rStyle w:val="40"/>
          <w:sz w:val="24"/>
          <w:u w:val="single"/>
        </w:rPr>
      </w:pPr>
    </w:p>
    <w:p>
      <w:pPr>
        <w:spacing w:line="400" w:lineRule="exact"/>
        <w:ind w:firstLine="480"/>
        <w:contextualSpacing/>
        <w:rPr>
          <w:rStyle w:val="40"/>
          <w:sz w:val="24"/>
          <w:u w:val="single"/>
        </w:rPr>
      </w:pPr>
    </w:p>
    <w:p>
      <w:pPr>
        <w:spacing w:line="400" w:lineRule="exact"/>
        <w:ind w:firstLineChars="0"/>
        <w:contextualSpacing/>
        <w:jc w:val="right"/>
        <w:rPr>
          <w:rStyle w:val="40"/>
          <w:sz w:val="24"/>
        </w:rPr>
      </w:pPr>
      <w:r>
        <w:rPr>
          <w:rStyle w:val="40"/>
          <w:sz w:val="24"/>
        </w:rPr>
        <w:t xml:space="preserve">供应商： </w:t>
      </w:r>
      <w:r>
        <w:rPr>
          <w:rStyle w:val="40"/>
          <w:sz w:val="24"/>
          <w:u w:val="single"/>
        </w:rPr>
        <w:t xml:space="preserve">（加盖公章） </w:t>
      </w:r>
    </w:p>
    <w:p>
      <w:pPr>
        <w:spacing w:line="400" w:lineRule="exact"/>
        <w:ind w:firstLineChars="0"/>
        <w:contextualSpacing/>
        <w:jc w:val="right"/>
        <w:rPr>
          <w:rStyle w:val="40"/>
          <w:sz w:val="24"/>
        </w:rPr>
      </w:pPr>
    </w:p>
    <w:p>
      <w:pPr>
        <w:tabs>
          <w:tab w:val="left" w:pos="3229"/>
        </w:tabs>
        <w:spacing w:line="400" w:lineRule="exact"/>
        <w:ind w:firstLine="480"/>
        <w:jc w:val="right"/>
        <w:rPr>
          <w:rStyle w:val="40"/>
          <w:sz w:val="24"/>
        </w:rPr>
      </w:pPr>
      <w:r>
        <w:rPr>
          <w:rStyle w:val="40"/>
          <w:sz w:val="24"/>
          <w:u w:val="single"/>
        </w:rPr>
        <w:t xml:space="preserve">      </w:t>
      </w:r>
      <w:r>
        <w:rPr>
          <w:rStyle w:val="40"/>
          <w:sz w:val="24"/>
        </w:rPr>
        <w:t>年</w:t>
      </w:r>
      <w:r>
        <w:rPr>
          <w:rStyle w:val="40"/>
          <w:sz w:val="24"/>
          <w:u w:val="single"/>
        </w:rPr>
        <w:t xml:space="preserve">   </w:t>
      </w:r>
      <w:r>
        <w:rPr>
          <w:rStyle w:val="40"/>
          <w:sz w:val="24"/>
        </w:rPr>
        <w:t>月</w:t>
      </w:r>
      <w:r>
        <w:rPr>
          <w:rStyle w:val="40"/>
          <w:sz w:val="24"/>
          <w:u w:val="single"/>
        </w:rPr>
        <w:t xml:space="preserve">   </w:t>
      </w:r>
      <w:r>
        <w:rPr>
          <w:rStyle w:val="40"/>
          <w:sz w:val="24"/>
        </w:rPr>
        <w:t>日</w:t>
      </w:r>
    </w:p>
    <w:p>
      <w:pPr>
        <w:spacing w:line="400" w:lineRule="exact"/>
        <w:ind w:firstLine="600"/>
        <w:jc w:val="center"/>
        <w:rPr>
          <w:rStyle w:val="47"/>
          <w:rFonts w:ascii="黑体" w:hAnsi="黑体" w:cs="黑体"/>
          <w:bCs/>
          <w:iCs/>
          <w:sz w:val="30"/>
          <w:szCs w:val="30"/>
        </w:rPr>
      </w:pPr>
    </w:p>
    <w:p>
      <w:pPr>
        <w:spacing w:line="400" w:lineRule="exact"/>
        <w:ind w:firstLine="600"/>
        <w:jc w:val="center"/>
        <w:rPr>
          <w:rStyle w:val="47"/>
          <w:rFonts w:ascii="黑体" w:hAnsi="黑体" w:cs="黑体"/>
          <w:bCs/>
          <w:iCs/>
          <w:sz w:val="30"/>
          <w:szCs w:val="30"/>
        </w:rPr>
      </w:pPr>
    </w:p>
    <w:p>
      <w:pPr>
        <w:spacing w:line="400" w:lineRule="exact"/>
        <w:ind w:firstLine="600"/>
        <w:jc w:val="center"/>
        <w:rPr>
          <w:rStyle w:val="47"/>
          <w:rFonts w:ascii="黑体" w:hAnsi="黑体" w:cs="黑体"/>
          <w:bCs/>
          <w:iCs/>
          <w:sz w:val="30"/>
          <w:szCs w:val="30"/>
        </w:rPr>
      </w:pPr>
    </w:p>
    <w:p>
      <w:pPr>
        <w:spacing w:line="400" w:lineRule="exact"/>
        <w:ind w:firstLine="600"/>
        <w:jc w:val="center"/>
        <w:rPr>
          <w:rStyle w:val="47"/>
          <w:rFonts w:ascii="黑体" w:hAnsi="黑体" w:cs="黑体"/>
          <w:bCs/>
          <w:iCs/>
          <w:sz w:val="30"/>
          <w:szCs w:val="30"/>
        </w:rPr>
      </w:pPr>
    </w:p>
    <w:p>
      <w:pPr>
        <w:spacing w:line="400" w:lineRule="exact"/>
        <w:ind w:firstLine="600"/>
        <w:jc w:val="center"/>
        <w:rPr>
          <w:rStyle w:val="47"/>
          <w:rFonts w:ascii="黑体" w:hAnsi="黑体" w:cs="黑体"/>
          <w:bCs/>
          <w:iCs/>
          <w:sz w:val="30"/>
          <w:szCs w:val="30"/>
        </w:rPr>
      </w:pPr>
    </w:p>
    <w:p>
      <w:pPr>
        <w:spacing w:line="400" w:lineRule="exact"/>
        <w:ind w:firstLine="600"/>
        <w:jc w:val="center"/>
        <w:rPr>
          <w:rStyle w:val="47"/>
          <w:rFonts w:ascii="黑体" w:hAnsi="黑体" w:cs="黑体"/>
          <w:bCs/>
          <w:iCs/>
          <w:sz w:val="30"/>
          <w:szCs w:val="30"/>
        </w:rPr>
      </w:pPr>
      <w:r>
        <w:rPr>
          <w:rStyle w:val="47"/>
          <w:rFonts w:hint="eastAsia" w:ascii="黑体" w:hAnsi="黑体" w:cs="黑体"/>
          <w:bCs/>
          <w:iCs/>
          <w:sz w:val="30"/>
          <w:szCs w:val="30"/>
        </w:rPr>
        <w:t>六、询比文件要求提交的其他相关资料</w:t>
      </w:r>
    </w:p>
    <w:p>
      <w:pPr>
        <w:adjustRightInd w:val="0"/>
        <w:snapToGrid w:val="0"/>
        <w:spacing w:line="240" w:lineRule="auto"/>
        <w:ind w:firstLine="0" w:firstLineChars="0"/>
        <w:rPr>
          <w:rStyle w:val="40"/>
          <w:rFonts w:cs="Times New Roman"/>
        </w:rPr>
      </w:pPr>
    </w:p>
    <w:p>
      <w:pPr>
        <w:adjustRightInd w:val="0"/>
        <w:snapToGrid w:val="0"/>
        <w:spacing w:line="240" w:lineRule="auto"/>
        <w:ind w:firstLine="0" w:firstLineChars="0"/>
        <w:rPr>
          <w:rStyle w:val="40"/>
          <w:rFonts w:cs="Times New Roman"/>
        </w:rPr>
      </w:pPr>
    </w:p>
    <w:p>
      <w:pPr>
        <w:adjustRightInd w:val="0"/>
        <w:snapToGrid w:val="0"/>
        <w:spacing w:line="240" w:lineRule="auto"/>
        <w:ind w:firstLine="0" w:firstLineChars="0"/>
        <w:jc w:val="center"/>
        <w:sectPr>
          <w:footerReference r:id="rId8" w:type="default"/>
          <w:footnotePr>
            <w:numFmt w:val="decimalEnclosedCircleChinese"/>
            <w:numRestart w:val="eachPage"/>
          </w:footnotePr>
          <w:pgSz w:w="11906" w:h="16838"/>
          <w:pgMar w:top="1417" w:right="1417" w:bottom="1417" w:left="1417" w:header="851" w:footer="851" w:gutter="0"/>
          <w:cols w:space="425" w:num="1"/>
          <w:docGrid w:type="lines" w:linePitch="312" w:charSpace="0"/>
        </w:sectPr>
      </w:pPr>
      <w:r>
        <w:rPr>
          <w:rStyle w:val="40"/>
          <w:rFonts w:hint="eastAsia" w:cs="Times New Roman"/>
          <w:sz w:val="24"/>
          <w:szCs w:val="24"/>
        </w:rPr>
        <w:t>（</w:t>
      </w:r>
      <w:r>
        <w:rPr>
          <w:rStyle w:val="40"/>
          <w:rFonts w:hint="eastAsia" w:ascii="Times New Roman" w:hAnsi="Times New Roman" w:cs="Times New Roman"/>
          <w:sz w:val="24"/>
          <w:szCs w:val="24"/>
        </w:rPr>
        <w:t>根据资质等级、技术人员配备、综合实力、相关业绩、服务方案</w:t>
      </w:r>
      <w:r>
        <w:rPr>
          <w:rStyle w:val="40"/>
          <w:rFonts w:hint="eastAsia" w:ascii="Times New Roman" w:hAnsi="Times New Roman" w:cs="Times New Roman"/>
          <w:sz w:val="24"/>
          <w:szCs w:val="24"/>
          <w:lang w:val="en-US" w:eastAsia="zh-CN"/>
        </w:rPr>
        <w:t>等</w:t>
      </w:r>
      <w:r>
        <w:rPr>
          <w:rStyle w:val="40"/>
          <w:rFonts w:hint="eastAsia" w:ascii="Times New Roman" w:hAnsi="Times New Roman" w:cs="Times New Roman"/>
          <w:sz w:val="24"/>
          <w:szCs w:val="24"/>
        </w:rPr>
        <w:t>其他因素</w:t>
      </w:r>
      <w:r>
        <w:rPr>
          <w:rStyle w:val="40"/>
          <w:rFonts w:hint="eastAsia" w:cs="Times New Roman"/>
          <w:sz w:val="24"/>
          <w:szCs w:val="24"/>
        </w:rPr>
        <w:t>提供相关资料，格式自拟）</w:t>
      </w:r>
    </w:p>
    <w:p>
      <w:pPr>
        <w:pStyle w:val="7"/>
        <w:ind w:firstLine="0" w:firstLineChars="0"/>
      </w:pPr>
      <w:r>
        <w:rPr>
          <w:rFonts w:hint="eastAsia"/>
        </w:rPr>
        <w:t>附件1  评议表格</w:t>
      </w:r>
    </w:p>
    <w:tbl>
      <w:tblPr>
        <w:tblStyle w:val="20"/>
        <w:tblW w:w="14699"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3146"/>
        <w:gridCol w:w="3632"/>
        <w:gridCol w:w="4025"/>
        <w:gridCol w:w="2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1114" w:type="dxa"/>
            <w:vAlign w:val="center"/>
          </w:tcPr>
          <w:p>
            <w:pPr>
              <w:widowControl w:val="0"/>
              <w:spacing w:line="400" w:lineRule="exact"/>
              <w:ind w:firstLine="0" w:firstLineChars="0"/>
              <w:textAlignment w:val="auto"/>
              <w:rPr>
                <w:rFonts w:cs="宋体"/>
                <w:sz w:val="24"/>
              </w:rPr>
            </w:pPr>
            <w:r>
              <w:rPr>
                <w:rFonts w:hint="eastAsia" w:cs="宋体"/>
                <w:sz w:val="24"/>
              </w:rPr>
              <w:t>序号</w:t>
            </w:r>
          </w:p>
        </w:tc>
        <w:tc>
          <w:tcPr>
            <w:tcW w:w="3146" w:type="dxa"/>
            <w:vAlign w:val="center"/>
          </w:tcPr>
          <w:p>
            <w:pPr>
              <w:widowControl w:val="0"/>
              <w:spacing w:line="400" w:lineRule="exact"/>
              <w:ind w:firstLine="480"/>
              <w:jc w:val="center"/>
              <w:textAlignment w:val="auto"/>
              <w:rPr>
                <w:rFonts w:cs="宋体"/>
                <w:sz w:val="24"/>
              </w:rPr>
            </w:pPr>
            <w:r>
              <w:rPr>
                <w:rFonts w:hint="eastAsia" w:cs="宋体"/>
                <w:sz w:val="24"/>
              </w:rPr>
              <w:t xml:space="preserve">评议单位 </w:t>
            </w:r>
          </w:p>
        </w:tc>
        <w:tc>
          <w:tcPr>
            <w:tcW w:w="3632" w:type="dxa"/>
            <w:vAlign w:val="center"/>
          </w:tcPr>
          <w:p>
            <w:pPr>
              <w:widowControl w:val="0"/>
              <w:spacing w:line="400" w:lineRule="exact"/>
              <w:ind w:firstLine="480"/>
              <w:jc w:val="center"/>
              <w:textAlignment w:val="auto"/>
              <w:rPr>
                <w:rFonts w:cs="宋体"/>
                <w:sz w:val="24"/>
              </w:rPr>
            </w:pPr>
            <w:r>
              <w:rPr>
                <w:rFonts w:hint="eastAsia" w:cs="宋体"/>
                <w:sz w:val="24"/>
              </w:rPr>
              <w:t>评议内容</w:t>
            </w:r>
          </w:p>
        </w:tc>
        <w:tc>
          <w:tcPr>
            <w:tcW w:w="4025" w:type="dxa"/>
            <w:vAlign w:val="center"/>
          </w:tcPr>
          <w:p>
            <w:pPr>
              <w:widowControl w:val="0"/>
              <w:spacing w:line="400" w:lineRule="exact"/>
              <w:ind w:firstLine="480"/>
              <w:jc w:val="center"/>
              <w:textAlignment w:val="auto"/>
              <w:rPr>
                <w:rFonts w:cs="宋体"/>
                <w:sz w:val="24"/>
              </w:rPr>
            </w:pPr>
            <w:r>
              <w:rPr>
                <w:rFonts w:hint="eastAsia" w:cs="宋体"/>
                <w:sz w:val="24"/>
              </w:rPr>
              <w:t>评议概要描述</w:t>
            </w:r>
          </w:p>
        </w:tc>
        <w:tc>
          <w:tcPr>
            <w:tcW w:w="2782" w:type="dxa"/>
            <w:vAlign w:val="center"/>
          </w:tcPr>
          <w:p>
            <w:pPr>
              <w:widowControl w:val="0"/>
              <w:spacing w:line="400" w:lineRule="exact"/>
              <w:ind w:firstLine="480"/>
              <w:jc w:val="center"/>
              <w:textAlignment w:val="auto"/>
              <w:rPr>
                <w:rFonts w:cs="宋体"/>
                <w:sz w:val="24"/>
              </w:rPr>
            </w:pPr>
            <w:r>
              <w:rPr>
                <w:rFonts w:hint="eastAsia" w:cs="宋体"/>
                <w:sz w:val="24"/>
              </w:rPr>
              <w:t>评议结果</w:t>
            </w:r>
          </w:p>
          <w:p>
            <w:pPr>
              <w:widowControl w:val="0"/>
              <w:spacing w:line="400" w:lineRule="exact"/>
              <w:ind w:firstLine="480"/>
              <w:jc w:val="center"/>
              <w:textAlignment w:val="auto"/>
              <w:rPr>
                <w:rFonts w:cs="宋体"/>
                <w:sz w:val="24"/>
              </w:rPr>
            </w:pPr>
            <w:r>
              <w:rPr>
                <w:rFonts w:hint="eastAsia" w:cs="宋体"/>
                <w:sz w:val="24"/>
              </w:rPr>
              <w:t>（优、良、差）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114" w:type="dxa"/>
            <w:vAlign w:val="center"/>
          </w:tcPr>
          <w:p>
            <w:pPr>
              <w:shd w:val="solid" w:color="FFFFFF" w:fill="auto"/>
              <w:autoSpaceDN w:val="0"/>
              <w:ind w:firstLine="480"/>
              <w:jc w:val="center"/>
              <w:textAlignment w:val="center"/>
              <w:rPr>
                <w:rFonts w:cs="宋体"/>
                <w:color w:val="000000"/>
                <w:sz w:val="24"/>
                <w:shd w:val="clear" w:color="auto" w:fill="FFFFFF"/>
              </w:rPr>
            </w:pPr>
            <w:r>
              <w:rPr>
                <w:rFonts w:hint="eastAsia" w:cs="宋体"/>
                <w:color w:val="000000"/>
                <w:sz w:val="24"/>
                <w:shd w:val="clear" w:color="auto" w:fill="FFFFFF"/>
              </w:rPr>
              <w:t>1</w:t>
            </w:r>
          </w:p>
        </w:tc>
        <w:tc>
          <w:tcPr>
            <w:tcW w:w="3146" w:type="dxa"/>
            <w:vAlign w:val="center"/>
          </w:tcPr>
          <w:p>
            <w:pPr>
              <w:spacing w:before="100" w:beforeAutospacing="1" w:after="100" w:afterAutospacing="1" w:line="400" w:lineRule="exact"/>
              <w:ind w:firstLine="480"/>
              <w:jc w:val="center"/>
              <w:rPr>
                <w:rFonts w:cs="宋体"/>
                <w:kern w:val="2"/>
                <w:sz w:val="24"/>
                <w:szCs w:val="24"/>
              </w:rPr>
            </w:pPr>
          </w:p>
        </w:tc>
        <w:tc>
          <w:tcPr>
            <w:tcW w:w="3632" w:type="dxa"/>
            <w:vAlign w:val="center"/>
          </w:tcPr>
          <w:p>
            <w:pPr>
              <w:adjustRightInd w:val="0"/>
              <w:snapToGrid w:val="0"/>
              <w:spacing w:line="500" w:lineRule="exact"/>
              <w:ind w:firstLine="0" w:firstLineChars="0"/>
              <w:rPr>
                <w:rFonts w:cs="宋体"/>
                <w:color w:val="000000"/>
                <w:kern w:val="2"/>
                <w:sz w:val="24"/>
                <w:szCs w:val="24"/>
              </w:rPr>
            </w:pPr>
            <w:r>
              <w:rPr>
                <w:rStyle w:val="40"/>
                <w:rFonts w:hint="eastAsia" w:ascii="Times New Roman" w:hAnsi="Times New Roman" w:cs="Times New Roman"/>
                <w:szCs w:val="22"/>
              </w:rPr>
              <w:t>价格、资质等级、技术人员配备、综合实力、相关业绩、服务方案等</w:t>
            </w:r>
            <w:r>
              <w:rPr>
                <w:rStyle w:val="40"/>
                <w:rFonts w:hint="eastAsia" w:cs="Times New Roman"/>
                <w:szCs w:val="22"/>
              </w:rPr>
              <w:t>其他因素</w:t>
            </w:r>
          </w:p>
        </w:tc>
        <w:tc>
          <w:tcPr>
            <w:tcW w:w="4025" w:type="dxa"/>
            <w:vAlign w:val="center"/>
          </w:tcPr>
          <w:p>
            <w:pPr>
              <w:spacing w:before="100" w:beforeAutospacing="1" w:after="100" w:afterAutospacing="1" w:line="400" w:lineRule="exact"/>
              <w:ind w:firstLine="480"/>
              <w:jc w:val="center"/>
              <w:rPr>
                <w:rFonts w:cs="宋体"/>
                <w:sz w:val="24"/>
              </w:rPr>
            </w:pPr>
          </w:p>
        </w:tc>
        <w:tc>
          <w:tcPr>
            <w:tcW w:w="2782" w:type="dxa"/>
            <w:vAlign w:val="center"/>
          </w:tcPr>
          <w:p>
            <w:pPr>
              <w:spacing w:before="100" w:beforeAutospacing="1" w:after="100" w:afterAutospacing="1" w:line="400" w:lineRule="exact"/>
              <w:ind w:firstLine="480"/>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114" w:type="dxa"/>
            <w:vAlign w:val="center"/>
          </w:tcPr>
          <w:p>
            <w:pPr>
              <w:spacing w:before="100" w:beforeAutospacing="1" w:after="100" w:afterAutospacing="1" w:line="400" w:lineRule="exact"/>
              <w:ind w:firstLine="480"/>
              <w:jc w:val="center"/>
              <w:rPr>
                <w:rFonts w:cs="宋体"/>
                <w:sz w:val="24"/>
              </w:rPr>
            </w:pPr>
            <w:r>
              <w:rPr>
                <w:rFonts w:hint="eastAsia" w:cs="宋体"/>
                <w:sz w:val="24"/>
              </w:rPr>
              <w:t>2</w:t>
            </w:r>
          </w:p>
        </w:tc>
        <w:tc>
          <w:tcPr>
            <w:tcW w:w="3146" w:type="dxa"/>
            <w:vAlign w:val="center"/>
          </w:tcPr>
          <w:p>
            <w:pPr>
              <w:spacing w:before="100" w:beforeAutospacing="1" w:after="100" w:afterAutospacing="1" w:line="400" w:lineRule="exact"/>
              <w:ind w:firstLine="480"/>
              <w:jc w:val="center"/>
              <w:rPr>
                <w:rFonts w:cs="宋体"/>
                <w:kern w:val="2"/>
                <w:sz w:val="24"/>
                <w:szCs w:val="24"/>
              </w:rPr>
            </w:pPr>
          </w:p>
        </w:tc>
        <w:tc>
          <w:tcPr>
            <w:tcW w:w="3632" w:type="dxa"/>
            <w:vAlign w:val="center"/>
          </w:tcPr>
          <w:p>
            <w:pPr>
              <w:adjustRightInd w:val="0"/>
              <w:snapToGrid w:val="0"/>
              <w:spacing w:line="500" w:lineRule="exact"/>
              <w:ind w:firstLine="0" w:firstLineChars="0"/>
              <w:rPr>
                <w:rFonts w:cs="宋体"/>
                <w:color w:val="000000"/>
                <w:kern w:val="2"/>
                <w:sz w:val="24"/>
                <w:szCs w:val="24"/>
              </w:rPr>
            </w:pPr>
            <w:r>
              <w:rPr>
                <w:rStyle w:val="40"/>
                <w:rFonts w:hint="eastAsia" w:ascii="Times New Roman" w:hAnsi="Times New Roman" w:cs="Times New Roman"/>
                <w:szCs w:val="22"/>
              </w:rPr>
              <w:t>价格、资质等级、技术人员配备、综合实力、相关业绩、服务方案等</w:t>
            </w:r>
            <w:r>
              <w:rPr>
                <w:rStyle w:val="40"/>
                <w:rFonts w:hint="eastAsia" w:cs="Times New Roman"/>
                <w:szCs w:val="22"/>
              </w:rPr>
              <w:t>及其他因素</w:t>
            </w:r>
          </w:p>
        </w:tc>
        <w:tc>
          <w:tcPr>
            <w:tcW w:w="4025" w:type="dxa"/>
            <w:vAlign w:val="center"/>
          </w:tcPr>
          <w:p>
            <w:pPr>
              <w:spacing w:before="100" w:beforeAutospacing="1" w:after="100" w:afterAutospacing="1" w:line="400" w:lineRule="exact"/>
              <w:ind w:firstLine="480"/>
              <w:jc w:val="center"/>
              <w:rPr>
                <w:rFonts w:cs="宋体"/>
                <w:sz w:val="24"/>
              </w:rPr>
            </w:pPr>
          </w:p>
        </w:tc>
        <w:tc>
          <w:tcPr>
            <w:tcW w:w="2782" w:type="dxa"/>
            <w:vAlign w:val="center"/>
          </w:tcPr>
          <w:p>
            <w:pPr>
              <w:spacing w:before="100" w:beforeAutospacing="1" w:after="100" w:afterAutospacing="1" w:line="400" w:lineRule="exact"/>
              <w:ind w:firstLine="480"/>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114" w:type="dxa"/>
            <w:vAlign w:val="center"/>
          </w:tcPr>
          <w:p>
            <w:pPr>
              <w:spacing w:before="100" w:beforeAutospacing="1" w:after="100" w:afterAutospacing="1" w:line="400" w:lineRule="exact"/>
              <w:ind w:firstLine="480"/>
              <w:jc w:val="center"/>
              <w:rPr>
                <w:rFonts w:hint="default" w:eastAsia="宋体" w:cs="宋体"/>
                <w:sz w:val="24"/>
                <w:lang w:val="en-US" w:eastAsia="zh-CN"/>
              </w:rPr>
            </w:pPr>
            <w:r>
              <w:rPr>
                <w:rFonts w:hint="eastAsia" w:cs="宋体"/>
                <w:sz w:val="24"/>
                <w:lang w:val="en-US" w:eastAsia="zh-CN"/>
              </w:rPr>
              <w:t>...</w:t>
            </w:r>
          </w:p>
        </w:tc>
        <w:tc>
          <w:tcPr>
            <w:tcW w:w="3146" w:type="dxa"/>
            <w:vAlign w:val="center"/>
          </w:tcPr>
          <w:p>
            <w:pPr>
              <w:shd w:val="solid" w:color="FFFFFF" w:fill="auto"/>
              <w:autoSpaceDN w:val="0"/>
              <w:ind w:firstLine="480"/>
              <w:jc w:val="center"/>
              <w:textAlignment w:val="center"/>
              <w:rPr>
                <w:rFonts w:cs="宋体"/>
                <w:color w:val="000000"/>
                <w:kern w:val="2"/>
                <w:sz w:val="24"/>
                <w:szCs w:val="24"/>
                <w:shd w:val="clear" w:color="auto" w:fill="FFFFFF"/>
              </w:rPr>
            </w:pPr>
          </w:p>
        </w:tc>
        <w:tc>
          <w:tcPr>
            <w:tcW w:w="3632" w:type="dxa"/>
            <w:vAlign w:val="center"/>
          </w:tcPr>
          <w:p>
            <w:pPr>
              <w:shd w:val="solid" w:color="FFFFFF" w:fill="auto"/>
              <w:autoSpaceDN w:val="0"/>
              <w:ind w:firstLine="480"/>
              <w:jc w:val="center"/>
              <w:textAlignment w:val="center"/>
              <w:rPr>
                <w:rFonts w:cs="宋体"/>
                <w:color w:val="000000"/>
                <w:kern w:val="2"/>
                <w:sz w:val="24"/>
                <w:szCs w:val="24"/>
                <w:shd w:val="clear" w:color="auto" w:fill="FFFFFF"/>
              </w:rPr>
            </w:pPr>
          </w:p>
        </w:tc>
        <w:tc>
          <w:tcPr>
            <w:tcW w:w="4025" w:type="dxa"/>
            <w:vAlign w:val="center"/>
          </w:tcPr>
          <w:p>
            <w:pPr>
              <w:spacing w:before="100" w:beforeAutospacing="1" w:after="100" w:afterAutospacing="1" w:line="400" w:lineRule="exact"/>
              <w:ind w:firstLine="480"/>
              <w:jc w:val="center"/>
              <w:rPr>
                <w:rFonts w:cs="宋体"/>
                <w:sz w:val="24"/>
              </w:rPr>
            </w:pPr>
          </w:p>
        </w:tc>
        <w:tc>
          <w:tcPr>
            <w:tcW w:w="2782" w:type="dxa"/>
            <w:vAlign w:val="center"/>
          </w:tcPr>
          <w:p>
            <w:pPr>
              <w:spacing w:before="100" w:beforeAutospacing="1" w:after="100" w:afterAutospacing="1" w:line="400" w:lineRule="exact"/>
              <w:ind w:firstLine="480"/>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1114" w:type="dxa"/>
            <w:vAlign w:val="center"/>
          </w:tcPr>
          <w:p>
            <w:pPr>
              <w:spacing w:before="100" w:beforeAutospacing="1" w:after="100" w:afterAutospacing="1" w:line="400" w:lineRule="exact"/>
              <w:ind w:firstLine="480"/>
              <w:jc w:val="center"/>
              <w:rPr>
                <w:rFonts w:cs="宋体"/>
                <w:sz w:val="24"/>
              </w:rPr>
            </w:pPr>
          </w:p>
        </w:tc>
        <w:tc>
          <w:tcPr>
            <w:tcW w:w="3146" w:type="dxa"/>
            <w:vAlign w:val="center"/>
          </w:tcPr>
          <w:p>
            <w:pPr>
              <w:shd w:val="solid" w:color="FFFFFF" w:fill="auto"/>
              <w:autoSpaceDN w:val="0"/>
              <w:ind w:firstLine="480"/>
              <w:jc w:val="center"/>
              <w:textAlignment w:val="center"/>
              <w:rPr>
                <w:rFonts w:cs="宋体"/>
                <w:color w:val="000000"/>
                <w:kern w:val="2"/>
                <w:sz w:val="24"/>
                <w:szCs w:val="24"/>
                <w:shd w:val="clear" w:color="auto" w:fill="FFFFFF"/>
              </w:rPr>
            </w:pPr>
          </w:p>
        </w:tc>
        <w:tc>
          <w:tcPr>
            <w:tcW w:w="3632" w:type="dxa"/>
            <w:vAlign w:val="center"/>
          </w:tcPr>
          <w:p>
            <w:pPr>
              <w:shd w:val="solid" w:color="FFFFFF" w:fill="auto"/>
              <w:autoSpaceDN w:val="0"/>
              <w:ind w:firstLine="480"/>
              <w:jc w:val="center"/>
              <w:textAlignment w:val="center"/>
              <w:rPr>
                <w:rFonts w:cs="宋体"/>
                <w:color w:val="000000"/>
                <w:kern w:val="2"/>
                <w:sz w:val="24"/>
                <w:szCs w:val="24"/>
                <w:shd w:val="clear" w:color="auto" w:fill="FFFFFF"/>
              </w:rPr>
            </w:pPr>
          </w:p>
        </w:tc>
        <w:tc>
          <w:tcPr>
            <w:tcW w:w="4025" w:type="dxa"/>
            <w:vAlign w:val="center"/>
          </w:tcPr>
          <w:p>
            <w:pPr>
              <w:spacing w:before="100" w:beforeAutospacing="1" w:after="100" w:afterAutospacing="1" w:line="400" w:lineRule="exact"/>
              <w:ind w:firstLine="480"/>
              <w:jc w:val="center"/>
              <w:rPr>
                <w:rFonts w:cs="宋体"/>
                <w:sz w:val="24"/>
              </w:rPr>
            </w:pPr>
          </w:p>
        </w:tc>
        <w:tc>
          <w:tcPr>
            <w:tcW w:w="2782" w:type="dxa"/>
            <w:vAlign w:val="center"/>
          </w:tcPr>
          <w:p>
            <w:pPr>
              <w:spacing w:before="100" w:beforeAutospacing="1" w:after="100" w:afterAutospacing="1" w:line="400" w:lineRule="exact"/>
              <w:ind w:firstLine="480"/>
              <w:jc w:val="center"/>
              <w:rPr>
                <w:rFonts w:cs="宋体"/>
                <w:sz w:val="24"/>
              </w:rPr>
            </w:pPr>
          </w:p>
        </w:tc>
      </w:tr>
    </w:tbl>
    <w:p>
      <w:pPr>
        <w:ind w:firstLine="440"/>
      </w:pPr>
    </w:p>
    <w:p>
      <w:pPr>
        <w:ind w:firstLine="440"/>
        <w:rPr>
          <w:rStyle w:val="40"/>
          <w:rFonts w:cs="Times New Roman"/>
          <w:szCs w:val="22"/>
        </w:rPr>
      </w:pPr>
      <w:r>
        <w:rPr>
          <w:rFonts w:hint="eastAsia"/>
        </w:rPr>
        <w:t>评审纪要及结论：经询比小组对</w:t>
      </w:r>
      <w:r>
        <w:rPr>
          <w:rFonts w:hint="eastAsia"/>
          <w:u w:val="single"/>
        </w:rPr>
        <w:t xml:space="preserve">    </w:t>
      </w:r>
      <w:r>
        <w:rPr>
          <w:rFonts w:hint="eastAsia"/>
        </w:rPr>
        <w:t>家投标供应商进行</w:t>
      </w:r>
      <w:r>
        <w:rPr>
          <w:rStyle w:val="40"/>
          <w:rFonts w:cs="Times New Roman"/>
          <w:szCs w:val="22"/>
        </w:rPr>
        <w:t>沟通评议</w:t>
      </w:r>
      <w:r>
        <w:rPr>
          <w:rStyle w:val="40"/>
          <w:rFonts w:hint="eastAsia" w:cs="Times New Roman"/>
          <w:szCs w:val="22"/>
        </w:rPr>
        <w:t>，</w:t>
      </w:r>
      <w:r>
        <w:rPr>
          <w:rStyle w:val="40"/>
          <w:rFonts w:hint="eastAsia" w:cs="Times New Roman"/>
          <w:szCs w:val="22"/>
          <w:u w:val="single"/>
        </w:rPr>
        <w:t xml:space="preserve">               （投标人名称） </w:t>
      </w:r>
      <w:r>
        <w:rPr>
          <w:rStyle w:val="40"/>
          <w:rFonts w:hint="eastAsia" w:cs="Times New Roman"/>
          <w:szCs w:val="22"/>
        </w:rPr>
        <w:t xml:space="preserve"> 评议结果优于其他</w:t>
      </w:r>
      <w:r>
        <w:rPr>
          <w:rStyle w:val="40"/>
          <w:rFonts w:hint="eastAsia" w:cs="Times New Roman"/>
          <w:szCs w:val="22"/>
          <w:u w:val="single"/>
        </w:rPr>
        <w:t xml:space="preserve">    </w:t>
      </w:r>
      <w:r>
        <w:rPr>
          <w:rStyle w:val="40"/>
          <w:rFonts w:hint="eastAsia" w:cs="Times New Roman"/>
          <w:szCs w:val="22"/>
        </w:rPr>
        <w:t>家投标供应商，其投标报价为：</w:t>
      </w:r>
      <w:r>
        <w:rPr>
          <w:rStyle w:val="40"/>
          <w:rFonts w:hint="eastAsia" w:cs="Times New Roman"/>
          <w:szCs w:val="22"/>
          <w:u w:val="single"/>
        </w:rPr>
        <w:t xml:space="preserve">          </w:t>
      </w:r>
      <w:r>
        <w:rPr>
          <w:rStyle w:val="40"/>
          <w:rFonts w:hint="eastAsia" w:cs="Times New Roman"/>
          <w:szCs w:val="22"/>
        </w:rPr>
        <w:t>，现确定为第一成交候选人。</w:t>
      </w:r>
    </w:p>
    <w:p>
      <w:pPr>
        <w:pStyle w:val="15"/>
        <w:ind w:firstLine="480"/>
      </w:pPr>
      <w:r>
        <w:rPr>
          <w:rFonts w:hint="eastAsia"/>
        </w:rPr>
        <w:t>询比小组签字：</w:t>
      </w:r>
    </w:p>
    <w:sectPr>
      <w:footnotePr>
        <w:numFmt w:val="decimalEnclosedCircleChinese"/>
        <w:numRestart w:val="eachPage"/>
      </w:footnotePr>
      <w:pgSz w:w="16838" w:h="11906" w:orient="landscape"/>
      <w:pgMar w:top="1417" w:right="1417" w:bottom="1417" w:left="1417" w:header="851" w:footer="85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rPr>
        <w:rStyle w:val="4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rPr>
        <w:rStyle w:val="4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ind w:firstLine="360"/>
                          </w:pPr>
                          <w:r>
                            <w:rPr>
                              <w:rFonts w:hint="eastAsia"/>
                            </w:rPr>
                            <w:t xml:space="preserve">第 </w:t>
                          </w:r>
                          <w:r>
                            <w:fldChar w:fldCharType="begin"/>
                          </w:r>
                          <w:r>
                            <w:instrText xml:space="preserve"> PAGE  \* MERGEFORMAT </w:instrText>
                          </w:r>
                          <w:r>
                            <w:fldChar w:fldCharType="separate"/>
                          </w:r>
                          <w:r>
                            <w:t>2</w:t>
                          </w:r>
                          <w: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3KoAnzwEAAKoDAAAOAAAAAAAAAAEAIAAAAB4BAABkcnMv&#10;ZTJvRG9jLnhtbFBLBQYAAAAABgAGAFkBAABfBQAAAAA=&#10;">
              <v:fill on="f" focussize="0,0"/>
              <v:stroke on="f"/>
              <v:imagedata o:title=""/>
              <o:lock v:ext="edit" aspectratio="f"/>
              <v:textbox inset="0mm,0mm,0mm,0mm" style="mso-fit-shape-to-text:t;">
                <w:txbxContent>
                  <w:p>
                    <w:pPr>
                      <w:pStyle w:val="13"/>
                      <w:ind w:firstLine="360"/>
                    </w:pPr>
                    <w:r>
                      <w:rPr>
                        <w:rFonts w:hint="eastAsia"/>
                      </w:rPr>
                      <w:t xml:space="preserve">第 </w:t>
                    </w:r>
                    <w:r>
                      <w:fldChar w:fldCharType="begin"/>
                    </w:r>
                    <w:r>
                      <w:instrText xml:space="preserve"> PAGE  \* MERGEFORMAT </w:instrText>
                    </w:r>
                    <w:r>
                      <w:fldChar w:fldCharType="separate"/>
                    </w:r>
                    <w:r>
                      <w:t>2</w:t>
                    </w:r>
                    <w: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rPr>
        <w:rStyle w:val="40"/>
      </w:rPr>
    </w:pPr>
    <w: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a:effectLst/>
                    </wps:spPr>
                    <wps:txbx>
                      <w:txbxContent>
                        <w:p>
                          <w:pPr>
                            <w:pStyle w:val="13"/>
                            <w:ind w:firstLine="360"/>
                          </w:pPr>
                          <w:r>
                            <w:rPr>
                              <w:rFonts w:hint="eastAsia"/>
                            </w:rPr>
                            <w:t xml:space="preserve">第 </w:t>
                          </w:r>
                          <w:r>
                            <w:fldChar w:fldCharType="begin"/>
                          </w:r>
                          <w:r>
                            <w:instrText xml:space="preserve"> PAGE  \* MERGEFORMAT </w:instrText>
                          </w:r>
                          <w:r>
                            <w:fldChar w:fldCharType="separate"/>
                          </w:r>
                          <w:r>
                            <w:t>9</w:t>
                          </w:r>
                          <w: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k2ON9YAAAAHAQAADwAAAAAAAAABACAAAAAiAAAAZHJzL2Rvd25yZXYueG1s&#10;UEsBAhQAFAAAAAgAh07iQMhyQCHBAQAAgwMAAA4AAAAAAAAAAQAgAAAAJQEAAGRycy9lMm9Eb2Mu&#10;eG1sUEsFBgAAAAAGAAYAWQEAAFgFAAAAAA==&#10;">
              <v:fill on="f" focussize="0,0"/>
              <v:stroke on="f"/>
              <v:imagedata o:title=""/>
              <o:lock v:ext="edit" aspectratio="f"/>
              <v:textbox inset="0mm,0mm,0mm,0mm">
                <w:txbxContent>
                  <w:p>
                    <w:pPr>
                      <w:pStyle w:val="13"/>
                      <w:ind w:firstLine="360"/>
                    </w:pPr>
                    <w:r>
                      <w:rPr>
                        <w:rFonts w:hint="eastAsia"/>
                      </w:rPr>
                      <w:t xml:space="preserve">第 </w:t>
                    </w:r>
                    <w:r>
                      <w:fldChar w:fldCharType="begin"/>
                    </w:r>
                    <w:r>
                      <w:instrText xml:space="preserve"> PAGE  \* MERGEFORMAT </w:instrText>
                    </w:r>
                    <w:r>
                      <w:fldChar w:fldCharType="separate"/>
                    </w:r>
                    <w:r>
                      <w:t>9</w:t>
                    </w:r>
                    <w:r>
                      <w:fldChar w:fldCharType="end"/>
                    </w:r>
                    <w:r>
                      <w:rPr>
                        <w:rFonts w:hint="eastAsia"/>
                      </w:rPr>
                      <w:t xml:space="preserve"> 页 共 </w:t>
                    </w:r>
                    <w:r>
                      <w:fldChar w:fldCharType="begin"/>
                    </w:r>
                    <w:r>
                      <w:instrText xml:space="preserve"> NUMPAGES  \* MERGEFORMAT </w:instrText>
                    </w:r>
                    <w:r>
                      <w:fldChar w:fldCharType="separate"/>
                    </w:r>
                    <w:r>
                      <w:t>23</w:t>
                    </w:r>
                    <w:r>
                      <w:fldChar w:fldCharType="end"/>
                    </w:r>
                    <w:r>
                      <w:rPr>
                        <w:rFonts w:hint="eastAsia"/>
                      </w:rPr>
                      <w:t xml:space="preserve"> 页</w:t>
                    </w:r>
                  </w:p>
                </w:txbxContent>
              </v:textbox>
            </v:shape>
          </w:pict>
        </mc:Fallback>
      </mc:AlternateContent>
    </w:r>
  </w:p>
  <w:p>
    <w:pPr>
      <w:pStyle w:val="13"/>
      <w:ind w:firstLine="360"/>
      <w:rPr>
        <w:rStyle w:val="4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40"/>
      </w:pPr>
      <w:r>
        <w:separator/>
      </w:r>
    </w:p>
  </w:footnote>
  <w:footnote w:type="continuationSeparator" w:id="1">
    <w:p>
      <w:pPr>
        <w:spacing w:line="30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Style w:val="40"/>
        <w:sz w:val="13"/>
        <w:szCs w:val="13"/>
      </w:rPr>
    </w:pPr>
    <w:r>
      <w:rPr>
        <w:rStyle w:val="40"/>
        <w:rFonts w:hint="eastAsia" w:ascii="宋体" w:hAnsi="宋体"/>
        <w:sz w:val="13"/>
        <w:szCs w:val="13"/>
        <w:lang w:eastAsia="zh-CN"/>
      </w:rPr>
      <w:t>霍山县4家县属企业2022年度考核目标任务完成情况绩效考评项目</w:t>
    </w:r>
    <w:r>
      <w:rPr>
        <w:rStyle w:val="40"/>
        <w:rFonts w:ascii="宋体" w:hAnsi="宋体"/>
        <w:sz w:val="13"/>
        <w:szCs w:val="13"/>
      </w:rPr>
      <w:t xml:space="preserve">询比文件  </w:t>
    </w:r>
    <w:r>
      <w:rPr>
        <w:rStyle w:val="40"/>
        <w:sz w:val="13"/>
        <w:szCs w:val="13"/>
      </w:rPr>
      <w:t xml:space="preserve">    </w:t>
    </w:r>
    <w:r>
      <w:rPr>
        <w:rStyle w:val="40"/>
        <w:rFonts w:hint="eastAsia"/>
        <w:sz w:val="13"/>
        <w:szCs w:val="13"/>
      </w:rPr>
      <w:t xml:space="preserve">       </w:t>
    </w:r>
    <w:r>
      <w:rPr>
        <w:rStyle w:val="40"/>
        <w:sz w:val="13"/>
        <w:szCs w:val="13"/>
      </w:rPr>
      <w:t xml:space="preserve">     </w:t>
    </w:r>
    <w:r>
      <w:rPr>
        <w:rStyle w:val="40"/>
        <w:rFonts w:hint="eastAsia"/>
        <w:sz w:val="13"/>
        <w:szCs w:val="13"/>
      </w:rPr>
      <w:t xml:space="preserve">                 </w:t>
    </w:r>
    <w:r>
      <w:rPr>
        <w:rStyle w:val="40"/>
        <w:rFonts w:ascii="宋体" w:hAnsi="宋体"/>
        <w:sz w:val="13"/>
        <w:szCs w:val="13"/>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8EB695"/>
    <w:multiLevelType w:val="singleLevel"/>
    <w:tmpl w:val="F48EB695"/>
    <w:lvl w:ilvl="0" w:tentative="0">
      <w:start w:val="4"/>
      <w:numFmt w:val="chineseCounting"/>
      <w:suff w:val="nothing"/>
      <w:lvlText w:val="%1、"/>
      <w:lvlJc w:val="left"/>
      <w:pPr>
        <w:widowControl/>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oNotUseMarginsForDrawingGridOrigin w:val="1"/>
  <w:drawingGridHorizontalOrigin w:val="1800"/>
  <w:drawingGridVerticalOrigin w:val="1440"/>
  <w:noPunctuationKerning w:val="1"/>
  <w:characterSpacingControl w:val="doNotCompress"/>
  <w:hdrShapeDefaults>
    <o:shapelayout v:ext="edit">
      <o:idmap v:ext="edit" data="1"/>
    </o:shapelayout>
  </w:hdrShapeDefault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1MmJhNWRjYTlkZGJlZTM0Njc3NjI0M2Q2ZjkzODIifQ=="/>
  </w:docVars>
  <w:rsids>
    <w:rsidRoot w:val="00172A27"/>
    <w:rsid w:val="000E4E9E"/>
    <w:rsid w:val="00172A27"/>
    <w:rsid w:val="00247E77"/>
    <w:rsid w:val="002A69EE"/>
    <w:rsid w:val="00963CD9"/>
    <w:rsid w:val="009F793A"/>
    <w:rsid w:val="00A82256"/>
    <w:rsid w:val="00AA7049"/>
    <w:rsid w:val="00B060A9"/>
    <w:rsid w:val="00B937B4"/>
    <w:rsid w:val="00CE72AE"/>
    <w:rsid w:val="00EF1CB4"/>
    <w:rsid w:val="019447BD"/>
    <w:rsid w:val="01DB37E4"/>
    <w:rsid w:val="025826AA"/>
    <w:rsid w:val="02965EE7"/>
    <w:rsid w:val="02DC3F04"/>
    <w:rsid w:val="02E84657"/>
    <w:rsid w:val="032F7D11"/>
    <w:rsid w:val="03FE4949"/>
    <w:rsid w:val="0563515B"/>
    <w:rsid w:val="06B67923"/>
    <w:rsid w:val="07F5638C"/>
    <w:rsid w:val="081E09A4"/>
    <w:rsid w:val="083E11BD"/>
    <w:rsid w:val="0972335F"/>
    <w:rsid w:val="09E8223E"/>
    <w:rsid w:val="0A3533ED"/>
    <w:rsid w:val="0AE93CA8"/>
    <w:rsid w:val="0B5F6673"/>
    <w:rsid w:val="0CAA0955"/>
    <w:rsid w:val="0CB660C9"/>
    <w:rsid w:val="0CD66AA1"/>
    <w:rsid w:val="0D327165"/>
    <w:rsid w:val="0E281935"/>
    <w:rsid w:val="0FDE3C3F"/>
    <w:rsid w:val="10B342EE"/>
    <w:rsid w:val="11A24DA1"/>
    <w:rsid w:val="120E63DB"/>
    <w:rsid w:val="12681CB5"/>
    <w:rsid w:val="12BF43ED"/>
    <w:rsid w:val="13201F65"/>
    <w:rsid w:val="135044CB"/>
    <w:rsid w:val="13875504"/>
    <w:rsid w:val="14164B85"/>
    <w:rsid w:val="142F7F96"/>
    <w:rsid w:val="14362C1F"/>
    <w:rsid w:val="14E022E1"/>
    <w:rsid w:val="15B77FE1"/>
    <w:rsid w:val="15DC09AD"/>
    <w:rsid w:val="16203BC1"/>
    <w:rsid w:val="16420E06"/>
    <w:rsid w:val="173B3EAF"/>
    <w:rsid w:val="18292B8E"/>
    <w:rsid w:val="182B2747"/>
    <w:rsid w:val="18A43DB0"/>
    <w:rsid w:val="18EF2F10"/>
    <w:rsid w:val="19B80DD0"/>
    <w:rsid w:val="1A246E3F"/>
    <w:rsid w:val="1A3C26E8"/>
    <w:rsid w:val="1A4D6230"/>
    <w:rsid w:val="1AC61BFD"/>
    <w:rsid w:val="1D2B6FF7"/>
    <w:rsid w:val="1D9671EC"/>
    <w:rsid w:val="1ED53667"/>
    <w:rsid w:val="1F165768"/>
    <w:rsid w:val="1F897D76"/>
    <w:rsid w:val="200F04C4"/>
    <w:rsid w:val="21D07BB9"/>
    <w:rsid w:val="234E36F9"/>
    <w:rsid w:val="2453245F"/>
    <w:rsid w:val="24D83C5D"/>
    <w:rsid w:val="25196DFD"/>
    <w:rsid w:val="252E3B0A"/>
    <w:rsid w:val="25834AF2"/>
    <w:rsid w:val="28C50263"/>
    <w:rsid w:val="28CE2A97"/>
    <w:rsid w:val="29AD5731"/>
    <w:rsid w:val="2A6D3B96"/>
    <w:rsid w:val="2B4319D4"/>
    <w:rsid w:val="2B4A4D0D"/>
    <w:rsid w:val="2CCF2421"/>
    <w:rsid w:val="2F9C77A6"/>
    <w:rsid w:val="2FFB7A68"/>
    <w:rsid w:val="3161287C"/>
    <w:rsid w:val="31CA58F1"/>
    <w:rsid w:val="31F43C04"/>
    <w:rsid w:val="32D1714B"/>
    <w:rsid w:val="33280AA3"/>
    <w:rsid w:val="33316522"/>
    <w:rsid w:val="34E6283D"/>
    <w:rsid w:val="35212836"/>
    <w:rsid w:val="358A0E60"/>
    <w:rsid w:val="361B4349"/>
    <w:rsid w:val="369060F9"/>
    <w:rsid w:val="37053898"/>
    <w:rsid w:val="370A4379"/>
    <w:rsid w:val="371E01BA"/>
    <w:rsid w:val="378F629C"/>
    <w:rsid w:val="37D56F32"/>
    <w:rsid w:val="383E64EC"/>
    <w:rsid w:val="3863027A"/>
    <w:rsid w:val="38AC245C"/>
    <w:rsid w:val="39623CF8"/>
    <w:rsid w:val="39AF0440"/>
    <w:rsid w:val="3A697CFE"/>
    <w:rsid w:val="3AB664BC"/>
    <w:rsid w:val="3AFA3668"/>
    <w:rsid w:val="3B8C3A12"/>
    <w:rsid w:val="3C2312F2"/>
    <w:rsid w:val="3C7E044B"/>
    <w:rsid w:val="3D21083B"/>
    <w:rsid w:val="3D257C54"/>
    <w:rsid w:val="3D6874B5"/>
    <w:rsid w:val="3E3D0FF4"/>
    <w:rsid w:val="3E606004"/>
    <w:rsid w:val="3F786042"/>
    <w:rsid w:val="3FA50377"/>
    <w:rsid w:val="3FC217B1"/>
    <w:rsid w:val="401665B8"/>
    <w:rsid w:val="414859E5"/>
    <w:rsid w:val="41BF3DE1"/>
    <w:rsid w:val="435940FA"/>
    <w:rsid w:val="43914E80"/>
    <w:rsid w:val="44362D1E"/>
    <w:rsid w:val="449D5877"/>
    <w:rsid w:val="45F0610F"/>
    <w:rsid w:val="460B24D6"/>
    <w:rsid w:val="461A2AB3"/>
    <w:rsid w:val="462D6997"/>
    <w:rsid w:val="462E0A67"/>
    <w:rsid w:val="46C3720F"/>
    <w:rsid w:val="473769A5"/>
    <w:rsid w:val="47B73629"/>
    <w:rsid w:val="482E7816"/>
    <w:rsid w:val="483E25D6"/>
    <w:rsid w:val="486C2C02"/>
    <w:rsid w:val="48DA3032"/>
    <w:rsid w:val="49261002"/>
    <w:rsid w:val="4A050F26"/>
    <w:rsid w:val="4BE96BFA"/>
    <w:rsid w:val="4C2F352A"/>
    <w:rsid w:val="4D090A1F"/>
    <w:rsid w:val="4DD52FF7"/>
    <w:rsid w:val="4E0F02B7"/>
    <w:rsid w:val="4E74753B"/>
    <w:rsid w:val="4ECF0E79"/>
    <w:rsid w:val="50012819"/>
    <w:rsid w:val="5046228B"/>
    <w:rsid w:val="50C2542C"/>
    <w:rsid w:val="50DC4AD3"/>
    <w:rsid w:val="514A189D"/>
    <w:rsid w:val="538F10E2"/>
    <w:rsid w:val="54FC1548"/>
    <w:rsid w:val="55A057D4"/>
    <w:rsid w:val="568A0309"/>
    <w:rsid w:val="5695116D"/>
    <w:rsid w:val="56E23E36"/>
    <w:rsid w:val="571132F2"/>
    <w:rsid w:val="57261638"/>
    <w:rsid w:val="57BE062F"/>
    <w:rsid w:val="57DC2368"/>
    <w:rsid w:val="5970084F"/>
    <w:rsid w:val="59F44805"/>
    <w:rsid w:val="5B655EA9"/>
    <w:rsid w:val="5B765E19"/>
    <w:rsid w:val="5B826BF1"/>
    <w:rsid w:val="5D896A7C"/>
    <w:rsid w:val="5E1819D3"/>
    <w:rsid w:val="5EED2EFD"/>
    <w:rsid w:val="5F3E6E5A"/>
    <w:rsid w:val="5F897603"/>
    <w:rsid w:val="606721D5"/>
    <w:rsid w:val="606E5A37"/>
    <w:rsid w:val="607612E5"/>
    <w:rsid w:val="62B40FD5"/>
    <w:rsid w:val="62ED20AB"/>
    <w:rsid w:val="62F20EF5"/>
    <w:rsid w:val="63613492"/>
    <w:rsid w:val="65F00AE0"/>
    <w:rsid w:val="661C5489"/>
    <w:rsid w:val="661E21C7"/>
    <w:rsid w:val="6639108A"/>
    <w:rsid w:val="669F0216"/>
    <w:rsid w:val="67027FFF"/>
    <w:rsid w:val="69A15CD0"/>
    <w:rsid w:val="6A3636C8"/>
    <w:rsid w:val="6AB275CE"/>
    <w:rsid w:val="6CD429A0"/>
    <w:rsid w:val="6D063C8B"/>
    <w:rsid w:val="6EB34205"/>
    <w:rsid w:val="6EB829DF"/>
    <w:rsid w:val="6F1B56D6"/>
    <w:rsid w:val="6F5E47A3"/>
    <w:rsid w:val="6FDE2355"/>
    <w:rsid w:val="6FEA33B9"/>
    <w:rsid w:val="7047792D"/>
    <w:rsid w:val="71C44001"/>
    <w:rsid w:val="71DE57F1"/>
    <w:rsid w:val="726F5655"/>
    <w:rsid w:val="736C4A37"/>
    <w:rsid w:val="739D6CBE"/>
    <w:rsid w:val="73F63A7E"/>
    <w:rsid w:val="742F6F1A"/>
    <w:rsid w:val="75D45E44"/>
    <w:rsid w:val="75F91871"/>
    <w:rsid w:val="760029C6"/>
    <w:rsid w:val="761C1093"/>
    <w:rsid w:val="768C0F65"/>
    <w:rsid w:val="77451FF5"/>
    <w:rsid w:val="77E94A33"/>
    <w:rsid w:val="78420169"/>
    <w:rsid w:val="78C1275C"/>
    <w:rsid w:val="78DD082D"/>
    <w:rsid w:val="78F707A4"/>
    <w:rsid w:val="790F21B8"/>
    <w:rsid w:val="79112886"/>
    <w:rsid w:val="79312312"/>
    <w:rsid w:val="79442C5B"/>
    <w:rsid w:val="79B50127"/>
    <w:rsid w:val="7AB35C7F"/>
    <w:rsid w:val="7ADC5DC4"/>
    <w:rsid w:val="7AE32726"/>
    <w:rsid w:val="7C163179"/>
    <w:rsid w:val="7C441BF3"/>
    <w:rsid w:val="7CA516AF"/>
    <w:rsid w:val="7CCE0A67"/>
    <w:rsid w:val="7CD51E1C"/>
    <w:rsid w:val="7D38070A"/>
    <w:rsid w:val="7D7A67C2"/>
    <w:rsid w:val="7E13218C"/>
    <w:rsid w:val="7E4436FD"/>
    <w:rsid w:val="7EB87866"/>
    <w:rsid w:val="7F127358"/>
    <w:rsid w:val="7F273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7">
    <w:name w:val="heading 2"/>
    <w:basedOn w:val="1"/>
    <w:next w:val="1"/>
    <w:qFormat/>
    <w:uiPriority w:val="99"/>
    <w:pPr>
      <w:keepNext/>
      <w:keepLines/>
      <w:adjustRightInd w:val="0"/>
      <w:spacing w:before="260" w:after="260" w:line="416" w:lineRule="atLeast"/>
      <w:jc w:val="left"/>
      <w:outlineLvl w:val="1"/>
    </w:pPr>
    <w:rPr>
      <w:rFonts w:ascii="Arial" w:hAnsi="Arial" w:eastAsia="黑体"/>
      <w:b/>
      <w:sz w:val="32"/>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6"/>
    <w:qFormat/>
    <w:uiPriority w:val="0"/>
    <w:pPr>
      <w:spacing w:line="400" w:lineRule="atLeast"/>
      <w:ind w:firstLine="426"/>
    </w:pPr>
    <w:rPr>
      <w:rFonts w:ascii="Times New Roman" w:hAnsi="Times New Roman"/>
      <w:sz w:val="24"/>
    </w:rPr>
  </w:style>
  <w:style w:type="paragraph" w:styleId="3">
    <w:name w:val="Body Text"/>
    <w:basedOn w:val="1"/>
    <w:next w:val="4"/>
    <w:qFormat/>
    <w:uiPriority w:val="0"/>
  </w:style>
  <w:style w:type="paragraph" w:customStyle="1" w:styleId="4">
    <w:name w:val="Default"/>
    <w:next w:val="5"/>
    <w:qFormat/>
    <w:uiPriority w:val="0"/>
    <w:pPr>
      <w:widowControl w:val="0"/>
      <w:autoSpaceDE w:val="0"/>
      <w:autoSpaceDN w:val="0"/>
      <w:adjustRightInd w:val="0"/>
    </w:pPr>
    <w:rPr>
      <w:rFonts w:ascii="仿宋_GB2312" w:hAnsi="仿宋_GB2312" w:eastAsia="微软雅黑" w:cs="仿宋_GB2312"/>
      <w:color w:val="000000"/>
      <w:sz w:val="24"/>
      <w:szCs w:val="24"/>
      <w:lang w:val="en-US" w:eastAsia="zh-CN" w:bidi="ar-SA"/>
    </w:rPr>
  </w:style>
  <w:style w:type="paragraph" w:customStyle="1" w:styleId="5">
    <w:name w:val="表格文字"/>
    <w:basedOn w:val="1"/>
    <w:qFormat/>
    <w:uiPriority w:val="0"/>
    <w:pPr>
      <w:spacing w:line="360" w:lineRule="exact"/>
      <w:jc w:val="center"/>
    </w:pPr>
  </w:style>
  <w:style w:type="paragraph" w:styleId="6">
    <w:name w:val="toc 6"/>
    <w:basedOn w:val="1"/>
    <w:next w:val="1"/>
    <w:qFormat/>
    <w:uiPriority w:val="0"/>
    <w:pPr>
      <w:ind w:left="2100" w:leftChars="1000"/>
    </w:p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0"/>
    <w:rPr>
      <w:rFonts w:hAnsi="Courier New"/>
    </w:rPr>
  </w:style>
  <w:style w:type="paragraph" w:styleId="11">
    <w:name w:val="Date"/>
    <w:basedOn w:val="1"/>
    <w:next w:val="1"/>
    <w:link w:val="45"/>
    <w:qFormat/>
    <w:uiPriority w:val="0"/>
    <w:pPr>
      <w:ind w:left="100" w:leftChars="2500"/>
    </w:pPr>
  </w:style>
  <w:style w:type="paragraph" w:styleId="12">
    <w:name w:val="Balloon Text"/>
    <w:basedOn w:val="1"/>
    <w:link w:val="86"/>
    <w:qFormat/>
    <w:uiPriority w:val="0"/>
    <w:pPr>
      <w:spacing w:line="240" w:lineRule="auto"/>
    </w:pPr>
    <w:rPr>
      <w:sz w:val="18"/>
      <w:szCs w:val="18"/>
    </w:rPr>
  </w:style>
  <w:style w:type="paragraph" w:styleId="13">
    <w:name w:val="footer"/>
    <w:basedOn w:val="1"/>
    <w:link w:val="44"/>
    <w:qFormat/>
    <w:uiPriority w:val="0"/>
    <w:pPr>
      <w:tabs>
        <w:tab w:val="center" w:pos="4153"/>
        <w:tab w:val="right" w:pos="8306"/>
      </w:tabs>
      <w:snapToGrid w:val="0"/>
      <w:jc w:val="left"/>
    </w:pPr>
    <w:rPr>
      <w:rFonts w:ascii="Times New Roman" w:hAnsi="Times New Roman"/>
      <w:kern w:val="2"/>
      <w:sz w:val="18"/>
      <w:szCs w:val="18"/>
    </w:rPr>
  </w:style>
  <w:style w:type="paragraph" w:styleId="14">
    <w:name w:val="header"/>
    <w:basedOn w:val="1"/>
    <w:link w:val="49"/>
    <w:qFormat/>
    <w:uiPriority w:val="0"/>
    <w:pPr>
      <w:pBdr>
        <w:bottom w:val="single" w:color="000000"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15">
    <w:name w:val="Body Text 2"/>
    <w:basedOn w:val="1"/>
    <w:qFormat/>
    <w:uiPriority w:val="0"/>
    <w:pPr>
      <w:spacing w:line="280" w:lineRule="exact"/>
    </w:pPr>
    <w:rPr>
      <w:rFonts w:ascii="仿宋_GB2312" w:eastAsia="仿宋_GB2312"/>
      <w:b/>
      <w:sz w:val="24"/>
    </w:rPr>
  </w:style>
  <w:style w:type="paragraph" w:styleId="16">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17">
    <w:name w:val="Normal (Web)"/>
    <w:basedOn w:val="1"/>
    <w:qFormat/>
    <w:uiPriority w:val="0"/>
    <w:pPr>
      <w:jc w:val="left"/>
    </w:pPr>
    <w:rPr>
      <w:rFonts w:cs="Times New Roman"/>
      <w:sz w:val="24"/>
    </w:rPr>
  </w:style>
  <w:style w:type="paragraph" w:styleId="18">
    <w:name w:val="Title"/>
    <w:basedOn w:val="1"/>
    <w:next w:val="1"/>
    <w:link w:val="54"/>
    <w:qFormat/>
    <w:uiPriority w:val="0"/>
    <w:pPr>
      <w:spacing w:before="240" w:after="60"/>
      <w:jc w:val="center"/>
    </w:pPr>
    <w:rPr>
      <w:rFonts w:ascii="Cambria" w:hAnsi="Cambria" w:cs="Times New Roman"/>
      <w:b/>
      <w:bCs/>
      <w:sz w:val="32"/>
      <w:szCs w:val="32"/>
    </w:rPr>
  </w:style>
  <w:style w:type="paragraph" w:styleId="19">
    <w:name w:val="Body Text First Indent 2"/>
    <w:basedOn w:val="8"/>
    <w:next w:val="1"/>
    <w:qFormat/>
    <w:uiPriority w:val="0"/>
    <w:pPr>
      <w:spacing w:line="360" w:lineRule="auto"/>
      <w:jc w:val="left"/>
    </w:pPr>
    <w:rPr>
      <w:rFonts w:cs="宋体"/>
      <w:sz w:val="28"/>
      <w:szCs w:val="28"/>
    </w:rPr>
  </w:style>
  <w:style w:type="character" w:styleId="22">
    <w:name w:val="Strong"/>
    <w:basedOn w:val="21"/>
    <w:qFormat/>
    <w:uiPriority w:val="0"/>
  </w:style>
  <w:style w:type="character" w:styleId="23">
    <w:name w:val="FollowedHyperlink"/>
    <w:basedOn w:val="21"/>
    <w:qFormat/>
    <w:uiPriority w:val="0"/>
    <w:rPr>
      <w:color w:val="800080"/>
      <w:u w:val="none"/>
    </w:rPr>
  </w:style>
  <w:style w:type="character" w:styleId="24">
    <w:name w:val="Emphasis"/>
    <w:basedOn w:val="21"/>
    <w:qFormat/>
    <w:uiPriority w:val="0"/>
  </w:style>
  <w:style w:type="character" w:styleId="25">
    <w:name w:val="HTML Definition"/>
    <w:basedOn w:val="21"/>
    <w:qFormat/>
    <w:uiPriority w:val="0"/>
  </w:style>
  <w:style w:type="character" w:styleId="26">
    <w:name w:val="HTML Typewriter"/>
    <w:basedOn w:val="21"/>
    <w:qFormat/>
    <w:uiPriority w:val="0"/>
    <w:rPr>
      <w:rFonts w:hint="default" w:ascii="monospace" w:hAnsi="monospace" w:eastAsia="monospace" w:cs="monospace"/>
      <w:sz w:val="20"/>
    </w:rPr>
  </w:style>
  <w:style w:type="character" w:styleId="27">
    <w:name w:val="HTML Acronym"/>
    <w:basedOn w:val="21"/>
    <w:qFormat/>
    <w:uiPriority w:val="0"/>
  </w:style>
  <w:style w:type="character" w:styleId="28">
    <w:name w:val="HTML Variable"/>
    <w:basedOn w:val="21"/>
    <w:qFormat/>
    <w:uiPriority w:val="0"/>
  </w:style>
  <w:style w:type="character" w:styleId="29">
    <w:name w:val="Hyperlink"/>
    <w:qFormat/>
    <w:uiPriority w:val="0"/>
    <w:rPr>
      <w:rFonts w:ascii="宋体" w:hAnsi="宋体" w:eastAsia="宋体"/>
      <w:color w:val="333333"/>
      <w:kern w:val="2"/>
      <w:sz w:val="18"/>
      <w:szCs w:val="18"/>
      <w:lang w:eastAsia="zh-CN"/>
    </w:rPr>
  </w:style>
  <w:style w:type="character" w:styleId="30">
    <w:name w:val="HTML Code"/>
    <w:basedOn w:val="21"/>
    <w:qFormat/>
    <w:uiPriority w:val="0"/>
    <w:rPr>
      <w:rFonts w:ascii="monospace" w:hAnsi="monospace" w:eastAsia="monospace" w:cs="monospace"/>
      <w:sz w:val="20"/>
    </w:rPr>
  </w:style>
  <w:style w:type="character" w:styleId="31">
    <w:name w:val="HTML Cite"/>
    <w:basedOn w:val="21"/>
    <w:qFormat/>
    <w:uiPriority w:val="0"/>
  </w:style>
  <w:style w:type="character" w:styleId="32">
    <w:name w:val="HTML Keyboard"/>
    <w:basedOn w:val="21"/>
    <w:qFormat/>
    <w:uiPriority w:val="0"/>
    <w:rPr>
      <w:rFonts w:hint="default" w:ascii="monospace" w:hAnsi="monospace" w:eastAsia="monospace" w:cs="monospace"/>
      <w:sz w:val="20"/>
    </w:rPr>
  </w:style>
  <w:style w:type="character" w:styleId="33">
    <w:name w:val="HTML Sample"/>
    <w:basedOn w:val="21"/>
    <w:qFormat/>
    <w:uiPriority w:val="0"/>
    <w:rPr>
      <w:rFonts w:hint="default" w:ascii="monospace" w:hAnsi="monospace" w:eastAsia="monospace" w:cs="monospace"/>
    </w:rPr>
  </w:style>
  <w:style w:type="paragraph" w:customStyle="1" w:styleId="34">
    <w:name w:val="_Style 2"/>
    <w:basedOn w:val="1"/>
    <w:next w:val="1"/>
    <w:qFormat/>
    <w:uiPriority w:val="99"/>
    <w:pPr>
      <w:ind w:firstLine="420"/>
    </w:pPr>
  </w:style>
  <w:style w:type="paragraph" w:customStyle="1" w:styleId="35">
    <w:name w:val="BodyText2"/>
    <w:basedOn w:val="1"/>
    <w:qFormat/>
    <w:uiPriority w:val="0"/>
    <w:rPr>
      <w:rFonts w:ascii="仿宋_GB2312" w:eastAsia="仿宋_GB2312"/>
      <w:b/>
      <w:sz w:val="24"/>
    </w:rPr>
  </w:style>
  <w:style w:type="paragraph" w:customStyle="1" w:styleId="36">
    <w:name w:val="Heading1"/>
    <w:basedOn w:val="1"/>
    <w:next w:val="1"/>
    <w:link w:val="46"/>
    <w:qFormat/>
    <w:uiPriority w:val="0"/>
    <w:pPr>
      <w:keepNext/>
      <w:keepLines/>
      <w:spacing w:before="240" w:after="240" w:line="240" w:lineRule="auto"/>
      <w:ind w:firstLine="0" w:firstLineChars="0"/>
      <w:jc w:val="center"/>
    </w:pPr>
    <w:rPr>
      <w:rFonts w:ascii="黑体" w:hAnsi="黑体" w:eastAsia="黑体" w:cs="黑体"/>
      <w:bCs/>
      <w:kern w:val="44"/>
      <w:sz w:val="44"/>
      <w:szCs w:val="44"/>
    </w:rPr>
  </w:style>
  <w:style w:type="paragraph" w:customStyle="1" w:styleId="37">
    <w:name w:val="Heading2"/>
    <w:basedOn w:val="1"/>
    <w:next w:val="1"/>
    <w:link w:val="55"/>
    <w:qFormat/>
    <w:uiPriority w:val="0"/>
    <w:pPr>
      <w:keepNext/>
      <w:keepLines/>
      <w:spacing w:before="120" w:after="120" w:line="240" w:lineRule="auto"/>
      <w:ind w:firstLine="0" w:firstLineChars="0"/>
      <w:jc w:val="left"/>
    </w:pPr>
    <w:rPr>
      <w:rFonts w:ascii="黑体" w:hAnsi="黑体" w:eastAsia="黑体" w:cs="黑体"/>
      <w:bCs/>
      <w:iCs/>
      <w:kern w:val="2"/>
      <w:sz w:val="30"/>
      <w:szCs w:val="30"/>
    </w:rPr>
  </w:style>
  <w:style w:type="paragraph" w:customStyle="1" w:styleId="38">
    <w:name w:val="Heading3"/>
    <w:basedOn w:val="1"/>
    <w:next w:val="1"/>
    <w:link w:val="47"/>
    <w:qFormat/>
    <w:uiPriority w:val="0"/>
    <w:pPr>
      <w:keepNext/>
      <w:keepLines/>
      <w:tabs>
        <w:tab w:val="left" w:pos="3229"/>
      </w:tabs>
      <w:spacing w:before="120" w:after="120" w:line="240" w:lineRule="auto"/>
      <w:ind w:firstLine="0" w:firstLineChars="0"/>
      <w:jc w:val="left"/>
    </w:pPr>
    <w:rPr>
      <w:rFonts w:ascii="Times New Roman" w:hAnsi="Times New Roman" w:eastAsia="黑体"/>
      <w:kern w:val="2"/>
      <w:sz w:val="24"/>
      <w:szCs w:val="24"/>
    </w:rPr>
  </w:style>
  <w:style w:type="paragraph" w:customStyle="1" w:styleId="39">
    <w:name w:val="Heading4"/>
    <w:basedOn w:val="1"/>
    <w:next w:val="1"/>
    <w:link w:val="48"/>
    <w:qFormat/>
    <w:uiPriority w:val="0"/>
    <w:pPr>
      <w:keepNext/>
      <w:ind w:firstLine="0" w:firstLineChars="0"/>
      <w:jc w:val="left"/>
    </w:pPr>
    <w:rPr>
      <w:rFonts w:ascii="黑体" w:hAnsi="黑体" w:eastAsia="黑体"/>
      <w:szCs w:val="22"/>
    </w:rPr>
  </w:style>
  <w:style w:type="character" w:customStyle="1" w:styleId="40">
    <w:name w:val="NormalCharacter"/>
    <w:qFormat/>
    <w:uiPriority w:val="0"/>
  </w:style>
  <w:style w:type="table" w:customStyle="1" w:styleId="41">
    <w:name w:val="TableNormal"/>
    <w:qFormat/>
    <w:uiPriority w:val="0"/>
    <w:tblPr>
      <w:tblCellMar>
        <w:top w:w="0" w:type="dxa"/>
        <w:left w:w="0" w:type="dxa"/>
        <w:bottom w:w="0" w:type="dxa"/>
        <w:right w:w="0" w:type="dxa"/>
      </w:tblCellMar>
    </w:tblPr>
  </w:style>
  <w:style w:type="character" w:customStyle="1" w:styleId="42">
    <w:name w:val="PageNumber"/>
    <w:basedOn w:val="40"/>
    <w:qFormat/>
    <w:uiPriority w:val="0"/>
    <w:rPr>
      <w:rFonts w:ascii="Times New Roman" w:hAnsi="Times New Roman" w:eastAsia="宋体"/>
      <w:kern w:val="2"/>
      <w:sz w:val="21"/>
      <w:szCs w:val="24"/>
      <w:lang w:eastAsia="zh-CN"/>
    </w:rPr>
  </w:style>
  <w:style w:type="character" w:customStyle="1" w:styleId="43">
    <w:name w:val="FootnoteReference"/>
    <w:qFormat/>
    <w:uiPriority w:val="0"/>
    <w:rPr>
      <w:rFonts w:ascii="Times New Roman" w:hAnsi="Times New Roman" w:eastAsia="宋体"/>
      <w:kern w:val="2"/>
      <w:sz w:val="21"/>
      <w:szCs w:val="24"/>
      <w:vertAlign w:val="superscript"/>
      <w:lang w:eastAsia="zh-CN"/>
    </w:rPr>
  </w:style>
  <w:style w:type="character" w:customStyle="1" w:styleId="44">
    <w:name w:val="页脚 Char"/>
    <w:link w:val="13"/>
    <w:qFormat/>
    <w:uiPriority w:val="0"/>
    <w:rPr>
      <w:kern w:val="2"/>
      <w:sz w:val="18"/>
      <w:szCs w:val="18"/>
    </w:rPr>
  </w:style>
  <w:style w:type="character" w:customStyle="1" w:styleId="45">
    <w:name w:val="日期 Char"/>
    <w:link w:val="11"/>
    <w:qFormat/>
    <w:uiPriority w:val="0"/>
    <w:rPr>
      <w:rFonts w:ascii="宋体" w:hAnsi="宋体" w:eastAsia="宋体"/>
      <w:kern w:val="2"/>
      <w:sz w:val="21"/>
      <w:szCs w:val="24"/>
      <w:lang w:eastAsia="zh-CN"/>
    </w:rPr>
  </w:style>
  <w:style w:type="character" w:customStyle="1" w:styleId="46">
    <w:name w:val="UserStyle_2"/>
    <w:link w:val="36"/>
    <w:qFormat/>
    <w:uiPriority w:val="0"/>
    <w:rPr>
      <w:rFonts w:ascii="黑体" w:hAnsi="黑体" w:eastAsia="黑体" w:cs="黑体"/>
      <w:bCs/>
      <w:kern w:val="44"/>
      <w:sz w:val="44"/>
      <w:szCs w:val="44"/>
    </w:rPr>
  </w:style>
  <w:style w:type="character" w:customStyle="1" w:styleId="47">
    <w:name w:val="UserStyle_3"/>
    <w:link w:val="38"/>
    <w:qFormat/>
    <w:uiPriority w:val="0"/>
    <w:rPr>
      <w:rFonts w:eastAsia="黑体"/>
      <w:kern w:val="2"/>
      <w:sz w:val="24"/>
      <w:szCs w:val="24"/>
    </w:rPr>
  </w:style>
  <w:style w:type="character" w:customStyle="1" w:styleId="48">
    <w:name w:val="UserStyle_4"/>
    <w:link w:val="39"/>
    <w:qFormat/>
    <w:uiPriority w:val="0"/>
    <w:rPr>
      <w:rFonts w:ascii="黑体" w:hAnsi="黑体" w:eastAsia="黑体"/>
      <w:sz w:val="22"/>
      <w:szCs w:val="22"/>
    </w:rPr>
  </w:style>
  <w:style w:type="character" w:customStyle="1" w:styleId="49">
    <w:name w:val="页眉 Char"/>
    <w:link w:val="14"/>
    <w:qFormat/>
    <w:uiPriority w:val="0"/>
    <w:rPr>
      <w:kern w:val="2"/>
      <w:sz w:val="18"/>
      <w:szCs w:val="18"/>
    </w:rPr>
  </w:style>
  <w:style w:type="character" w:customStyle="1" w:styleId="50">
    <w:name w:val="UserStyle_6"/>
    <w:basedOn w:val="40"/>
    <w:qFormat/>
    <w:uiPriority w:val="0"/>
    <w:rPr>
      <w:rFonts w:ascii="仿宋" w:hAnsi="仿宋" w:eastAsia="仿宋"/>
      <w:color w:val="000000"/>
      <w:sz w:val="24"/>
      <w:szCs w:val="24"/>
    </w:rPr>
  </w:style>
  <w:style w:type="character" w:customStyle="1" w:styleId="51">
    <w:name w:val="UserStyle_7"/>
    <w:link w:val="52"/>
    <w:qFormat/>
    <w:uiPriority w:val="0"/>
    <w:rPr>
      <w:rFonts w:ascii="宋体" w:hAnsi="宋体" w:eastAsia="宋体"/>
      <w:kern w:val="2"/>
      <w:sz w:val="18"/>
      <w:szCs w:val="18"/>
      <w:lang w:eastAsia="zh-CN"/>
    </w:rPr>
  </w:style>
  <w:style w:type="paragraph" w:customStyle="1" w:styleId="52">
    <w:name w:val="Acetate"/>
    <w:basedOn w:val="1"/>
    <w:link w:val="51"/>
    <w:qFormat/>
    <w:uiPriority w:val="0"/>
    <w:pPr>
      <w:spacing w:line="240" w:lineRule="auto"/>
    </w:pPr>
    <w:rPr>
      <w:sz w:val="18"/>
      <w:szCs w:val="18"/>
    </w:rPr>
  </w:style>
  <w:style w:type="character" w:customStyle="1" w:styleId="53">
    <w:name w:val="UserStyle_8"/>
    <w:basedOn w:val="40"/>
    <w:qFormat/>
    <w:uiPriority w:val="0"/>
    <w:rPr>
      <w:rFonts w:ascii="Arial" w:hAnsi="Arial"/>
      <w:color w:val="000000"/>
      <w:sz w:val="24"/>
      <w:szCs w:val="24"/>
    </w:rPr>
  </w:style>
  <w:style w:type="character" w:customStyle="1" w:styleId="54">
    <w:name w:val="标题 Char"/>
    <w:link w:val="18"/>
    <w:qFormat/>
    <w:uiPriority w:val="0"/>
    <w:rPr>
      <w:rFonts w:ascii="Cambria" w:hAnsi="Cambria" w:eastAsia="宋体" w:cs="Times New Roman"/>
      <w:b/>
      <w:bCs/>
      <w:kern w:val="2"/>
      <w:sz w:val="32"/>
      <w:szCs w:val="32"/>
      <w:lang w:eastAsia="zh-CN"/>
    </w:rPr>
  </w:style>
  <w:style w:type="character" w:customStyle="1" w:styleId="55">
    <w:name w:val="UserStyle_10"/>
    <w:link w:val="37"/>
    <w:qFormat/>
    <w:uiPriority w:val="0"/>
    <w:rPr>
      <w:rFonts w:ascii="黑体" w:hAnsi="黑体" w:eastAsia="黑体" w:cs="黑体"/>
      <w:bCs/>
      <w:iCs/>
      <w:kern w:val="2"/>
      <w:sz w:val="30"/>
      <w:szCs w:val="30"/>
    </w:rPr>
  </w:style>
  <w:style w:type="paragraph" w:customStyle="1" w:styleId="56">
    <w:name w:val="TOC6"/>
    <w:basedOn w:val="1"/>
    <w:next w:val="1"/>
    <w:qFormat/>
    <w:uiPriority w:val="0"/>
    <w:pPr>
      <w:ind w:left="1100"/>
      <w:jc w:val="left"/>
    </w:pPr>
    <w:rPr>
      <w:rFonts w:ascii="Calibri" w:hAnsi="Calibri"/>
      <w:sz w:val="18"/>
      <w:szCs w:val="18"/>
    </w:rPr>
  </w:style>
  <w:style w:type="paragraph" w:customStyle="1" w:styleId="57">
    <w:name w:val="PlainText"/>
    <w:basedOn w:val="1"/>
    <w:qFormat/>
    <w:uiPriority w:val="0"/>
    <w:rPr>
      <w:rFonts w:hAnsi="Courier New"/>
    </w:rPr>
  </w:style>
  <w:style w:type="paragraph" w:customStyle="1" w:styleId="58">
    <w:name w:val="BodyText"/>
    <w:basedOn w:val="1"/>
    <w:qFormat/>
    <w:uiPriority w:val="0"/>
    <w:pPr>
      <w:spacing w:after="120"/>
    </w:pPr>
    <w:rPr>
      <w:rFonts w:ascii="Times New Roman" w:hAnsi="Times New Roman"/>
      <w:kern w:val="2"/>
      <w:szCs w:val="24"/>
    </w:rPr>
  </w:style>
  <w:style w:type="paragraph" w:customStyle="1" w:styleId="59">
    <w:name w:val="TOC7"/>
    <w:basedOn w:val="1"/>
    <w:next w:val="1"/>
    <w:qFormat/>
    <w:uiPriority w:val="0"/>
    <w:pPr>
      <w:ind w:left="1320"/>
      <w:jc w:val="left"/>
    </w:pPr>
    <w:rPr>
      <w:rFonts w:ascii="Calibri" w:hAnsi="Calibri"/>
      <w:sz w:val="18"/>
      <w:szCs w:val="18"/>
    </w:rPr>
  </w:style>
  <w:style w:type="paragraph" w:customStyle="1" w:styleId="60">
    <w:name w:val="NavPane"/>
    <w:basedOn w:val="1"/>
    <w:qFormat/>
    <w:uiPriority w:val="0"/>
    <w:rPr>
      <w:rFonts w:hAnsi="Times New Roman"/>
      <w:kern w:val="2"/>
      <w:sz w:val="18"/>
      <w:szCs w:val="18"/>
    </w:rPr>
  </w:style>
  <w:style w:type="paragraph" w:customStyle="1" w:styleId="61">
    <w:name w:val="FootnoteText"/>
    <w:basedOn w:val="1"/>
    <w:qFormat/>
    <w:uiPriority w:val="0"/>
    <w:pPr>
      <w:pBdr>
        <w:top w:val="none" w:color="000000" w:sz="0" w:space="1"/>
        <w:left w:val="none" w:color="000000" w:sz="0" w:space="4"/>
        <w:bottom w:val="none" w:color="000000" w:sz="0" w:space="1"/>
        <w:right w:val="none" w:color="000000" w:sz="0" w:space="4"/>
      </w:pBdr>
      <w:snapToGrid w:val="0"/>
      <w:jc w:val="left"/>
    </w:pPr>
    <w:rPr>
      <w:rFonts w:ascii="Times New Roman" w:hAnsi="Times New Roman"/>
      <w:kern w:val="2"/>
      <w:sz w:val="18"/>
      <w:szCs w:val="18"/>
    </w:rPr>
  </w:style>
  <w:style w:type="paragraph" w:customStyle="1" w:styleId="62">
    <w:name w:val="NormalIndent"/>
    <w:basedOn w:val="1"/>
    <w:qFormat/>
    <w:uiPriority w:val="0"/>
    <w:pPr>
      <w:ind w:firstLine="420"/>
    </w:pPr>
  </w:style>
  <w:style w:type="paragraph" w:customStyle="1" w:styleId="63">
    <w:name w:val="MessageHeader"/>
    <w:basedOn w:val="1"/>
    <w:qFormat/>
    <w:uiPriority w:val="0"/>
    <w:pPr>
      <w:pBdr>
        <w:top w:val="single" w:color="000000" w:sz="6" w:space="1"/>
        <w:left w:val="single" w:color="000000" w:sz="6" w:space="1"/>
        <w:bottom w:val="single" w:color="000000" w:sz="6" w:space="1"/>
        <w:right w:val="single" w:color="000000" w:sz="6" w:space="1"/>
      </w:pBdr>
      <w:ind w:left="1080" w:leftChars="500" w:hanging="1080" w:hangingChars="500"/>
    </w:pPr>
    <w:rPr>
      <w:rFonts w:ascii="Arial" w:hAnsi="Arial"/>
      <w:sz w:val="24"/>
      <w:szCs w:val="24"/>
    </w:rPr>
  </w:style>
  <w:style w:type="paragraph" w:customStyle="1" w:styleId="64">
    <w:name w:val="TOC3"/>
    <w:basedOn w:val="1"/>
    <w:next w:val="1"/>
    <w:qFormat/>
    <w:uiPriority w:val="0"/>
    <w:pPr>
      <w:ind w:left="440"/>
      <w:jc w:val="left"/>
    </w:pPr>
    <w:rPr>
      <w:rFonts w:ascii="Calibri" w:hAnsi="Calibri"/>
      <w:i/>
      <w:iCs/>
      <w:sz w:val="20"/>
    </w:rPr>
  </w:style>
  <w:style w:type="paragraph" w:customStyle="1" w:styleId="65">
    <w:name w:val="TOC5"/>
    <w:basedOn w:val="1"/>
    <w:next w:val="1"/>
    <w:qFormat/>
    <w:uiPriority w:val="0"/>
    <w:pPr>
      <w:ind w:left="880"/>
      <w:jc w:val="left"/>
    </w:pPr>
    <w:rPr>
      <w:rFonts w:ascii="Calibri" w:hAnsi="Calibri"/>
      <w:sz w:val="18"/>
      <w:szCs w:val="18"/>
    </w:rPr>
  </w:style>
  <w:style w:type="paragraph" w:customStyle="1" w:styleId="66">
    <w:name w:val="HtmlNormal"/>
    <w:basedOn w:val="1"/>
    <w:qFormat/>
    <w:uiPriority w:val="0"/>
    <w:pPr>
      <w:jc w:val="left"/>
    </w:pPr>
    <w:rPr>
      <w:sz w:val="24"/>
    </w:rPr>
  </w:style>
  <w:style w:type="paragraph" w:customStyle="1" w:styleId="67">
    <w:name w:val="TOC9"/>
    <w:basedOn w:val="1"/>
    <w:next w:val="1"/>
    <w:qFormat/>
    <w:uiPriority w:val="0"/>
    <w:pPr>
      <w:ind w:left="1760"/>
      <w:jc w:val="left"/>
    </w:pPr>
    <w:rPr>
      <w:rFonts w:ascii="Calibri" w:hAnsi="Calibri"/>
      <w:sz w:val="18"/>
      <w:szCs w:val="18"/>
    </w:rPr>
  </w:style>
  <w:style w:type="paragraph" w:customStyle="1" w:styleId="68">
    <w:name w:val="TOC1"/>
    <w:basedOn w:val="1"/>
    <w:next w:val="1"/>
    <w:qFormat/>
    <w:uiPriority w:val="0"/>
    <w:pPr>
      <w:spacing w:before="120" w:after="120" w:line="360" w:lineRule="auto"/>
      <w:ind w:left="200" w:hanging="200" w:hangingChars="200"/>
      <w:jc w:val="left"/>
    </w:pPr>
    <w:rPr>
      <w:rFonts w:cs="宋体"/>
      <w:bCs/>
      <w:caps/>
      <w:sz w:val="20"/>
    </w:rPr>
  </w:style>
  <w:style w:type="paragraph" w:customStyle="1" w:styleId="69">
    <w:name w:val="BodyText3"/>
    <w:basedOn w:val="1"/>
    <w:qFormat/>
    <w:uiPriority w:val="0"/>
    <w:rPr>
      <w:rFonts w:hAnsi="Times New Roman"/>
      <w:kern w:val="2"/>
      <w:sz w:val="24"/>
    </w:rPr>
  </w:style>
  <w:style w:type="paragraph" w:customStyle="1" w:styleId="70">
    <w:name w:val="TOC4"/>
    <w:basedOn w:val="1"/>
    <w:next w:val="1"/>
    <w:qFormat/>
    <w:uiPriority w:val="0"/>
    <w:pPr>
      <w:ind w:left="660"/>
      <w:jc w:val="left"/>
    </w:pPr>
    <w:rPr>
      <w:rFonts w:ascii="Calibri" w:hAnsi="Calibri"/>
      <w:sz w:val="18"/>
      <w:szCs w:val="18"/>
    </w:rPr>
  </w:style>
  <w:style w:type="paragraph" w:customStyle="1" w:styleId="71">
    <w:name w:val="BodyText1I2"/>
    <w:basedOn w:val="72"/>
    <w:qFormat/>
    <w:uiPriority w:val="0"/>
    <w:pPr>
      <w:spacing w:line="360" w:lineRule="auto"/>
      <w:jc w:val="left"/>
    </w:pPr>
    <w:rPr>
      <w:sz w:val="28"/>
      <w:szCs w:val="28"/>
    </w:rPr>
  </w:style>
  <w:style w:type="paragraph" w:customStyle="1" w:styleId="72">
    <w:name w:val="BodyTextIndent"/>
    <w:basedOn w:val="1"/>
    <w:next w:val="73"/>
    <w:qFormat/>
    <w:uiPriority w:val="0"/>
    <w:pPr>
      <w:ind w:left="420" w:leftChars="200"/>
    </w:pPr>
  </w:style>
  <w:style w:type="paragraph" w:customStyle="1" w:styleId="73">
    <w:name w:val="EnvelopeReturn"/>
    <w:basedOn w:val="1"/>
    <w:qFormat/>
    <w:uiPriority w:val="0"/>
    <w:pPr>
      <w:snapToGrid w:val="0"/>
      <w:spacing w:line="360" w:lineRule="auto"/>
    </w:pPr>
    <w:rPr>
      <w:rFonts w:ascii="Arial" w:hAnsi="Arial"/>
    </w:rPr>
  </w:style>
  <w:style w:type="paragraph" w:customStyle="1" w:styleId="74">
    <w:name w:val="AnnotationText"/>
    <w:basedOn w:val="1"/>
    <w:qFormat/>
    <w:uiPriority w:val="0"/>
    <w:pPr>
      <w:jc w:val="left"/>
    </w:pPr>
    <w:rPr>
      <w:rFonts w:ascii="Times New Roman" w:hAnsi="Times New Roman"/>
      <w:kern w:val="2"/>
      <w:szCs w:val="24"/>
    </w:rPr>
  </w:style>
  <w:style w:type="paragraph" w:customStyle="1" w:styleId="75">
    <w:name w:val="TOC2"/>
    <w:basedOn w:val="1"/>
    <w:next w:val="1"/>
    <w:qFormat/>
    <w:uiPriority w:val="0"/>
    <w:pPr>
      <w:ind w:left="220"/>
      <w:jc w:val="left"/>
    </w:pPr>
    <w:rPr>
      <w:rFonts w:ascii="Calibri" w:hAnsi="Calibri"/>
      <w:smallCaps/>
      <w:sz w:val="20"/>
    </w:rPr>
  </w:style>
  <w:style w:type="paragraph" w:customStyle="1" w:styleId="76">
    <w:name w:val="TOC8"/>
    <w:basedOn w:val="1"/>
    <w:next w:val="1"/>
    <w:qFormat/>
    <w:uiPriority w:val="0"/>
    <w:pPr>
      <w:ind w:left="1540"/>
      <w:jc w:val="left"/>
    </w:pPr>
    <w:rPr>
      <w:rFonts w:ascii="Calibri" w:hAnsi="Calibri"/>
      <w:sz w:val="18"/>
      <w:szCs w:val="18"/>
    </w:rPr>
  </w:style>
  <w:style w:type="paragraph" w:customStyle="1" w:styleId="77">
    <w:name w:val="UserStyle_11"/>
    <w:basedOn w:val="38"/>
    <w:qFormat/>
    <w:uiPriority w:val="0"/>
    <w:pPr>
      <w:spacing w:before="0" w:after="0" w:line="400" w:lineRule="exact"/>
      <w:jc w:val="both"/>
    </w:pPr>
  </w:style>
  <w:style w:type="paragraph" w:customStyle="1" w:styleId="78">
    <w:name w:val="UserStyle_12"/>
    <w:basedOn w:val="60"/>
    <w:qFormat/>
    <w:uiPriority w:val="0"/>
    <w:rPr>
      <w:rFonts w:ascii="Times New Roman"/>
      <w:sz w:val="21"/>
      <w:szCs w:val="24"/>
    </w:rPr>
  </w:style>
  <w:style w:type="paragraph" w:customStyle="1" w:styleId="79">
    <w:name w:val="UserStyle_13"/>
    <w:basedOn w:val="1"/>
    <w:qFormat/>
    <w:uiPriority w:val="0"/>
    <w:pPr>
      <w:ind w:firstLine="0" w:firstLineChars="0"/>
      <w:textAlignment w:val="center"/>
    </w:pPr>
    <w:rPr>
      <w:szCs w:val="22"/>
    </w:rPr>
  </w:style>
  <w:style w:type="paragraph" w:customStyle="1" w:styleId="80">
    <w:name w:val="UserStyle_14"/>
    <w:basedOn w:val="1"/>
    <w:qFormat/>
    <w:uiPriority w:val="0"/>
  </w:style>
  <w:style w:type="paragraph" w:customStyle="1" w:styleId="81">
    <w:name w:val="UserStyle_15"/>
    <w:basedOn w:val="1"/>
    <w:qFormat/>
    <w:uiPriority w:val="0"/>
    <w:pPr>
      <w:ind w:firstLine="420"/>
    </w:pPr>
  </w:style>
  <w:style w:type="paragraph" w:customStyle="1" w:styleId="82">
    <w:name w:val="UserStyle_16"/>
    <w:basedOn w:val="1"/>
    <w:next w:val="1"/>
    <w:qFormat/>
    <w:uiPriority w:val="0"/>
  </w:style>
  <w:style w:type="paragraph" w:customStyle="1" w:styleId="83">
    <w:name w:val="UserStyle_17"/>
    <w:qFormat/>
    <w:uiPriority w:val="0"/>
    <w:pPr>
      <w:textAlignment w:val="baseline"/>
    </w:pPr>
    <w:rPr>
      <w:rFonts w:ascii="Times New Roman" w:hAnsi="Times New Roman" w:eastAsia="宋体" w:cstheme="minorBidi"/>
      <w:lang w:val="en-US" w:eastAsia="zh-CN" w:bidi="ar-SA"/>
    </w:rPr>
  </w:style>
  <w:style w:type="table" w:customStyle="1" w:styleId="84">
    <w:name w:val="TableGrid"/>
    <w:basedOn w:val="41"/>
    <w:qFormat/>
    <w:uiPriority w:val="0"/>
    <w:tblPr>
      <w:tblCellMar>
        <w:top w:w="0" w:type="dxa"/>
        <w:left w:w="0" w:type="dxa"/>
        <w:bottom w:w="0" w:type="dxa"/>
        <w:right w:w="0" w:type="dxa"/>
      </w:tblCellMar>
    </w:tblPr>
  </w:style>
  <w:style w:type="paragraph" w:customStyle="1" w:styleId="85">
    <w:name w:val="样式 标题 2 + 宋体 五号 行距: 单倍行距"/>
    <w:basedOn w:val="7"/>
    <w:qFormat/>
    <w:uiPriority w:val="99"/>
    <w:pPr>
      <w:spacing w:line="240" w:lineRule="auto"/>
    </w:pPr>
    <w:rPr>
      <w:rFonts w:ascii="宋体" w:hAnsi="宋体" w:eastAsia="宋体"/>
      <w:sz w:val="21"/>
    </w:rPr>
  </w:style>
  <w:style w:type="character" w:customStyle="1" w:styleId="86">
    <w:name w:val="批注框文本 Char"/>
    <w:basedOn w:val="21"/>
    <w:link w:val="12"/>
    <w:uiPriority w:val="0"/>
    <w:rPr>
      <w:rFonts w:ascii="宋体" w:hAnsi="宋体"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8122</Words>
  <Characters>8712</Characters>
  <Lines>73</Lines>
  <Paragraphs>20</Paragraphs>
  <TotalTime>7</TotalTime>
  <ScaleCrop>false</ScaleCrop>
  <LinksUpToDate>false</LinksUpToDate>
  <CharactersWithSpaces>9890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2023-04-05T00:43:00Z</dcterms:created>
  <dc:creator>Administrator</dc:creator>
  <cp:lastModifiedBy>邵情维</cp:lastModifiedBy>
  <cp:lastPrinted>2023-04-04T09:01:00Z</cp:lastPrinted>
  <dcterms:modified xsi:type="dcterms:W3CDTF">2023-05-18T10:56:29Z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AF2158658AFA4CCEB4AD7E27A858F64B</vt:lpwstr>
  </property>
</Properties>
</file>