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226" w:afterAutospacing="0" w:line="300" w:lineRule="exact"/>
        <w:ind w:left="0" w:right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color w:val="auto"/>
          <w:sz w:val="28"/>
          <w:szCs w:val="28"/>
          <w:shd w:val="clear" w:fill="FFFFFF"/>
          <w:lang w:val="en-US" w:eastAsia="zh-Hans"/>
        </w:rPr>
      </w:pPr>
      <w:r>
        <w:rPr>
          <w:rFonts w:hint="eastAsia" w:asciiTheme="majorEastAsia" w:hAnsiTheme="majorEastAsia" w:eastAsiaTheme="majorEastAsia" w:cstheme="majorEastAsia"/>
          <w:b/>
          <w:color w:val="auto"/>
          <w:sz w:val="28"/>
          <w:szCs w:val="28"/>
          <w:shd w:val="clear" w:fill="FFFFFF"/>
          <w:lang w:val="en-US" w:eastAsia="zh-CN"/>
        </w:rPr>
        <w:t>DBSCG-2022-053预拌砂浆生产技术服务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226" w:afterAutospacing="0" w:line="300" w:lineRule="exact"/>
        <w:ind w:left="0" w:right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color w:val="auto"/>
          <w:sz w:val="28"/>
          <w:szCs w:val="28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b/>
          <w:color w:val="auto"/>
          <w:sz w:val="28"/>
          <w:szCs w:val="28"/>
          <w:shd w:val="clear" w:fill="FFFFFF"/>
          <w:lang w:eastAsia="zh-CN"/>
        </w:rPr>
        <w:t>单源直接采购</w:t>
      </w:r>
      <w:r>
        <w:rPr>
          <w:rFonts w:hint="eastAsia" w:asciiTheme="majorEastAsia" w:hAnsiTheme="majorEastAsia" w:eastAsiaTheme="majorEastAsia" w:cstheme="majorEastAsia"/>
          <w:b/>
          <w:color w:val="auto"/>
          <w:sz w:val="28"/>
          <w:szCs w:val="28"/>
          <w:shd w:val="clear" w:fill="FFFFFF"/>
        </w:rPr>
        <w:t>标前公示</w:t>
      </w:r>
    </w:p>
    <w:p>
      <w:pPr>
        <w:rPr>
          <w:rFonts w:hint="eastAsia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参照《中华人民共和国政府采购法》、《政府采购非招标方式管理办法》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相关法律法规并根据《国有企业操作规范》、《安徽大别山国有资产投资（控股）集团有限公司招标采购管理制度》等相关规范制度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，现就本项目拟采取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eastAsia="zh-CN"/>
        </w:rPr>
        <w:t>单源直接采购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予以公示。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采购人名称：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霍山矿产新型建材有限公司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42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</w:pP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二、采购人地址：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安徽省六安市霍山县下符桥镇下符桥村骑龙组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default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三、采购项目名称：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预拌砂浆生产技术服务</w:t>
      </w:r>
      <w:bookmarkStart w:id="0" w:name="_GoBack"/>
      <w:bookmarkEnd w:id="0"/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四、采购项目类型：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服务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类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五、</w:t>
      </w:r>
      <w:r>
        <w:rPr>
          <w:rStyle w:val="10"/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关于</w:t>
      </w:r>
      <w:r>
        <w:rPr>
          <w:rStyle w:val="10"/>
          <w:rFonts w:hint="eastAsia" w:eastAsia="宋体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预拌砂浆生产技术服务</w:t>
      </w: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的说明：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本项目位于霍山县境内，项目主要包含矿产公司年产30万吨预拌砂浆生产技术服务（详见采购需求）。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Style w:val="10"/>
          <w:rFonts w:hint="default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  <w:lang w:val="en-US"/>
        </w:rPr>
      </w:pP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六、采购预算金额：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159800.00元/月，试运营六个月，总金额约96万元。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七、最高限价</w:t>
      </w:r>
      <w:r>
        <w:rPr>
          <w:rStyle w:val="10"/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eastAsia="zh-CN"/>
        </w:rPr>
        <w:t>（每月）</w:t>
      </w: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：</w:t>
      </w:r>
      <w:r>
        <w:rPr>
          <w:rStyle w:val="10"/>
          <w:rFonts w:hint="eastAsia" w:ascii="宋体" w:hAnsi="宋体" w:cs="宋体"/>
          <w:color w:val="auto"/>
          <w:spacing w:val="0"/>
          <w:sz w:val="28"/>
          <w:szCs w:val="28"/>
          <w:shd w:val="clear" w:color="auto" w:fill="FFFFFF"/>
          <w:lang w:val="en-US" w:eastAsia="zh-CN"/>
        </w:rPr>
        <w:t>壹拾伍万玖仟捌佰元整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（￥159800.00元）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default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八、采用</w:t>
      </w:r>
      <w:r>
        <w:rPr>
          <w:rStyle w:val="10"/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eastAsia="zh-CN"/>
        </w:rPr>
        <w:t>单源直接采购</w:t>
      </w: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的原因及说明：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本项目位于霍山县境内，项目主要包含矿产公司年产30万吨预拌砂浆生产线生产人员配置、维护人员配置等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。为进一步做好建筑施工现场扬尘防治工作，促进文明施工、绿色生产、提升城市环境水平、节约资源和能源，矿产公司经县政府同意，在下符桥镇投资3400万元建设了年产30万吨预拌砂浆生产基地，现已完工。为与县住建局“禁现”工作有效衔接，保障预拌砂浆站尽快投入运营、发挥投资效益，鉴于河南科诺机械设备有限公司为原生产设备供应商，符合《国有企业操作规范》释义第4.4.1单源直接采购适用条件中“采购人原先向某供应商采购货物、设备、技术或服务的，需要与现有货物、设备、技术或服务配套”的规定，故采用单源直接采购方式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Style w:val="10"/>
          <w:rFonts w:hint="default" w:asciiTheme="minorEastAsia" w:hAnsiTheme="minorEastAsia" w:eastAsiaTheme="minorEastAsia" w:cstheme="minorEastAsia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九、拟定唯一供应商名称：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河南科诺机械设备有限公司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2" w:firstLineChars="150"/>
        <w:textAlignment w:val="auto"/>
        <w:outlineLvl w:val="9"/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十、拟定唯一供应商地址：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河南省新乡市高新区新二街1625号数据大厦1901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</w:pP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十一、公示期限：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  <w:t>202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  <w:t>年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  <w:t>月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29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  <w:t>日至202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  <w:t>年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  <w:t>月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  <w:t>日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。任何供应商、单位或个人对采用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eastAsia="zh-CN"/>
        </w:rPr>
        <w:t>单源直接采购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方式有异议的，可以在公示期内以书面形式向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霍山矿产新型建材有限公司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及安徽大别山工程咨询有限公司反映。如无异议，公示结束后将采用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eastAsia="zh-CN"/>
        </w:rPr>
        <w:t>单源直接采购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采购。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十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  <w:lang w:eastAsia="zh-CN"/>
        </w:rPr>
        <w:t>二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、采购文件到安徽大别山工程咨询有限公司自行领取，联系电话：0564-5020033、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15105648622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82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i w:val="0"/>
          <w:caps w:val="0"/>
          <w:color w:val="auto"/>
          <w:spacing w:val="0"/>
          <w:sz w:val="28"/>
          <w:szCs w:val="28"/>
          <w:shd w:val="clear" w:fill="FFFFFF"/>
        </w:rPr>
        <w:t>十三、协商时间及地点：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1、协商时间：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  <w:t>20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2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  <w:t>年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  <w:t>月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  <w:t>日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上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  <w:t>午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9:00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  <w:t>；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2、协商地点：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  <w:lang w:eastAsia="zh-CN"/>
        </w:rPr>
        <w:t>安徽大别山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工程咨询有限公司开标厅201室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安徽省六安市霍山县衡山镇霍山大道国投大厦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）。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十</w:t>
      </w: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  <w:lang w:eastAsia="zh-CN"/>
        </w:rPr>
        <w:t>四</w:t>
      </w: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、联系方式：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（一）采购人：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霍山矿产新型建材有限公司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地址：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安徽省六安市霍山县下符桥镇下符桥村骑龙组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联系人：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曹先生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电话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：13675516961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default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eastAsia="zh-CN"/>
        </w:rPr>
      </w:pPr>
      <w:r>
        <w:rPr>
          <w:rStyle w:val="10"/>
          <w:rFonts w:hint="default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  <w:lang w:val="en-US" w:eastAsia="zh-Hans"/>
        </w:rPr>
        <w:t>二</w:t>
      </w:r>
      <w:r>
        <w:rPr>
          <w:rStyle w:val="10"/>
          <w:rFonts w:hint="default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  <w:lang w:eastAsia="zh-CN"/>
        </w:rPr>
        <w:t>）代理机构：</w:t>
      </w:r>
      <w:r>
        <w:rPr>
          <w:rFonts w:hint="default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eastAsia="zh-CN"/>
        </w:rPr>
        <w:t>安徽大别山工程咨询有限公司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地址：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安徽省六安市霍山县衡山镇霍山大道国投大厦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default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联系人：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汪女士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default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电话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：15105648622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Style w:val="10"/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监督管理机构：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安徽大别山国投集团纪检监察室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42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地址：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安徽省六安市霍山县衡山镇霍山大道国投大厦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default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联系人：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任主任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textAlignment w:val="auto"/>
        <w:outlineLvl w:val="9"/>
        <w:rPr>
          <w:rFonts w:hint="default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shd w:val="clear" w:fill="FFFFFF"/>
        </w:rPr>
        <w:t>电话：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>0564-5020180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jc w:val="right"/>
        <w:textAlignment w:val="auto"/>
        <w:outlineLvl w:val="9"/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  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jc w:val="right"/>
        <w:textAlignment w:val="auto"/>
        <w:outlineLvl w:val="9"/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霍山矿产新型建材有限公司                       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eastAsia="zh-CN"/>
        </w:rPr>
        <w:t>安徽大别山工程咨询有限公司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rightChars="0" w:firstLine="420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</w:rPr>
      </w:pP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                    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  <w:t>202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  <w:t>年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  <w:t>月</w:t>
      </w:r>
      <w:r>
        <w:rPr>
          <w:rFonts w:hint="eastAsia" w:asciiTheme="minorEastAsia" w:hAnsiTheme="minorEastAsia" w:cstheme="minorEastAsia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29</w:t>
      </w:r>
      <w:r>
        <w:rPr>
          <w:rFonts w:hint="eastAsia" w:asciiTheme="minorEastAsia" w:hAnsiTheme="minorEastAsia" w:eastAsiaTheme="minorEastAsia" w:cstheme="minorEastAsia"/>
          <w:color w:val="auto"/>
          <w:spacing w:val="0"/>
          <w:sz w:val="28"/>
          <w:szCs w:val="28"/>
          <w:highlight w:val="none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C2CF66"/>
    <w:multiLevelType w:val="singleLevel"/>
    <w:tmpl w:val="61C2CF66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AF8C53A"/>
    <w:multiLevelType w:val="singleLevel"/>
    <w:tmpl w:val="6AF8C53A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iYmRmNDdhZjY0ZjMyZjEyODNmNDgzNjAxNjAyYzYifQ=="/>
  </w:docVars>
  <w:rsids>
    <w:rsidRoot w:val="329F4934"/>
    <w:rsid w:val="01511FD9"/>
    <w:rsid w:val="036C7AE7"/>
    <w:rsid w:val="04712267"/>
    <w:rsid w:val="06880B6F"/>
    <w:rsid w:val="08D766A8"/>
    <w:rsid w:val="0A0F13E3"/>
    <w:rsid w:val="0A660D49"/>
    <w:rsid w:val="0D83598C"/>
    <w:rsid w:val="0FEE35AB"/>
    <w:rsid w:val="112E2296"/>
    <w:rsid w:val="12726022"/>
    <w:rsid w:val="13B000A5"/>
    <w:rsid w:val="145F07D1"/>
    <w:rsid w:val="14755F67"/>
    <w:rsid w:val="1692422D"/>
    <w:rsid w:val="19145FE8"/>
    <w:rsid w:val="19200921"/>
    <w:rsid w:val="193D5EF2"/>
    <w:rsid w:val="1A9D0C45"/>
    <w:rsid w:val="1B606D8E"/>
    <w:rsid w:val="1D9B3F28"/>
    <w:rsid w:val="1DAB7FF5"/>
    <w:rsid w:val="1E1D1C58"/>
    <w:rsid w:val="1FD06E0C"/>
    <w:rsid w:val="1FEB5F88"/>
    <w:rsid w:val="20441F7F"/>
    <w:rsid w:val="20AA51EA"/>
    <w:rsid w:val="20CA58B5"/>
    <w:rsid w:val="26E500B1"/>
    <w:rsid w:val="27AB13E7"/>
    <w:rsid w:val="2BBFCE68"/>
    <w:rsid w:val="2C4862F5"/>
    <w:rsid w:val="2CD96C6E"/>
    <w:rsid w:val="2F7F5DAA"/>
    <w:rsid w:val="2FEE52BD"/>
    <w:rsid w:val="314059E4"/>
    <w:rsid w:val="329F4934"/>
    <w:rsid w:val="349D6882"/>
    <w:rsid w:val="35092741"/>
    <w:rsid w:val="350F4385"/>
    <w:rsid w:val="36B3736A"/>
    <w:rsid w:val="377A5D1F"/>
    <w:rsid w:val="387F4057"/>
    <w:rsid w:val="389B2134"/>
    <w:rsid w:val="3A62457B"/>
    <w:rsid w:val="3AD940AA"/>
    <w:rsid w:val="3CAF42BA"/>
    <w:rsid w:val="3D022A41"/>
    <w:rsid w:val="3E0FF4EA"/>
    <w:rsid w:val="3F053599"/>
    <w:rsid w:val="409E4167"/>
    <w:rsid w:val="41C047D9"/>
    <w:rsid w:val="442D7BE3"/>
    <w:rsid w:val="45196317"/>
    <w:rsid w:val="45675CA0"/>
    <w:rsid w:val="47126316"/>
    <w:rsid w:val="47656967"/>
    <w:rsid w:val="48F20841"/>
    <w:rsid w:val="4D8130F5"/>
    <w:rsid w:val="513D7B66"/>
    <w:rsid w:val="52323972"/>
    <w:rsid w:val="53832C0B"/>
    <w:rsid w:val="5397CF61"/>
    <w:rsid w:val="53BE0A79"/>
    <w:rsid w:val="53E14FA6"/>
    <w:rsid w:val="54FABA29"/>
    <w:rsid w:val="56581DB3"/>
    <w:rsid w:val="576B1986"/>
    <w:rsid w:val="576E637B"/>
    <w:rsid w:val="5C2D2418"/>
    <w:rsid w:val="5DF9534F"/>
    <w:rsid w:val="5ED668DC"/>
    <w:rsid w:val="5FF764B2"/>
    <w:rsid w:val="61381005"/>
    <w:rsid w:val="636429FB"/>
    <w:rsid w:val="657A1290"/>
    <w:rsid w:val="662C0751"/>
    <w:rsid w:val="68F03971"/>
    <w:rsid w:val="6A732DCE"/>
    <w:rsid w:val="6B500959"/>
    <w:rsid w:val="6E4945F5"/>
    <w:rsid w:val="6E7369B3"/>
    <w:rsid w:val="6F8B66CB"/>
    <w:rsid w:val="71493A4C"/>
    <w:rsid w:val="722A3062"/>
    <w:rsid w:val="72704B97"/>
    <w:rsid w:val="72DE57B5"/>
    <w:rsid w:val="736C714A"/>
    <w:rsid w:val="74A25132"/>
    <w:rsid w:val="74E66E49"/>
    <w:rsid w:val="77550D05"/>
    <w:rsid w:val="79455723"/>
    <w:rsid w:val="79FFA4D8"/>
    <w:rsid w:val="7B966EC9"/>
    <w:rsid w:val="7BFB7880"/>
    <w:rsid w:val="7C970D9F"/>
    <w:rsid w:val="7D654149"/>
    <w:rsid w:val="7DACAF2C"/>
    <w:rsid w:val="7EA42C83"/>
    <w:rsid w:val="7F7FBF1A"/>
    <w:rsid w:val="977F9505"/>
    <w:rsid w:val="9976091E"/>
    <w:rsid w:val="AB7F5C31"/>
    <w:rsid w:val="BD7E5D0B"/>
    <w:rsid w:val="BDB7344D"/>
    <w:rsid w:val="BFBFBFE6"/>
    <w:rsid w:val="BFDFBB8B"/>
    <w:rsid w:val="DE7D3798"/>
    <w:rsid w:val="EDB9BE9A"/>
    <w:rsid w:val="EF69AA51"/>
    <w:rsid w:val="F4FEB104"/>
    <w:rsid w:val="F7EF4C43"/>
    <w:rsid w:val="FE5B2FD7"/>
    <w:rsid w:val="FE9F3C3C"/>
    <w:rsid w:val="FFFE1812"/>
    <w:rsid w:val="FFFE1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6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200" w:leftChars="200"/>
    </w:pPr>
    <w:rPr>
      <w:szCs w:val="20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7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qFormat/>
    <w:uiPriority w:val="0"/>
    <w:rPr>
      <w:color w:val="0033CC"/>
      <w:sz w:val="21"/>
      <w:szCs w:val="21"/>
      <w:u w:val="single"/>
    </w:rPr>
  </w:style>
  <w:style w:type="character" w:styleId="12">
    <w:name w:val="Emphasis"/>
    <w:basedOn w:val="9"/>
    <w:qFormat/>
    <w:uiPriority w:val="0"/>
  </w:style>
  <w:style w:type="character" w:styleId="13">
    <w:name w:val="Hyperlink"/>
    <w:basedOn w:val="9"/>
    <w:qFormat/>
    <w:uiPriority w:val="0"/>
    <w:rPr>
      <w:color w:val="0033CC"/>
      <w:sz w:val="21"/>
      <w:szCs w:val="21"/>
      <w:u w:val="single"/>
    </w:rPr>
  </w:style>
  <w:style w:type="character" w:customStyle="1" w:styleId="14">
    <w:name w:val="pass-clearbtn-verifycode"/>
    <w:basedOn w:val="9"/>
    <w:qFormat/>
    <w:uiPriority w:val="0"/>
  </w:style>
  <w:style w:type="character" w:customStyle="1" w:styleId="15">
    <w:name w:val="pass-placeholder-smsverifycode"/>
    <w:basedOn w:val="9"/>
    <w:qFormat/>
    <w:uiPriority w:val="0"/>
  </w:style>
  <w:style w:type="character" w:customStyle="1" w:styleId="16">
    <w:name w:val="pass-item-time-timing"/>
    <w:basedOn w:val="9"/>
    <w:qFormat/>
    <w:uiPriority w:val="0"/>
  </w:style>
  <w:style w:type="character" w:customStyle="1" w:styleId="17">
    <w:name w:val="pass-clearbtn-smsverifycode"/>
    <w:basedOn w:val="9"/>
    <w:qFormat/>
    <w:uiPriority w:val="0"/>
  </w:style>
  <w:style w:type="character" w:customStyle="1" w:styleId="18">
    <w:name w:val="open"/>
    <w:basedOn w:val="9"/>
    <w:qFormat/>
    <w:uiPriority w:val="0"/>
  </w:style>
  <w:style w:type="character" w:customStyle="1" w:styleId="19">
    <w:name w:val="tang-pass-qrcode-list-aq"/>
    <w:basedOn w:val="9"/>
    <w:qFormat/>
    <w:uiPriority w:val="0"/>
  </w:style>
  <w:style w:type="character" w:customStyle="1" w:styleId="20">
    <w:name w:val="pass-placeholder2"/>
    <w:basedOn w:val="9"/>
    <w:qFormat/>
    <w:uiPriority w:val="0"/>
  </w:style>
  <w:style w:type="character" w:customStyle="1" w:styleId="21">
    <w:name w:val="pass-placeholder-smsphone"/>
    <w:basedOn w:val="9"/>
    <w:qFormat/>
    <w:uiPriority w:val="0"/>
  </w:style>
  <w:style w:type="character" w:customStyle="1" w:styleId="22">
    <w:name w:val="tang-pass-qrcode-list-gx"/>
    <w:basedOn w:val="9"/>
    <w:qFormat/>
    <w:uiPriority w:val="0"/>
  </w:style>
  <w:style w:type="character" w:customStyle="1" w:styleId="23">
    <w:name w:val="pass-item-timer2"/>
    <w:basedOn w:val="9"/>
    <w:qFormat/>
    <w:uiPriority w:val="0"/>
  </w:style>
  <w:style w:type="character" w:customStyle="1" w:styleId="24">
    <w:name w:val="tang-pass-qrcode-list-bj"/>
    <w:basedOn w:val="9"/>
    <w:qFormat/>
    <w:uiPriority w:val="0"/>
  </w:style>
  <w:style w:type="character" w:customStyle="1" w:styleId="25">
    <w:name w:val="pass-placeholder"/>
    <w:basedOn w:val="9"/>
    <w:qFormat/>
    <w:uiPriority w:val="0"/>
  </w:style>
  <w:style w:type="character" w:customStyle="1" w:styleId="26">
    <w:name w:val="pass-item-time-timing2"/>
    <w:basedOn w:val="9"/>
    <w:qFormat/>
    <w:uiPriority w:val="0"/>
  </w:style>
  <w:style w:type="character" w:customStyle="1" w:styleId="27">
    <w:name w:val="pass-item-timer"/>
    <w:basedOn w:val="9"/>
    <w:qFormat/>
    <w:uiPriority w:val="0"/>
  </w:style>
  <w:style w:type="paragraph" w:customStyle="1" w:styleId="28">
    <w:name w:val="_Style 16"/>
    <w:basedOn w:val="1"/>
    <w:qFormat/>
    <w:uiPriority w:val="0"/>
    <w:pPr>
      <w:autoSpaceDE w:val="0"/>
      <w:autoSpaceDN w:val="0"/>
      <w:adjustRightInd w:val="0"/>
      <w:jc w:val="left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1113</Words>
  <Characters>1230</Characters>
  <Lines>0</Lines>
  <Paragraphs>0</Paragraphs>
  <TotalTime>0</TotalTime>
  <ScaleCrop>false</ScaleCrop>
  <LinksUpToDate>false</LinksUpToDate>
  <CharactersWithSpaces>1284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2020-04-03T18:35:00Z</dcterms:created>
  <dc:creator>Administrator</dc:creator>
  <cp:lastModifiedBy>@dandelion</cp:lastModifiedBy>
  <cp:lastPrinted>2022-07-29T01:25:21Z</cp:lastPrinted>
  <dcterms:modified xsi:type="dcterms:W3CDTF">2022-07-29T01:34:09Z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4676834692F048398A1718FFE4A873AC</vt:lpwstr>
  </property>
</Properties>
</file>