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56" w:beforeLines="50" w:after="156" w:afterLines="50" w:line="360" w:lineRule="atLeast"/>
        <w:jc w:val="center"/>
        <w:outlineLvl w:val="0"/>
        <w:rPr>
          <w:rFonts w:hint="eastAsia" w:ascii="宋体" w:hAnsi="宋体" w:eastAsia="宋体" w:cs="宋体"/>
          <w:b/>
          <w:bCs/>
          <w:kern w:val="36"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kern w:val="36"/>
          <w:sz w:val="32"/>
          <w:szCs w:val="32"/>
          <w:lang w:val="en-US" w:eastAsia="zh-CN"/>
        </w:rPr>
        <w:t>霍山县人民检察院机关食堂设备采购项目</w:t>
      </w:r>
      <w:r>
        <w:rPr>
          <w:rFonts w:hint="eastAsia" w:ascii="宋体" w:hAnsi="宋体" w:eastAsia="宋体" w:cs="宋体"/>
          <w:b/>
          <w:bCs/>
          <w:kern w:val="36"/>
          <w:sz w:val="32"/>
          <w:szCs w:val="32"/>
        </w:rPr>
        <w:t>成交</w:t>
      </w:r>
      <w:r>
        <w:rPr>
          <w:rFonts w:hint="eastAsia" w:ascii="宋体" w:hAnsi="宋体" w:eastAsia="宋体" w:cs="宋体"/>
          <w:b/>
          <w:bCs/>
          <w:kern w:val="36"/>
          <w:sz w:val="32"/>
          <w:szCs w:val="32"/>
          <w:lang w:eastAsia="zh-CN"/>
        </w:rPr>
        <w:t>公示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一、项目相关情况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20" w:leftChars="200" w:firstLine="0" w:firstLineChars="0"/>
        <w:textAlignment w:val="auto"/>
        <w:outlineLvl w:val="9"/>
        <w:rPr>
          <w:rFonts w:hint="eastAsia" w:ascii="宋体" w:hAnsi="宋体" w:cs="宋体"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项目名称：</w:t>
      </w:r>
      <w:r>
        <w:rPr>
          <w:rFonts w:hint="eastAsia" w:ascii="宋体" w:hAnsi="宋体" w:cs="宋体"/>
          <w:color w:val="000000"/>
          <w:sz w:val="21"/>
          <w:szCs w:val="21"/>
          <w:shd w:val="clear" w:color="auto" w:fill="FFFFFF"/>
          <w:lang w:val="en-US" w:eastAsia="zh-CN"/>
        </w:rPr>
        <w:t>霍山县人民检察院机关食堂设备采购项目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left="420" w:leftChars="200" w:firstLine="0" w:firstLineChars="0"/>
        <w:textAlignment w:val="auto"/>
        <w:outlineLvl w:val="9"/>
        <w:rPr>
          <w:rFonts w:hint="default" w:ascii="宋体" w:hAnsi="宋体" w:eastAsia="宋体" w:cs="宋体"/>
          <w:kern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项目编号：</w:t>
      </w:r>
      <w:r>
        <w:rPr>
          <w:rFonts w:hint="eastAsia" w:ascii="宋体" w:hAnsi="宋体" w:cs="宋体"/>
          <w:color w:val="000000"/>
          <w:sz w:val="21"/>
          <w:szCs w:val="21"/>
          <w:shd w:val="clear" w:color="auto" w:fill="FFFFFF"/>
          <w:lang w:val="en-US" w:eastAsia="zh-CN"/>
        </w:rPr>
        <w:t>DBSCG-2022-111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default" w:ascii="宋体" w:hAnsi="宋体" w:eastAsia="宋体" w:cs="宋体"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采购方式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eastAsia="zh-CN"/>
        </w:rPr>
        <w:t>：</w:t>
      </w:r>
      <w:r>
        <w:rPr>
          <w:rFonts w:hint="eastAsia" w:ascii="宋体" w:hAnsi="宋体" w:cs="宋体"/>
          <w:color w:val="000000"/>
          <w:sz w:val="21"/>
          <w:szCs w:val="21"/>
          <w:shd w:val="clear" w:color="auto" w:fill="FFFFFF"/>
          <w:lang w:val="en-US" w:eastAsia="zh-CN"/>
        </w:rPr>
        <w:t>竞争性谈判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采购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eastAsia="zh-CN"/>
        </w:rPr>
        <w:t>公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  <w:t>告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发布日期：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年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月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采购日期：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年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月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日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15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时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0分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成交供应商名称：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安徽力弘建筑装饰工程有限公司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成交供应商联系地址：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  <w:t>六安市光明东路西侧阳光欧洲城30幢701号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成交金额：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143659.00元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主要成交标的的名称、规格型号、数量、单价、服务要求：</w:t>
      </w:r>
      <w:r>
        <w:rPr>
          <w:rFonts w:hint="eastAsia" w:ascii="宋体" w:hAnsi="宋体" w:cs="宋体"/>
          <w:color w:val="000000"/>
          <w:sz w:val="21"/>
          <w:szCs w:val="21"/>
          <w:shd w:val="clear" w:color="auto" w:fill="FFFFFF"/>
          <w:lang w:val="en-US" w:eastAsia="zh-CN"/>
        </w:rPr>
        <w:t>霍山县人民检察院机关食堂设备采购项目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eastAsia="zh-CN"/>
        </w:rPr>
        <w:t>，</w:t>
      </w:r>
      <w:r>
        <w:rPr>
          <w:rFonts w:hint="eastAsia" w:ascii="宋体" w:hAnsi="宋体" w:eastAsia="宋体" w:cs="宋体"/>
          <w:b/>
          <w:bCs/>
          <w:color w:val="000000"/>
          <w:sz w:val="21"/>
          <w:szCs w:val="21"/>
          <w:lang w:eastAsia="zh-CN"/>
        </w:rPr>
        <w:t>预算价</w:t>
      </w:r>
      <w:r>
        <w:rPr>
          <w:rFonts w:hint="eastAsia" w:ascii="宋体" w:hAnsi="宋体" w:cs="宋体"/>
          <w:b w:val="0"/>
          <w:bCs w:val="0"/>
          <w:color w:val="000000"/>
          <w:sz w:val="21"/>
          <w:szCs w:val="21"/>
          <w:lang w:val="en-US" w:eastAsia="zh-CN"/>
        </w:rPr>
        <w:t>158000.00</w:t>
      </w:r>
      <w:r>
        <w:rPr>
          <w:rFonts w:hint="eastAsia" w:ascii="宋体" w:hAnsi="宋体" w:cs="宋体"/>
          <w:sz w:val="21"/>
          <w:szCs w:val="21"/>
          <w:shd w:val="clear" w:color="auto" w:fill="FFFFFF"/>
          <w:lang w:eastAsia="zh-CN"/>
        </w:rPr>
        <w:t>元</w:t>
      </w:r>
      <w:r>
        <w:rPr>
          <w:rFonts w:hint="eastAsia" w:ascii="宋体" w:hAnsi="宋体" w:eastAsia="宋体" w:cs="宋体"/>
          <w:b w:val="0"/>
          <w:bCs w:val="0"/>
          <w:color w:val="000000"/>
          <w:sz w:val="21"/>
          <w:szCs w:val="21"/>
          <w:lang w:val="en-US"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评审委员会名单：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高广杰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  <w:t>、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王玲、吴后奎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采购单位：霍山县人民检察院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 xml:space="preserve">地  址： 霍山县纬三路与经六路交叉口西100米 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联系人：吴主任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default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电  话：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0564-5227037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Cs/>
          <w:color w:val="00000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val="en-US" w:eastAsia="zh-CN"/>
        </w:rPr>
        <w:t>代理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机构名称：</w:t>
      </w:r>
      <w:r>
        <w:rPr>
          <w:rFonts w:hint="eastAsia" w:ascii="宋体" w:hAnsi="宋体" w:eastAsia="宋体" w:cs="宋体"/>
          <w:b/>
          <w:bCs w:val="0"/>
          <w:color w:val="000000"/>
          <w:sz w:val="21"/>
          <w:szCs w:val="21"/>
          <w:lang w:val="en-US" w:eastAsia="zh-CN"/>
        </w:rPr>
        <w:t>安徽大别山工程咨询有限公司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地  址：霍山县政务区国投大厦（淠河东路以南，霍山大道以东）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联系人：刘先生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电  话：0564-502</w:t>
      </w:r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0</w:t>
      </w: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1"/>
          <w:szCs w:val="21"/>
          <w:lang w:val="en-US" w:eastAsia="zh-CN"/>
        </w:rPr>
        <w:t>0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33，19956429513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收费标准：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按相关规定收取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收费金额：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按相关规定收取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  <w:lang w:eastAsia="zh-CN"/>
        </w:rPr>
        <w:t>公示</w:t>
      </w: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期限：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color w:val="000000"/>
          <w:kern w:val="0"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color w:val="000000"/>
          <w:kern w:val="0"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日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至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1"/>
          <w:szCs w:val="21"/>
          <w:u w:val="single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年</w:t>
      </w:r>
      <w:r>
        <w:rPr>
          <w:rFonts w:hint="eastAsia" w:ascii="宋体" w:hAnsi="宋体" w:cs="宋体"/>
          <w:color w:val="000000"/>
          <w:kern w:val="0"/>
          <w:sz w:val="21"/>
          <w:szCs w:val="21"/>
          <w:u w:val="single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月</w:t>
      </w:r>
      <w:r>
        <w:rPr>
          <w:rFonts w:hint="eastAsia" w:ascii="宋体" w:hAnsi="宋体" w:cs="宋体"/>
          <w:color w:val="000000"/>
          <w:kern w:val="0"/>
          <w:sz w:val="21"/>
          <w:szCs w:val="21"/>
          <w:u w:val="single"/>
          <w:lang w:val="en-US" w:eastAsia="zh-CN"/>
        </w:rPr>
        <w:t>10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u w:val="single"/>
          <w:lang w:val="en-US" w:eastAsia="zh-CN"/>
        </w:rPr>
        <w:t>日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若供应商对上述结果有异议，可在成交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公示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期限届满之日起7个工作日内以书面形式在工作时间向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安徽大别山工程咨询有限公司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提出质疑，质疑材料递交地址：</w:t>
      </w:r>
      <w:r>
        <w:rPr>
          <w:rFonts w:hint="eastAsia" w:ascii="宋体" w:hAnsi="宋体"/>
          <w:color w:val="000000"/>
          <w:sz w:val="21"/>
          <w:szCs w:val="21"/>
          <w:lang w:val="en-US" w:eastAsia="zh-CN"/>
        </w:rPr>
        <w:t>霍山县政务区国投大厦（淠河东路以南，霍山大道以东）</w:t>
      </w:r>
      <w:r>
        <w:rPr>
          <w:rFonts w:hint="eastAsia" w:ascii="宋体" w:hAnsi="宋体"/>
          <w:color w:val="000000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，联系电话：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0564-5020033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。若供应商对质疑处理意见有异议，可在规定时间内以书面形式向</w:t>
      </w:r>
      <w:r>
        <w:rPr>
          <w:rFonts w:hint="eastAsia" w:cs="宋体"/>
          <w:b w:val="0"/>
          <w:color w:val="000000"/>
          <w:kern w:val="0"/>
          <w:sz w:val="21"/>
          <w:szCs w:val="21"/>
          <w:shd w:val="clear" w:color="auto" w:fill="FFFFFF"/>
          <w:lang w:val="en-US" w:eastAsia="zh-CN" w:bidi="ar"/>
        </w:rPr>
        <w:t>霍山县人民检察院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提出投诉。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2" w:firstLineChars="200"/>
        <w:textAlignment w:val="auto"/>
        <w:outlineLvl w:val="9"/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质疑提起的条件及不予受理的情形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参照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《中华人民共和国政府采购法》、《中华人民共和国政府采购法实施条例》、财政部《政府采购质疑和投诉办法》等法律法规，现将质疑提起的条件及不予受理的情形告知如下：</w:t>
      </w:r>
    </w:p>
    <w:p>
      <w:pPr>
        <w:keepNext w:val="0"/>
        <w:keepLines w:val="0"/>
        <w:pageBreakBefore w:val="0"/>
        <w:widowControl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420" w:firstLineChars="2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质疑应以书面形式实名提出，书面质疑材料应当包括以下内容：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30" w:firstLineChars="30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1、质疑人的名称、地址、邮编、联系人及联系电话；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2、采购人名称、项目名称、项目编号、包别号（如有）；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3、被质疑人名称；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4、具体的质疑事项、基本事实及必要的证明材料；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5、明确的请求及主张；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6、必要的法律依据；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7、提起质疑的日期。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质疑人为法人或者其他组织的，应当由法定代表人或其委托代理人（需有委托授权书）签字并加盖公章。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（二）有下列情形之一的，不予受理：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1、提起质疑的主体不是参与该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采购项目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活动的供应商；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2、提起质疑的时间超过规定时限的；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3、质疑材料不完整的；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4、质疑事项含有主观猜测等内容且未提供有效线索、难以查证的；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5、对其他供应商的投标文件详细内容质疑，无法提供合法来源渠道的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eastAsia="zh-CN"/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3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1"/>
          <w:szCs w:val="21"/>
        </w:rPr>
        <w:t>三、其他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ind w:firstLine="640"/>
        <w:jc w:val="left"/>
        <w:textAlignment w:val="auto"/>
        <w:outlineLvl w:val="9"/>
        <w:rPr>
          <w:rFonts w:hint="eastAsia" w:ascii="宋体" w:hAnsi="宋体" w:eastAsia="宋体" w:cs="宋体"/>
          <w:color w:val="000000"/>
          <w:kern w:val="0"/>
          <w:sz w:val="21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特此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eastAsia="zh-CN"/>
        </w:rPr>
        <w:t>公示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</w:rPr>
        <w:t>。</w:t>
      </w:r>
    </w:p>
    <w:p>
      <w:pPr>
        <w:pStyle w:val="7"/>
        <w:rPr>
          <w:rFonts w:hint="eastAsia"/>
        </w:rPr>
      </w:pPr>
    </w:p>
    <w:p>
      <w:pPr>
        <w:tabs>
          <w:tab w:val="left" w:pos="4142"/>
        </w:tabs>
        <w:jc w:val="right"/>
        <w:rPr>
          <w:rFonts w:hint="eastAsia" w:eastAsia="宋体" w:cs="宋体"/>
          <w:b w:val="0"/>
          <w:color w:val="000000"/>
          <w:kern w:val="0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eastAsia="宋体" w:cs="宋体"/>
          <w:b w:val="0"/>
          <w:color w:val="000000"/>
          <w:kern w:val="0"/>
          <w:sz w:val="21"/>
          <w:szCs w:val="21"/>
          <w:shd w:val="clear" w:color="auto" w:fill="FFFFFF"/>
          <w:lang w:val="en-US" w:eastAsia="zh-CN" w:bidi="ar"/>
        </w:rPr>
        <w:t>霍山县人民检察院</w:t>
      </w:r>
    </w:p>
    <w:p>
      <w:pPr>
        <w:tabs>
          <w:tab w:val="left" w:pos="4142"/>
        </w:tabs>
        <w:jc w:val="right"/>
        <w:rPr>
          <w:rFonts w:hint="eastAsia" w:ascii="宋体" w:hAnsi="宋体" w:eastAsia="宋体" w:cs="宋体"/>
          <w:bCs/>
          <w:color w:val="00000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Cs/>
          <w:color w:val="000000"/>
          <w:sz w:val="21"/>
          <w:szCs w:val="21"/>
          <w:lang w:val="en-US" w:eastAsia="zh-CN"/>
        </w:rPr>
        <w:t>安徽大别山工程咨询有限公司</w:t>
      </w:r>
    </w:p>
    <w:p>
      <w:pPr>
        <w:tabs>
          <w:tab w:val="left" w:pos="4142"/>
        </w:tabs>
        <w:jc w:val="right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202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年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月</w:t>
      </w:r>
      <w:r>
        <w:rPr>
          <w:rFonts w:hint="eastAsia" w:ascii="宋体" w:hAnsi="宋体" w:cs="宋体"/>
          <w:color w:val="000000"/>
          <w:kern w:val="0"/>
          <w:sz w:val="21"/>
          <w:szCs w:val="21"/>
          <w:lang w:val="en-US" w:eastAsia="zh-CN"/>
        </w:rPr>
        <w:t>9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  <w:t>日</w:t>
      </w:r>
    </w:p>
    <w:p>
      <w:pPr>
        <w:spacing w:line="800" w:lineRule="exact"/>
        <w:jc w:val="both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FA2EED"/>
    <w:multiLevelType w:val="singleLevel"/>
    <w:tmpl w:val="E0FA2EED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2C01AF46"/>
    <w:multiLevelType w:val="singleLevel"/>
    <w:tmpl w:val="2C01AF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ViNWIzNWJiY2U0MDZhMTlkMGU0N2UwNjlmOTcxOTUifQ=="/>
  </w:docVars>
  <w:rsids>
    <w:rsidRoot w:val="0A9F4323"/>
    <w:rsid w:val="05C545CE"/>
    <w:rsid w:val="0834128D"/>
    <w:rsid w:val="0A9F4323"/>
    <w:rsid w:val="1C8F6FA2"/>
    <w:rsid w:val="28017EAD"/>
    <w:rsid w:val="35503BA3"/>
    <w:rsid w:val="410937D1"/>
    <w:rsid w:val="4C443E95"/>
    <w:rsid w:val="5FF96D01"/>
    <w:rsid w:val="67186278"/>
    <w:rsid w:val="709F6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/>
    </w:pPr>
  </w:style>
  <w:style w:type="paragraph" w:customStyle="1" w:styleId="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仿宋_GB2312" w:eastAsia="微软雅黑" w:cs="仿宋_GB2312"/>
      <w:color w:val="000000"/>
      <w:sz w:val="24"/>
      <w:szCs w:val="24"/>
      <w:lang w:val="en-US" w:eastAsia="zh-CN" w:bidi="ar-SA"/>
    </w:rPr>
  </w:style>
  <w:style w:type="paragraph" w:styleId="4">
    <w:name w:val="Body Text Indent"/>
    <w:basedOn w:val="1"/>
    <w:next w:val="5"/>
    <w:qFormat/>
    <w:uiPriority w:val="0"/>
    <w:pPr>
      <w:ind w:firstLine="540"/>
    </w:pPr>
    <w:rPr>
      <w:rFonts w:eastAsia="仿宋_GB2312"/>
      <w:sz w:val="28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/>
      <w:kern w:val="0"/>
      <w:sz w:val="24"/>
      <w:szCs w:val="24"/>
    </w:rPr>
  </w:style>
  <w:style w:type="paragraph" w:styleId="7">
    <w:name w:val="Body Text First Indent 2"/>
    <w:basedOn w:val="4"/>
    <w:next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965</Words>
  <Characters>1060</Characters>
  <Lines>0</Lines>
  <Paragraphs>0</Paragraphs>
  <TotalTime>34</TotalTime>
  <ScaleCrop>false</ScaleCrop>
  <LinksUpToDate>false</LinksUpToDate>
  <CharactersWithSpaces>1072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2021-11-24T02:09:00Z</dcterms:created>
  <dc:creator>、</dc:creator>
  <cp:lastModifiedBy>、</cp:lastModifiedBy>
  <dcterms:modified xsi:type="dcterms:W3CDTF">2022-09-09T08:48:26Z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0612754300994F4697556B2B21EC2132</vt:lpwstr>
  </property>
</Properties>
</file>