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jc w:val="center"/>
        <w:rPr>
          <w:rFonts w:hint="eastAsia" w:ascii="宋体" w:hAnsi="宋体"/>
          <w:b/>
          <w:bCs/>
          <w:color w:val="auto"/>
          <w:sz w:val="52"/>
          <w:szCs w:val="52"/>
          <w:lang w:val="en-US" w:eastAsia="zh-CN"/>
        </w:rPr>
      </w:pPr>
    </w:p>
    <w:p>
      <w:pPr>
        <w:pStyle w:val="17"/>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政府</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7"/>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7"/>
        <w:ind w:left="0" w:leftChars="0" w:firstLine="0" w:firstLineChars="0"/>
        <w:jc w:val="center"/>
        <w:rPr>
          <w:rFonts w:hint="eastAsia" w:ascii="宋体" w:hAnsi="宋体"/>
          <w:b/>
          <w:bCs/>
          <w:color w:val="auto"/>
          <w:sz w:val="52"/>
          <w:szCs w:val="52"/>
          <w:lang w:eastAsia="zh-CN"/>
        </w:rPr>
      </w:pPr>
    </w:p>
    <w:p>
      <w:pPr>
        <w:pStyle w:val="17"/>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7"/>
        <w:jc w:val="center"/>
        <w:rPr>
          <w:rFonts w:hint="eastAsia" w:ascii="宋体" w:hAnsi="宋体"/>
          <w:b/>
          <w:bCs/>
          <w:color w:val="auto"/>
          <w:sz w:val="52"/>
          <w:szCs w:val="52"/>
          <w:lang w:eastAsia="zh-CN"/>
        </w:rPr>
      </w:pP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“两山理论”宣传品制作采购项目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cs="Times New Roman"/>
          <w:b/>
          <w:bCs/>
          <w:color w:val="auto"/>
          <w:spacing w:val="0"/>
          <w:kern w:val="0"/>
          <w:sz w:val="32"/>
          <w:szCs w:val="32"/>
          <w:lang w:val="en-US" w:eastAsia="zh-CN"/>
        </w:rPr>
        <w:t xml:space="preserve">  </w:t>
      </w: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DBSCG-2021-047</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采购单位：六安市霍山县生态环境分局</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采购时间：二0二一年</w:t>
      </w:r>
      <w:bookmarkStart w:id="0" w:name="_Toc11428_WPSOffice_Type1"/>
      <w:bookmarkStart w:id="1" w:name="_Toc363199264"/>
      <w:bookmarkStart w:id="2" w:name="_Toc216158623"/>
      <w:r>
        <w:rPr>
          <w:rFonts w:hint="eastAsia" w:ascii="宋体" w:hAnsi="宋体" w:cs="宋体"/>
          <w:b/>
          <w:color w:val="auto"/>
          <w:spacing w:val="-17"/>
          <w:kern w:val="0"/>
          <w:sz w:val="32"/>
          <w:szCs w:val="32"/>
          <w:lang w:val="en-US" w:eastAsia="zh-CN"/>
        </w:rPr>
        <w:t>三月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0"/>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0"/>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2"/>
        <w:ind w:left="0" w:leftChars="0" w:firstLine="0" w:firstLineChars="0"/>
        <w:rPr>
          <w:rFonts w:hint="eastAsia"/>
        </w:rPr>
      </w:pPr>
    </w:p>
    <w:p>
      <w:pPr>
        <w:rPr>
          <w:rFonts w:hint="eastAsia"/>
        </w:rPr>
      </w:pPr>
    </w:p>
    <w:p>
      <w:pPr>
        <w:pStyle w:val="32"/>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3"/>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DBSCG-2021-047“两山理论”宣传品制作采购项目</w:t>
      </w:r>
      <w:r>
        <w:rPr>
          <w:rFonts w:hint="eastAsia" w:ascii="宋体" w:hAnsi="宋体" w:eastAsia="宋体" w:cs="宋体"/>
          <w:b/>
          <w:bCs/>
          <w:color w:val="auto"/>
          <w:kern w:val="0"/>
          <w:sz w:val="30"/>
          <w:szCs w:val="30"/>
          <w:lang w:val="en-US" w:eastAsia="zh-CN" w:bidi="ar-SA"/>
        </w:rPr>
        <w:t>询价公告</w:t>
      </w:r>
      <w:bookmarkEnd w:id="5"/>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六安市霍山县生态环境分局</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cs="宋体"/>
          <w:b w:val="0"/>
          <w:bCs w:val="0"/>
          <w:i w:val="0"/>
          <w:caps w:val="0"/>
          <w:color w:val="auto"/>
          <w:spacing w:val="0"/>
          <w:sz w:val="21"/>
          <w:szCs w:val="21"/>
          <w:shd w:val="clear" w:color="auto" w:fill="FFFFFF"/>
          <w:lang w:eastAsia="zh-CN"/>
        </w:rPr>
        <w:t>根据安徽省</w:t>
      </w:r>
      <w:r>
        <w:rPr>
          <w:rFonts w:hint="eastAsia" w:ascii="宋体" w:hAnsi="宋体" w:cs="宋体"/>
          <w:b w:val="0"/>
          <w:bCs w:val="0"/>
          <w:i w:val="0"/>
          <w:caps w:val="0"/>
          <w:color w:val="auto"/>
          <w:spacing w:val="0"/>
          <w:sz w:val="21"/>
          <w:szCs w:val="21"/>
          <w:shd w:val="clear" w:color="auto" w:fill="FFFFFF"/>
          <w:lang w:val="en-US" w:eastAsia="zh-CN"/>
        </w:rPr>
        <w:t>2020年-2021年政府集中采购目录及标准的通知及霍山县财政局文件（霍采购（2020）18号）；</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“两山理论”宣传品制作采购项目</w:t>
      </w:r>
      <w:r>
        <w:rPr>
          <w:rFonts w:hint="eastAsia" w:ascii="宋体" w:hAnsi="宋体" w:eastAsia="宋体" w:cs="宋体"/>
          <w:b w:val="0"/>
          <w:bCs w:val="0"/>
          <w:i w:val="0"/>
          <w:caps w:val="0"/>
          <w:color w:val="auto"/>
          <w:spacing w:val="0"/>
          <w:sz w:val="21"/>
          <w:szCs w:val="21"/>
          <w:shd w:val="clear" w:color="auto" w:fill="FFFFFF"/>
        </w:rPr>
        <w:t>进行询价采购，并对受邀单位发布</w:t>
      </w:r>
      <w:r>
        <w:rPr>
          <w:rFonts w:hint="eastAsia" w:ascii="宋体" w:hAnsi="宋体" w:cs="宋体"/>
          <w:b w:val="0"/>
          <w:bCs w:val="0"/>
          <w:i w:val="0"/>
          <w:caps w:val="0"/>
          <w:color w:val="auto"/>
          <w:spacing w:val="0"/>
          <w:sz w:val="21"/>
          <w:szCs w:val="21"/>
          <w:shd w:val="clear" w:color="auto" w:fill="FFFFFF"/>
          <w:lang w:eastAsia="zh-CN"/>
        </w:rPr>
        <w:t>询价</w:t>
      </w:r>
      <w:r>
        <w:rPr>
          <w:rFonts w:hint="eastAsia" w:ascii="宋体" w:hAnsi="宋体" w:eastAsia="宋体" w:cs="宋体"/>
          <w:b w:val="0"/>
          <w:bCs w:val="0"/>
          <w:i w:val="0"/>
          <w:caps w:val="0"/>
          <w:color w:val="auto"/>
          <w:spacing w:val="0"/>
          <w:sz w:val="21"/>
          <w:szCs w:val="21"/>
          <w:shd w:val="clear" w:color="auto" w:fill="FFFFFF"/>
        </w:rPr>
        <w:t>邀请函，受邀单位</w:t>
      </w:r>
      <w:r>
        <w:rPr>
          <w:rFonts w:hint="eastAsia" w:ascii="宋体" w:hAnsi="宋体" w:cs="宋体"/>
          <w:b w:val="0"/>
          <w:bCs w:val="0"/>
          <w:i w:val="0"/>
          <w:caps w:val="0"/>
          <w:color w:val="auto"/>
          <w:spacing w:val="0"/>
          <w:sz w:val="21"/>
          <w:szCs w:val="21"/>
          <w:shd w:val="clear" w:color="auto" w:fill="FFFFFF"/>
          <w:lang w:eastAsia="zh-CN"/>
        </w:rPr>
        <w:t>分别</w:t>
      </w:r>
      <w:r>
        <w:rPr>
          <w:rFonts w:hint="eastAsia" w:ascii="宋体" w:hAnsi="宋体" w:eastAsia="宋体" w:cs="宋体"/>
          <w:b w:val="0"/>
          <w:bCs w:val="0"/>
          <w:i w:val="0"/>
          <w:caps w:val="0"/>
          <w:color w:val="auto"/>
          <w:spacing w:val="0"/>
          <w:sz w:val="21"/>
          <w:szCs w:val="21"/>
          <w:shd w:val="clear" w:color="auto" w:fill="FFFFFF"/>
        </w:rPr>
        <w:t>为</w:t>
      </w:r>
      <w:r>
        <w:rPr>
          <w:rFonts w:hint="eastAsia" w:ascii="宋体" w:hAnsi="宋体" w:cs="宋体"/>
          <w:b w:val="0"/>
          <w:bCs w:val="0"/>
          <w:i w:val="0"/>
          <w:caps w:val="0"/>
          <w:color w:val="auto"/>
          <w:spacing w:val="0"/>
          <w:sz w:val="21"/>
          <w:szCs w:val="21"/>
          <w:shd w:val="clear" w:color="auto" w:fill="FFFFFF"/>
          <w:lang w:eastAsia="zh-CN"/>
        </w:rPr>
        <w:t>霍山融媒文化传播有限公司、安徽大地飞鹰文化传媒有限公司、霍山广新文化传播有限公司</w:t>
      </w:r>
      <w:r>
        <w:rPr>
          <w:rFonts w:hint="eastAsia" w:ascii="宋体" w:hAnsi="宋体" w:eastAsia="宋体" w:cs="宋体"/>
          <w:b w:val="0"/>
          <w:bCs w:val="0"/>
          <w:i w:val="0"/>
          <w:caps w:val="0"/>
          <w:color w:val="auto"/>
          <w:spacing w:val="0"/>
          <w:sz w:val="21"/>
          <w:szCs w:val="21"/>
          <w:shd w:val="clear" w:color="auto" w:fill="FFFFFF"/>
        </w:rPr>
        <w:t>，未收到邀请函的供应商响应无效。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“两山理论”宣传品制作采购项目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DBSCG-2021-047</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六安市霍山县生态环境分局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财政资金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198000.00元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7、最高限价：198000.00元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9、项目概况：“两山理论”宣传品制作采购项目，内容为签字笔、工作笔记本(黑色封面)、公文包(横款）印制字样为“全国“绿水青山就是金山银山”实践创新基地 中国.霍山”，详见清单</w:t>
      </w:r>
      <w:r>
        <w:rPr>
          <w:rFonts w:hint="eastAsia" w:ascii="宋体" w:hAnsi="宋体" w:cs="宋体"/>
          <w:i w:val="0"/>
          <w:caps w:val="0"/>
          <w:color w:val="auto"/>
          <w:spacing w:val="0"/>
          <w:sz w:val="21"/>
          <w:szCs w:val="21"/>
          <w:highlight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Calibri" w:hAnsi="Calibri" w:eastAsia="宋体" w:cs="Calibri"/>
          <w:i w:val="0"/>
          <w:caps w:val="0"/>
          <w:color w:val="333333"/>
          <w:spacing w:val="0"/>
          <w:sz w:val="24"/>
          <w:szCs w:val="24"/>
          <w:lang w:eastAsia="zh-CN"/>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、具有本次采购货物的供货及售后服务能力</w:t>
      </w:r>
      <w:r>
        <w:rPr>
          <w:rFonts w:hint="eastAsia" w:ascii="宋体" w:hAnsi="宋体" w:cs="宋体"/>
          <w:i w:val="0"/>
          <w:caps w:val="0"/>
          <w:color w:val="000000"/>
          <w:spacing w:val="0"/>
          <w:sz w:val="21"/>
          <w:szCs w:val="21"/>
          <w:shd w:val="clear" w:fill="FFFFFF"/>
          <w:lang w:eastAsia="zh-CN"/>
        </w:rPr>
        <w:t>；</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、本项目不接受联合体参与投标；</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03月</w:t>
      </w:r>
      <w:r>
        <w:rPr>
          <w:rFonts w:hint="eastAsia" w:ascii="宋体" w:hAnsi="宋体" w:cs="宋体"/>
          <w:i w:val="0"/>
          <w:caps w:val="0"/>
          <w:color w:val="auto"/>
          <w:spacing w:val="0"/>
          <w:sz w:val="21"/>
          <w:szCs w:val="21"/>
          <w:u w:val="single"/>
          <w:shd w:val="clear" w:color="auto" w:fill="FFFFFF"/>
          <w:lang w:val="en-US" w:eastAsia="zh-CN"/>
        </w:rPr>
        <w:t>31</w:t>
      </w:r>
      <w:r>
        <w:rPr>
          <w:rFonts w:hint="eastAsia" w:ascii="宋体" w:hAnsi="宋体" w:cs="宋体"/>
          <w:i w:val="0"/>
          <w:caps w:val="0"/>
          <w:color w:val="auto"/>
          <w:spacing w:val="0"/>
          <w:sz w:val="21"/>
          <w:szCs w:val="21"/>
          <w:shd w:val="clear" w:color="auto" w:fill="FFFFFF"/>
          <w:lang w:val="en-US" w:eastAsia="zh-CN"/>
        </w:rPr>
        <w:t>日0</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04月</w:t>
      </w:r>
      <w:r>
        <w:rPr>
          <w:rFonts w:hint="eastAsia" w:ascii="宋体" w:hAnsi="宋体" w:cs="宋体"/>
          <w:i w:val="0"/>
          <w:caps w:val="0"/>
          <w:color w:val="auto"/>
          <w:spacing w:val="0"/>
          <w:sz w:val="21"/>
          <w:szCs w:val="21"/>
          <w:u w:val="single"/>
          <w:shd w:val="clear" w:color="auto" w:fill="FFFFFF"/>
          <w:lang w:val="en-US" w:eastAsia="zh-CN"/>
        </w:rPr>
        <w:t>06</w:t>
      </w:r>
      <w:r>
        <w:rPr>
          <w:rFonts w:hint="eastAsia" w:ascii="宋体" w:hAnsi="宋体" w:cs="宋体"/>
          <w:i w:val="0"/>
          <w:caps w:val="0"/>
          <w:color w:val="auto"/>
          <w:spacing w:val="0"/>
          <w:sz w:val="21"/>
          <w:szCs w:val="21"/>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shd w:val="clear" w:color="auto" w:fill="FFFFFF"/>
          <w:lang w:val="en-US" w:eastAsia="zh-CN"/>
        </w:rPr>
        <w:t>时00分。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04</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 xml:space="preserve">06 </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六安市霍山县生态环境分局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霍山县政务区</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郑</w:t>
      </w:r>
      <w:r>
        <w:rPr>
          <w:rFonts w:hint="eastAsia" w:ascii="宋体" w:hAnsi="宋体" w:cs="宋体"/>
          <w:i w:val="0"/>
          <w:caps w:val="0"/>
          <w:color w:val="auto"/>
          <w:spacing w:val="0"/>
          <w:sz w:val="21"/>
          <w:szCs w:val="21"/>
          <w:shd w:val="clear" w:color="auto" w:fill="FFFFFF"/>
          <w:lang w:val="en-US" w:eastAsia="zh-CN"/>
        </w:rPr>
        <w:t>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15955919553</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六安市霍山县生态环境分局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03月31日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六安市霍山县生态环境分局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霍山县政务区</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 xml:space="preserve"> 15955919553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“两山理论”宣传品制作采购项目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DBSCG-2021-047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FF0000"/>
                <w:spacing w:val="0"/>
                <w:kern w:val="2"/>
                <w:sz w:val="21"/>
                <w:szCs w:val="21"/>
                <w:highlight w:val="none"/>
                <w:lang w:val="en-US" w:eastAsia="zh-CN" w:bidi="ar-SA"/>
              </w:rPr>
              <w:t>壹拾玖万捌仟元整</w:t>
            </w:r>
            <w:r>
              <w:rPr>
                <w:rFonts w:hint="eastAsia" w:ascii="宋体" w:hAnsi="宋体" w:eastAsia="宋体" w:cs="宋体"/>
                <w:b w:val="0"/>
                <w:bCs w:val="0"/>
                <w:color w:val="FF0000"/>
                <w:spacing w:val="0"/>
                <w:kern w:val="2"/>
                <w:sz w:val="21"/>
                <w:szCs w:val="21"/>
                <w:highlight w:val="none"/>
                <w:lang w:val="en-US" w:eastAsia="zh-CN" w:bidi="ar-SA"/>
              </w:rPr>
              <w:t>（￥</w:t>
            </w:r>
            <w:r>
              <w:rPr>
                <w:rFonts w:hint="eastAsia" w:cs="宋体"/>
                <w:b w:val="0"/>
                <w:bCs w:val="0"/>
                <w:color w:val="FF0000"/>
                <w:spacing w:val="0"/>
                <w:kern w:val="2"/>
                <w:sz w:val="21"/>
                <w:szCs w:val="21"/>
                <w:highlight w:val="none"/>
                <w:lang w:val="en-US" w:eastAsia="zh-CN" w:bidi="ar-SA"/>
              </w:rPr>
              <w:t>198000</w:t>
            </w:r>
            <w:r>
              <w:rPr>
                <w:rFonts w:hint="eastAsia" w:ascii="宋体" w:hAnsi="宋体" w:eastAsia="宋体" w:cs="宋体"/>
                <w:b w:val="0"/>
                <w:bCs w:val="0"/>
                <w:color w:val="FF0000"/>
                <w:spacing w:val="0"/>
                <w:kern w:val="2"/>
                <w:sz w:val="21"/>
                <w:szCs w:val="21"/>
                <w:highlight w:val="none"/>
                <w:lang w:val="en-US" w:eastAsia="zh-CN" w:bidi="ar-SA"/>
              </w:rPr>
              <w:t>.00元），超过此限价的报价为无效响应。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货到合格后一次性付清全款。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15天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本项目为邀请询价，</w:t>
            </w:r>
            <w:r>
              <w:rPr>
                <w:rFonts w:hint="eastAsia" w:ascii="宋体" w:hAnsi="宋体"/>
                <w:color w:val="auto"/>
                <w:spacing w:val="0"/>
                <w:szCs w:val="21"/>
                <w:highlight w:val="none"/>
                <w:lang w:eastAsia="zh-CN"/>
              </w:rPr>
              <w:t>请受邀的供应商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7"/>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cs="宋体"/>
                <w:color w:val="auto"/>
                <w:spacing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p>
        </w:tc>
        <w:tc>
          <w:tcPr>
            <w:tcW w:w="7568" w:type="dxa"/>
            <w:vAlign w:val="center"/>
          </w:tcPr>
          <w:p>
            <w:pPr>
              <w:pStyle w:val="36"/>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6"/>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成交人</w:t>
            </w:r>
            <w:r>
              <w:rPr>
                <w:rFonts w:hint="eastAsia" w:ascii="宋体" w:hAnsi="宋体" w:eastAsia="宋体" w:cs="宋体"/>
                <w:b/>
                <w:bCs/>
                <w:color w:val="auto"/>
                <w:spacing w:val="0"/>
                <w:szCs w:val="22"/>
                <w:highlight w:val="none"/>
                <w:lang w:val="en-US" w:eastAsia="zh-CN"/>
              </w:rPr>
              <w:t>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3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216158625"/>
      <w:bookmarkStart w:id="13" w:name="_Toc438648662"/>
      <w:bookmarkStart w:id="14" w:name="_Toc363199266"/>
      <w:bookmarkStart w:id="15" w:name="_Toc12806"/>
      <w:r>
        <w:rPr>
          <w:rFonts w:hint="eastAsia"/>
          <w:color w:val="auto"/>
          <w:sz w:val="24"/>
          <w:szCs w:val="24"/>
          <w:lang w:eastAsia="zh-CN"/>
        </w:rPr>
        <w:t>详见询价公告</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霍山县财政局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7"/>
        <w:rPr>
          <w:rFonts w:hint="eastAsia"/>
          <w:color w:val="auto"/>
        </w:rPr>
      </w:pPr>
    </w:p>
    <w:bookmarkEnd w:id="10"/>
    <w:bookmarkEnd w:id="11"/>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谈判或向安徽大别山国投集团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2天将质疑电子版及纸质版（需加盖供应商公章）提交至514453063@qq.com，质疑纸质版需送至安徽大别山工程咨询有限公司207办公室。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7"/>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tbl>
      <w:tblPr>
        <w:tblStyle w:val="18"/>
        <w:tblpPr w:leftFromText="180" w:rightFromText="180" w:vertAnchor="text" w:horzAnchor="page" w:tblpX="727" w:tblpY="191"/>
        <w:tblOverlap w:val="never"/>
        <w:tblW w:w="9580" w:type="dxa"/>
        <w:tblInd w:w="0" w:type="dxa"/>
        <w:shd w:val="clear" w:color="auto" w:fill="auto"/>
        <w:tblLayout w:type="autofit"/>
        <w:tblCellMar>
          <w:top w:w="0" w:type="dxa"/>
          <w:left w:w="108" w:type="dxa"/>
          <w:bottom w:w="0" w:type="dxa"/>
          <w:right w:w="108" w:type="dxa"/>
        </w:tblCellMar>
      </w:tblPr>
      <w:tblGrid>
        <w:gridCol w:w="840"/>
        <w:gridCol w:w="1452"/>
        <w:gridCol w:w="1484"/>
        <w:gridCol w:w="3044"/>
        <w:gridCol w:w="2760"/>
      </w:tblGrid>
      <w:tr>
        <w:tblPrEx>
          <w:shd w:val="clear" w:color="auto" w:fill="auto"/>
          <w:tblCellMar>
            <w:top w:w="0" w:type="dxa"/>
            <w:left w:w="108" w:type="dxa"/>
            <w:bottom w:w="0" w:type="dxa"/>
            <w:right w:w="108" w:type="dxa"/>
          </w:tblCellMar>
        </w:tblPrEx>
        <w:trPr>
          <w:trHeight w:val="780" w:hRule="atLeast"/>
        </w:trPr>
        <w:tc>
          <w:tcPr>
            <w:tcW w:w="95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霍山县环保局“两山理论”宣传品采购需求清单</w:t>
            </w:r>
          </w:p>
        </w:tc>
      </w:tr>
      <w:tr>
        <w:tblPrEx>
          <w:tblCellMar>
            <w:top w:w="0" w:type="dxa"/>
            <w:left w:w="108" w:type="dxa"/>
            <w:bottom w:w="0" w:type="dxa"/>
            <w:right w:w="108" w:type="dxa"/>
          </w:tblCellMar>
        </w:tblPrEx>
        <w:trPr>
          <w:trHeight w:val="6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序号</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产品名称</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数量(个)</w:t>
            </w:r>
          </w:p>
        </w:tc>
        <w:tc>
          <w:tcPr>
            <w:tcW w:w="3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规格</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印制字样</w:t>
            </w:r>
          </w:p>
        </w:tc>
      </w:tr>
      <w:tr>
        <w:tblPrEx>
          <w:tblCellMar>
            <w:top w:w="0" w:type="dxa"/>
            <w:left w:w="108" w:type="dxa"/>
            <w:bottom w:w="0" w:type="dxa"/>
            <w:right w:w="108" w:type="dxa"/>
          </w:tblCellMar>
        </w:tblPrEx>
        <w:trPr>
          <w:trHeight w:val="12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签字笔</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3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黑色笔芯0 5MM</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全国“绿水青山就是金山银山”</w:t>
            </w:r>
            <w:r>
              <w:rPr>
                <w:rFonts w:hint="eastAsia" w:ascii="DengXian" w:hAnsi="DengXian" w:eastAsia="DengXian" w:cs="DengXian"/>
                <w:i w:val="0"/>
                <w:iCs w:val="0"/>
                <w:color w:val="000000"/>
                <w:kern w:val="0"/>
                <w:sz w:val="24"/>
                <w:szCs w:val="24"/>
                <w:u w:val="none"/>
                <w:lang w:val="en-US" w:eastAsia="zh-CN" w:bidi="ar"/>
              </w:rPr>
              <w:t>实践</w:t>
            </w:r>
            <w:r>
              <w:rPr>
                <w:rFonts w:hint="default" w:ascii="DengXian" w:hAnsi="DengXian" w:eastAsia="DengXian" w:cs="DengXian"/>
                <w:i w:val="0"/>
                <w:iCs w:val="0"/>
                <w:color w:val="000000"/>
                <w:kern w:val="0"/>
                <w:sz w:val="24"/>
                <w:szCs w:val="24"/>
                <w:u w:val="none"/>
                <w:lang w:val="en-US" w:eastAsia="zh-CN" w:bidi="ar"/>
              </w:rPr>
              <w:t>创新基地 中国.霍山</w:t>
            </w:r>
          </w:p>
        </w:tc>
      </w:tr>
      <w:tr>
        <w:tblPrEx>
          <w:tblCellMar>
            <w:top w:w="0" w:type="dxa"/>
            <w:left w:w="108" w:type="dxa"/>
            <w:bottom w:w="0" w:type="dxa"/>
            <w:right w:w="108" w:type="dxa"/>
          </w:tblCellMar>
        </w:tblPrEx>
        <w:trPr>
          <w:trHeight w:val="12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工作笔记本(黑色封面)</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3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14*210M 80页,封面烫金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全国“绿水青山就是金山银山”实践创新基地 中国.霍山</w:t>
            </w:r>
          </w:p>
        </w:tc>
      </w:tr>
      <w:tr>
        <w:tblPrEx>
          <w:tblCellMar>
            <w:top w:w="0" w:type="dxa"/>
            <w:left w:w="108" w:type="dxa"/>
            <w:bottom w:w="0" w:type="dxa"/>
            <w:right w:w="108" w:type="dxa"/>
          </w:tblCellMar>
        </w:tblPrEx>
        <w:trPr>
          <w:trHeight w:val="12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公文包(横款)</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3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高档牛津布,宽38CM, 高31CM,厚5.5CM</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全国“绿水青山就是金山银山”实践创新基地 中国.霍山</w:t>
            </w:r>
          </w:p>
        </w:tc>
      </w:tr>
    </w:tbl>
    <w:p>
      <w:pPr>
        <w:numPr>
          <w:ilvl w:val="0"/>
          <w:numId w:val="0"/>
        </w:numPr>
        <w:jc w:val="both"/>
        <w:outlineLvl w:val="0"/>
        <w:rPr>
          <w:rFonts w:hint="eastAsia" w:asciiTheme="majorEastAsia" w:hAnsiTheme="majorEastAsia" w:eastAsiaTheme="majorEastAsia" w:cstheme="majorEastAsia"/>
          <w:b/>
          <w:bCs/>
          <w:color w:val="auto"/>
          <w:sz w:val="21"/>
          <w:szCs w:val="21"/>
        </w:rPr>
      </w:pPr>
    </w:p>
    <w:p>
      <w:pPr>
        <w:pStyle w:val="2"/>
        <w:ind w:left="0" w:leftChars="0" w:firstLine="0" w:firstLineChars="0"/>
        <w:rPr>
          <w:rFonts w:hint="eastAsia"/>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2011"/>
      <w:bookmarkStart w:id="37" w:name="_Toc22507"/>
      <w:bookmarkStart w:id="38" w:name="_Toc11313"/>
      <w:bookmarkStart w:id="39" w:name="_Toc5486"/>
      <w:bookmarkStart w:id="40" w:name="_Toc3470"/>
    </w:p>
    <w:p>
      <w:pPr>
        <w:numPr>
          <w:ilvl w:val="0"/>
          <w:numId w:val="0"/>
        </w:numPr>
        <w:ind w:firstLine="422" w:firstLineChars="200"/>
        <w:jc w:val="both"/>
        <w:outlineLvl w:val="0"/>
        <w:rPr>
          <w:rFonts w:hint="eastAsia"/>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6"/>
      <w:bookmarkEnd w:id="37"/>
      <w:bookmarkEnd w:id="38"/>
      <w:bookmarkEnd w:id="39"/>
      <w:bookmarkEnd w:id="40"/>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41" w:name="_Toc4288_WPSOffice_Level1"/>
      <w:bookmarkStart w:id="42" w:name="_Toc11297"/>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10"/>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8"/>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54" w:name="_Toc10142_WPSOffice_Level1"/>
      <w:r>
        <w:rPr>
          <w:rFonts w:hint="eastAsia"/>
          <w:b/>
          <w:bCs/>
          <w:color w:val="auto"/>
          <w:sz w:val="28"/>
          <w:szCs w:val="28"/>
        </w:rPr>
        <w:t>供应商基本信息</w:t>
      </w:r>
      <w:bookmarkEnd w:id="54"/>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56" w:name="_Toc471299104"/>
      <w:bookmarkStart w:id="57" w:name="_Toc31656"/>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7"/>
        <w:spacing w:line="360" w:lineRule="auto"/>
        <w:jc w:val="center"/>
        <w:rPr>
          <w:rFonts w:hint="eastAsia" w:ascii="宋体" w:hAnsi="宋体" w:eastAsia="宋体"/>
          <w:color w:val="auto"/>
          <w:highlight w:val="none"/>
        </w:rPr>
      </w:pPr>
      <w:bookmarkStart w:id="58" w:name="_Toc16469"/>
      <w:bookmarkStart w:id="59" w:name="_Toc30884"/>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1626"/>
      <w:bookmarkStart w:id="63" w:name="_Toc256695502"/>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1631"/>
      <w:bookmarkStart w:id="65"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5508"/>
      <w:bookmarkStart w:id="67"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5509"/>
      <w:bookmarkStart w:id="69" w:name="_Toc256691633"/>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5510"/>
      <w:bookmarkStart w:id="71"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1635"/>
      <w:bookmarkStart w:id="73"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3858_WPSOffice_Level1"/>
      <w:bookmarkStart w:id="76" w:name="_Toc516969098"/>
      <w:bookmarkStart w:id="77" w:name="_Toc148501698"/>
      <w:r>
        <w:rPr>
          <w:rFonts w:hint="eastAsia"/>
          <w:b/>
          <w:bCs/>
          <w:color w:val="auto"/>
          <w:sz w:val="28"/>
          <w:szCs w:val="28"/>
        </w:rPr>
        <w:t>响应函</w:t>
      </w:r>
      <w:bookmarkEnd w:id="75"/>
      <w:bookmarkEnd w:id="76"/>
      <w:bookmarkEnd w:id="77"/>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78" w:name="_Toc30711"/>
      <w:bookmarkStart w:id="79" w:name="_Toc417045478"/>
      <w:bookmarkStart w:id="80" w:name="_Toc471299106"/>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3574"/>
      <w:bookmarkStart w:id="85" w:name="_Toc471299107"/>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6" w:name="_Toc24671_WPSOffice_Level1"/>
      <w:r>
        <w:rPr>
          <w:rFonts w:hint="eastAsia"/>
          <w:b/>
          <w:bCs/>
          <w:color w:val="auto"/>
          <w:sz w:val="28"/>
          <w:szCs w:val="28"/>
          <w:lang w:val="zh-CN"/>
        </w:rPr>
        <w:t>询价响应表</w:t>
      </w:r>
      <w:bookmarkEnd w:id="86"/>
    </w:p>
    <w:tbl>
      <w:tblPr>
        <w:tblStyle w:val="18"/>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2"/>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7" w:name="_Toc27567"/>
      <w:bookmarkStart w:id="88" w:name="_Toc471299110"/>
    </w:p>
    <w:p>
      <w:pPr>
        <w:pStyle w:val="17"/>
        <w:rPr>
          <w:rFonts w:hint="eastAsia"/>
        </w:rPr>
      </w:pPr>
    </w:p>
    <w:p>
      <w:pPr>
        <w:pStyle w:val="17"/>
        <w:rPr>
          <w:rFonts w:hint="eastAsia"/>
        </w:rPr>
      </w:pPr>
    </w:p>
    <w:p>
      <w:pPr>
        <w:pStyle w:val="17"/>
        <w:rPr>
          <w:rFonts w:hint="eastAsia"/>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7"/>
      <w:bookmarkEnd w:id="88"/>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6"/>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9"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9"/>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7"/>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7"/>
        <w:ind w:left="0" w:leftChars="0" w:firstLine="0" w:firstLineChars="0"/>
        <w:rPr>
          <w:rFonts w:hint="eastAsia" w:ascii="宋体" w:hAnsi="宋体" w:cs="宋体"/>
          <w:color w:val="auto"/>
          <w:szCs w:val="21"/>
        </w:rPr>
      </w:pPr>
    </w:p>
    <w:p>
      <w:pPr>
        <w:pStyle w:val="17"/>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90"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90"/>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FF0000"/>
          <w:sz w:val="21"/>
          <w:szCs w:val="21"/>
          <w:lang w:eastAsia="zh-CN"/>
        </w:rPr>
      </w:pPr>
      <w:bookmarkStart w:id="91" w:name="_Toc32017"/>
      <w:r>
        <w:rPr>
          <w:rFonts w:hint="eastAsia" w:ascii="宋体" w:hAnsi="宋体" w:cs="宋体"/>
          <w:color w:val="FF0000"/>
          <w:sz w:val="21"/>
          <w:szCs w:val="21"/>
          <w:lang w:eastAsia="zh-CN"/>
        </w:rPr>
        <w:t>按采购需求逐项报价并汇总，参考如下。</w:t>
      </w:r>
    </w:p>
    <w:p>
      <w:pPr>
        <w:rPr>
          <w:rFonts w:hint="eastAsia" w:ascii="宋体" w:hAnsi="宋体" w:cs="宋体"/>
          <w:color w:val="FF0000"/>
          <w:sz w:val="21"/>
          <w:szCs w:val="21"/>
          <w:lang w:eastAsia="zh-CN"/>
        </w:rPr>
      </w:pPr>
    </w:p>
    <w:p>
      <w:pPr>
        <w:pStyle w:val="2"/>
        <w:rPr>
          <w:rFonts w:hint="eastAsia" w:ascii="宋体" w:hAnsi="宋体" w:cs="宋体"/>
          <w:color w:val="FF0000"/>
          <w:sz w:val="21"/>
          <w:szCs w:val="21"/>
          <w:lang w:eastAsia="zh-CN"/>
        </w:rPr>
      </w:pPr>
    </w:p>
    <w:p>
      <w:pPr>
        <w:pStyle w:val="5"/>
        <w:rPr>
          <w:rFonts w:hint="eastAsia" w:ascii="宋体" w:hAnsi="宋体" w:cs="宋体"/>
          <w:color w:val="FF0000"/>
          <w:sz w:val="21"/>
          <w:szCs w:val="21"/>
          <w:lang w:eastAsia="zh-CN"/>
        </w:rPr>
      </w:pPr>
    </w:p>
    <w:p>
      <w:pPr>
        <w:pStyle w:val="5"/>
        <w:rPr>
          <w:rFonts w:hint="eastAsia" w:ascii="宋体" w:hAnsi="宋体" w:cs="宋体"/>
          <w:color w:val="FF0000"/>
          <w:sz w:val="21"/>
          <w:szCs w:val="21"/>
          <w:lang w:eastAsia="zh-CN"/>
        </w:rPr>
      </w:pPr>
    </w:p>
    <w:p>
      <w:pPr>
        <w:pStyle w:val="5"/>
        <w:rPr>
          <w:rFonts w:hint="eastAsia" w:ascii="宋体" w:hAnsi="宋体" w:cs="宋体"/>
          <w:color w:val="FF0000"/>
          <w:sz w:val="21"/>
          <w:szCs w:val="21"/>
          <w:lang w:eastAsia="zh-CN"/>
        </w:rPr>
      </w:pPr>
    </w:p>
    <w:p>
      <w:pPr>
        <w:rPr>
          <w:rFonts w:hint="eastAsia"/>
          <w:lang w:eastAsia="zh-CN"/>
        </w:rPr>
      </w:pPr>
    </w:p>
    <w:tbl>
      <w:tblPr>
        <w:tblStyle w:val="18"/>
        <w:tblW w:w="10320" w:type="dxa"/>
        <w:tblInd w:w="93" w:type="dxa"/>
        <w:shd w:val="clear" w:color="auto" w:fill="auto"/>
        <w:tblLayout w:type="autofit"/>
        <w:tblCellMar>
          <w:top w:w="0" w:type="dxa"/>
          <w:left w:w="108" w:type="dxa"/>
          <w:bottom w:w="0" w:type="dxa"/>
          <w:right w:w="108" w:type="dxa"/>
        </w:tblCellMar>
      </w:tblPr>
      <w:tblGrid>
        <w:gridCol w:w="840"/>
        <w:gridCol w:w="1452"/>
        <w:gridCol w:w="1065"/>
        <w:gridCol w:w="2698"/>
        <w:gridCol w:w="3072"/>
        <w:gridCol w:w="1193"/>
      </w:tblGrid>
      <w:tr>
        <w:tblPrEx>
          <w:shd w:val="clear" w:color="auto" w:fill="auto"/>
          <w:tblCellMar>
            <w:top w:w="0" w:type="dxa"/>
            <w:left w:w="108" w:type="dxa"/>
            <w:bottom w:w="0" w:type="dxa"/>
            <w:right w:w="108" w:type="dxa"/>
          </w:tblCellMar>
        </w:tblPrEx>
        <w:trPr>
          <w:trHeight w:val="600" w:hRule="atLeast"/>
        </w:trPr>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序号</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产品名称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数量(个)</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规格</w:t>
            </w:r>
          </w:p>
        </w:tc>
        <w:tc>
          <w:tcPr>
            <w:tcW w:w="3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印制字样</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sz w:val="24"/>
                <w:szCs w:val="24"/>
                <w:u w:val="none"/>
              </w:rPr>
            </w:pPr>
            <w:r>
              <w:rPr>
                <w:rFonts w:hint="default" w:ascii="DengXian" w:hAnsi="DengXian" w:eastAsia="DengXian" w:cs="DengXian"/>
                <w:i w:val="0"/>
                <w:iCs w:val="0"/>
                <w:color w:val="000000"/>
                <w:kern w:val="0"/>
                <w:sz w:val="24"/>
                <w:szCs w:val="24"/>
                <w:u w:val="none"/>
                <w:lang w:val="en-US" w:eastAsia="zh-CN" w:bidi="ar"/>
              </w:rPr>
              <w:t>单价</w:t>
            </w:r>
          </w:p>
        </w:tc>
      </w:tr>
      <w:tr>
        <w:tblPrEx>
          <w:tblCellMar>
            <w:top w:w="0" w:type="dxa"/>
            <w:left w:w="108" w:type="dxa"/>
            <w:bottom w:w="0" w:type="dxa"/>
            <w:right w:w="108" w:type="dxa"/>
          </w:tblCellMar>
        </w:tblPrEx>
        <w:trPr>
          <w:trHeight w:val="1200" w:hRule="atLeast"/>
        </w:trPr>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r>
              <w:rPr>
                <w:rFonts w:hint="default" w:ascii="DengXian" w:hAnsi="DengXian" w:eastAsia="DengXian" w:cs="DengXian"/>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r>
              <w:rPr>
                <w:rFonts w:hint="default" w:ascii="DengXian" w:hAnsi="DengXian" w:eastAsia="DengXian" w:cs="DengXian"/>
                <w:i w:val="0"/>
                <w:iCs w:val="0"/>
                <w:color w:val="000000"/>
                <w:kern w:val="0"/>
                <w:sz w:val="24"/>
                <w:szCs w:val="24"/>
                <w:u w:val="none"/>
                <w:lang w:val="en-US" w:eastAsia="zh-CN" w:bidi="ar"/>
              </w:rPr>
              <w:t>签字笔</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5000</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黑色笔芯0 5MM</w:t>
            </w:r>
          </w:p>
        </w:tc>
        <w:tc>
          <w:tcPr>
            <w:tcW w:w="3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全国“绿水青山就是金山银山”</w:t>
            </w:r>
            <w:r>
              <w:rPr>
                <w:rFonts w:hint="eastAsia" w:ascii="宋体" w:hAnsi="宋体" w:cs="宋体"/>
                <w:i w:val="0"/>
                <w:iCs w:val="0"/>
                <w:color w:val="000000"/>
                <w:kern w:val="0"/>
                <w:sz w:val="24"/>
                <w:szCs w:val="24"/>
                <w:u w:val="none"/>
                <w:lang w:val="en-US" w:eastAsia="zh-CN" w:bidi="ar"/>
              </w:rPr>
              <w:t>实践</w:t>
            </w:r>
            <w:r>
              <w:rPr>
                <w:rFonts w:hint="eastAsia" w:ascii="宋体" w:hAnsi="宋体" w:eastAsia="宋体" w:cs="宋体"/>
                <w:i w:val="0"/>
                <w:iCs w:val="0"/>
                <w:color w:val="000000"/>
                <w:kern w:val="0"/>
                <w:sz w:val="24"/>
                <w:szCs w:val="24"/>
                <w:u w:val="none"/>
                <w:lang w:val="en-US" w:eastAsia="zh-CN" w:bidi="ar"/>
              </w:rPr>
              <w:t>创新基地 中国.霍山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1200" w:hRule="atLeast"/>
        </w:trPr>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r>
              <w:rPr>
                <w:rFonts w:hint="default" w:ascii="DengXian" w:hAnsi="DengXian" w:eastAsia="DengXian" w:cs="DengXian"/>
                <w:i w:val="0"/>
                <w:iCs w:val="0"/>
                <w:color w:val="000000"/>
                <w:kern w:val="0"/>
                <w:sz w:val="24"/>
                <w:szCs w:val="24"/>
                <w:u w:val="none"/>
                <w:lang w:val="en-US" w:eastAsia="zh-CN" w:bidi="ar"/>
              </w:rPr>
              <w:t>2</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r>
              <w:rPr>
                <w:rFonts w:hint="default" w:ascii="DengXian" w:hAnsi="DengXian" w:eastAsia="DengXian" w:cs="DengXian"/>
                <w:i w:val="0"/>
                <w:iCs w:val="0"/>
                <w:color w:val="000000"/>
                <w:kern w:val="0"/>
                <w:sz w:val="24"/>
                <w:szCs w:val="24"/>
                <w:u w:val="none"/>
                <w:lang w:val="en-US" w:eastAsia="zh-CN" w:bidi="ar"/>
              </w:rPr>
              <w:t>工作笔记本(黑色封面)</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5000</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14*210M 80页,封面烫金</w:t>
            </w:r>
          </w:p>
        </w:tc>
        <w:tc>
          <w:tcPr>
            <w:tcW w:w="3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全国“绿水青山就是金山银山”</w:t>
            </w:r>
            <w:r>
              <w:rPr>
                <w:rFonts w:hint="eastAsia" w:ascii="宋体" w:hAnsi="宋体" w:cs="宋体"/>
                <w:i w:val="0"/>
                <w:iCs w:val="0"/>
                <w:color w:val="000000"/>
                <w:kern w:val="0"/>
                <w:sz w:val="24"/>
                <w:szCs w:val="24"/>
                <w:u w:val="none"/>
                <w:lang w:val="en-US" w:eastAsia="zh-CN" w:bidi="ar"/>
              </w:rPr>
              <w:t>实践</w:t>
            </w:r>
            <w:r>
              <w:rPr>
                <w:rFonts w:hint="eastAsia" w:ascii="宋体" w:hAnsi="宋体" w:eastAsia="宋体" w:cs="宋体"/>
                <w:i w:val="0"/>
                <w:iCs w:val="0"/>
                <w:color w:val="000000"/>
                <w:kern w:val="0"/>
                <w:sz w:val="24"/>
                <w:szCs w:val="24"/>
                <w:u w:val="none"/>
                <w:lang w:val="en-US" w:eastAsia="zh-CN" w:bidi="ar"/>
              </w:rPr>
              <w:t>创新基地 中国.霍山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1200" w:hRule="atLeast"/>
        </w:trPr>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r>
              <w:rPr>
                <w:rFonts w:hint="default" w:ascii="DengXian" w:hAnsi="DengXian" w:eastAsia="DengXian" w:cs="DengXian"/>
                <w:i w:val="0"/>
                <w:iCs w:val="0"/>
                <w:color w:val="000000"/>
                <w:kern w:val="0"/>
                <w:sz w:val="24"/>
                <w:szCs w:val="24"/>
                <w:u w:val="none"/>
                <w:lang w:val="en-US" w:eastAsia="zh-CN" w:bidi="ar"/>
              </w:rPr>
              <w:t>3</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r>
              <w:rPr>
                <w:rFonts w:hint="default" w:ascii="DengXian" w:hAnsi="DengXian" w:eastAsia="DengXian" w:cs="DengXian"/>
                <w:i w:val="0"/>
                <w:iCs w:val="0"/>
                <w:color w:val="000000"/>
                <w:kern w:val="0"/>
                <w:sz w:val="24"/>
                <w:szCs w:val="24"/>
                <w:u w:val="none"/>
                <w:lang w:val="en-US" w:eastAsia="zh-CN" w:bidi="ar"/>
              </w:rPr>
              <w:t>公文包(横款)</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5000</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高档牛津布,宽38CM, 高31CM,厚5.5CM</w:t>
            </w:r>
          </w:p>
        </w:tc>
        <w:tc>
          <w:tcPr>
            <w:tcW w:w="3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全国“绿水青山就是金山银山”</w:t>
            </w:r>
            <w:r>
              <w:rPr>
                <w:rFonts w:hint="eastAsia" w:ascii="宋体" w:hAnsi="宋体" w:cs="宋体"/>
                <w:i w:val="0"/>
                <w:iCs w:val="0"/>
                <w:color w:val="000000"/>
                <w:kern w:val="0"/>
                <w:sz w:val="24"/>
                <w:szCs w:val="24"/>
                <w:u w:val="none"/>
                <w:lang w:val="en-US" w:eastAsia="zh-CN" w:bidi="ar"/>
              </w:rPr>
              <w:t>实践</w:t>
            </w:r>
            <w:bookmarkStart w:id="106" w:name="_GoBack"/>
            <w:bookmarkEnd w:id="106"/>
            <w:r>
              <w:rPr>
                <w:rFonts w:hint="eastAsia" w:ascii="宋体" w:hAnsi="宋体" w:eastAsia="宋体" w:cs="宋体"/>
                <w:i w:val="0"/>
                <w:iCs w:val="0"/>
                <w:color w:val="000000"/>
                <w:kern w:val="0"/>
                <w:sz w:val="24"/>
                <w:szCs w:val="24"/>
                <w:u w:val="none"/>
                <w:lang w:val="en-US" w:eastAsia="zh-CN" w:bidi="ar"/>
              </w:rPr>
              <w:t>创新基地 中国.霍山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660" w:hRule="atLeast"/>
        </w:trPr>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r>
              <w:rPr>
                <w:rFonts w:hint="default" w:ascii="DengXian" w:hAnsi="DengXian" w:eastAsia="DengXian" w:cs="DengXian"/>
                <w:i w:val="0"/>
                <w:iCs w:val="0"/>
                <w:color w:val="000000"/>
                <w:kern w:val="0"/>
                <w:sz w:val="24"/>
                <w:szCs w:val="24"/>
                <w:u w:val="none"/>
                <w:lang w:val="en-US" w:eastAsia="zh-CN" w:bidi="ar"/>
              </w:rPr>
              <w:t>4</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r>
              <w:rPr>
                <w:rFonts w:hint="default" w:ascii="DengXian" w:hAnsi="DengXian" w:eastAsia="DengXian" w:cs="DengXian"/>
                <w:i w:val="0"/>
                <w:iCs w:val="0"/>
                <w:color w:val="000000"/>
                <w:kern w:val="0"/>
                <w:sz w:val="24"/>
                <w:szCs w:val="24"/>
                <w:u w:val="none"/>
                <w:lang w:val="en-US" w:eastAsia="zh-CN" w:bidi="ar"/>
              </w:rPr>
              <w:t>合计</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default" w:ascii="DengXian" w:hAnsi="DengXian" w:eastAsia="DengXian" w:cs="DengXian"/>
                <w:i w:val="0"/>
                <w:iCs w:val="0"/>
                <w:color w:val="000000"/>
                <w:kern w:val="0"/>
                <w:sz w:val="24"/>
                <w:szCs w:val="24"/>
                <w:u w:val="none"/>
                <w:lang w:val="en-US" w:eastAsia="zh-CN" w:bidi="ar"/>
              </w:rPr>
            </w:pPr>
          </w:p>
        </w:tc>
      </w:tr>
    </w:tbl>
    <w:p>
      <w:pPr>
        <w:pStyle w:val="2"/>
        <w:ind w:left="0" w:leftChars="0" w:firstLine="0" w:firstLineChars="0"/>
        <w:rPr>
          <w:rFonts w:hint="eastAsia"/>
          <w:lang w:eastAsia="zh-CN"/>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2" w:name="_Toc12025_WPSOffice_Level1"/>
      <w:r>
        <w:rPr>
          <w:rFonts w:hint="eastAsia"/>
          <w:b/>
          <w:bCs/>
          <w:color w:val="auto"/>
          <w:sz w:val="28"/>
          <w:szCs w:val="28"/>
          <w:lang w:val="zh-CN"/>
        </w:rPr>
        <w:t>供货、安装、售后服务承诺</w:t>
      </w:r>
      <w:bookmarkEnd w:id="9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3" w:name="_Toc27705"/>
      <w:r>
        <w:rPr>
          <w:rFonts w:hint="eastAsia" w:ascii="宋体" w:hAnsi="宋体" w:eastAsia="宋体" w:cs="宋体"/>
          <w:color w:val="auto"/>
          <w:sz w:val="21"/>
          <w:szCs w:val="21"/>
        </w:rPr>
        <w:t>附件</w:t>
      </w:r>
      <w:bookmarkEnd w:id="9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4" w:name="_Toc1950_WPSOffice_Level1"/>
      <w:r>
        <w:rPr>
          <w:rFonts w:hint="eastAsia"/>
          <w:b/>
          <w:bCs/>
          <w:color w:val="auto"/>
          <w:sz w:val="28"/>
          <w:szCs w:val="28"/>
          <w:lang w:val="zh-CN"/>
        </w:rPr>
        <w:t>询价文件要求和供应商认为需要提供的其它说明和资料</w:t>
      </w:r>
      <w:bookmarkEnd w:id="94"/>
    </w:p>
    <w:p>
      <w:pPr>
        <w:jc w:val="both"/>
        <w:rPr>
          <w:rStyle w:val="39"/>
          <w:rFonts w:hint="eastAsia"/>
          <w:color w:val="auto"/>
          <w:sz w:val="21"/>
          <w:szCs w:val="21"/>
          <w:lang w:val="en-US" w:eastAsia="zh-CN"/>
        </w:rPr>
      </w:pPr>
      <w:bookmarkStart w:id="95" w:name="_Toc3085"/>
      <w:bookmarkStart w:id="96" w:name="_Toc19844_WPSOffice_Level1"/>
    </w:p>
    <w:p>
      <w:pPr>
        <w:jc w:val="both"/>
        <w:rPr>
          <w:rStyle w:val="39"/>
          <w:rFonts w:hint="eastAsia"/>
          <w:color w:val="auto"/>
          <w:sz w:val="21"/>
          <w:szCs w:val="21"/>
          <w:lang w:val="en-US" w:eastAsia="zh-CN"/>
        </w:rPr>
      </w:pPr>
    </w:p>
    <w:p>
      <w:pPr>
        <w:jc w:val="both"/>
        <w:rPr>
          <w:rStyle w:val="39"/>
          <w:rFonts w:hint="eastAsia"/>
          <w:color w:val="auto"/>
          <w:sz w:val="21"/>
          <w:szCs w:val="21"/>
          <w:lang w:val="en-US" w:eastAsia="zh-CN"/>
        </w:rPr>
      </w:pPr>
    </w:p>
    <w:p>
      <w:pPr>
        <w:jc w:val="both"/>
        <w:rPr>
          <w:rFonts w:hint="eastAsia" w:ascii="宋体" w:hAnsi="宋体" w:cs="宋体"/>
          <w:b/>
          <w:bCs/>
          <w:color w:val="auto"/>
          <w:sz w:val="32"/>
          <w:szCs w:val="32"/>
        </w:rPr>
      </w:pPr>
      <w:r>
        <w:rPr>
          <w:rStyle w:val="39"/>
          <w:rFonts w:hint="eastAsia"/>
          <w:color w:val="auto"/>
          <w:sz w:val="21"/>
          <w:szCs w:val="21"/>
          <w:lang w:val="en-US" w:eastAsia="zh-CN"/>
        </w:rPr>
        <w:t>附件九</w:t>
      </w:r>
      <w:r>
        <w:rPr>
          <w:rStyle w:val="39"/>
          <w:rFonts w:hint="eastAsia"/>
          <w:color w:val="auto"/>
          <w:sz w:val="21"/>
          <w:szCs w:val="21"/>
        </w:rPr>
        <w:t xml:space="preserve"> </w:t>
      </w:r>
      <w:bookmarkEnd w:id="9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6"/>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7" w:name="_Toc10947_WPSOffice_Level1"/>
      <w:r>
        <w:rPr>
          <w:rFonts w:hint="eastAsia" w:ascii="宋体" w:hAnsi="宋体" w:cs="宋体"/>
          <w:b/>
          <w:bCs/>
          <w:color w:val="auto"/>
          <w:sz w:val="24"/>
        </w:rPr>
        <w:t>注：</w:t>
      </w:r>
      <w:bookmarkEnd w:id="97"/>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8" w:name="_Toc27363_WPSOffice_Level1"/>
      <w:r>
        <w:rPr>
          <w:rFonts w:hint="eastAsia" w:ascii="宋体" w:hAnsi="宋体" w:cs="宋体"/>
          <w:b/>
          <w:bCs/>
          <w:color w:val="auto"/>
          <w:sz w:val="24"/>
        </w:rPr>
        <w:t>注：</w:t>
      </w:r>
      <w:bookmarkEnd w:id="98"/>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9" w:name="_Toc13534_WPSOffice_Level1"/>
      <w:r>
        <w:rPr>
          <w:rFonts w:hint="eastAsia" w:ascii="宋体" w:hAnsi="宋体" w:cs="宋体"/>
          <w:b/>
          <w:bCs/>
          <w:color w:val="auto"/>
          <w:sz w:val="24"/>
        </w:rPr>
        <w:t>注：</w:t>
      </w:r>
      <w:bookmarkEnd w:id="9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100"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101" w:name="_Toc11536"/>
      <w:r>
        <w:rPr>
          <w:rFonts w:hint="eastAsia" w:ascii="宋体" w:hAnsi="宋体"/>
          <w:b/>
          <w:color w:val="auto"/>
          <w:sz w:val="24"/>
          <w:szCs w:val="28"/>
          <w:lang w:val="en-US" w:eastAsia="zh-CN"/>
        </w:rPr>
        <w:t>附件十</w:t>
      </w:r>
      <w:bookmarkEnd w:id="101"/>
    </w:p>
    <w:bookmarkEnd w:id="100"/>
    <w:p>
      <w:pPr>
        <w:spacing w:line="400" w:lineRule="exact"/>
        <w:jc w:val="center"/>
        <w:rPr>
          <w:rFonts w:hint="eastAsia" w:ascii="宋体" w:hAnsi="宋体" w:cs="宋体"/>
          <w:b/>
          <w:color w:val="auto"/>
          <w:sz w:val="28"/>
          <w:szCs w:val="28"/>
          <w:shd w:val="clear" w:color="auto" w:fill="FFFFFF"/>
        </w:rPr>
      </w:pPr>
      <w:bookmarkStart w:id="102"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102"/>
    </w:p>
    <w:p>
      <w:pPr>
        <w:adjustRightInd w:val="0"/>
        <w:snapToGrid w:val="0"/>
        <w:spacing w:line="360" w:lineRule="exact"/>
        <w:ind w:right="15" w:rightChars="7"/>
        <w:rPr>
          <w:rFonts w:hint="eastAsia" w:ascii="宋体" w:hAnsi="宋体" w:cs="宋体"/>
          <w:bCs/>
          <w:color w:val="auto"/>
          <w:shd w:val="clear" w:color="auto" w:fill="FFFFFF"/>
        </w:rPr>
      </w:pPr>
      <w:bookmarkStart w:id="103" w:name="_Toc3059_WPSOffice_Level1"/>
      <w:r>
        <w:rPr>
          <w:rFonts w:hint="eastAsia" w:ascii="宋体" w:hAnsi="宋体" w:cs="宋体"/>
          <w:bCs/>
          <w:color w:val="auto"/>
          <w:shd w:val="clear" w:color="auto" w:fill="FFFFFF"/>
        </w:rPr>
        <w:t>一、项目相关情况</w:t>
      </w:r>
      <w:bookmarkEnd w:id="10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采购人</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4" w:name="_Toc21327_WPSOffice_Level1"/>
      <w:r>
        <w:rPr>
          <w:rFonts w:hint="eastAsia" w:ascii="宋体" w:hAnsi="宋体" w:cs="宋体"/>
          <w:bCs/>
          <w:color w:val="auto"/>
          <w:shd w:val="clear" w:color="auto" w:fill="FFFFFF"/>
        </w:rPr>
        <w:t>二、质疑提起的条件及不予受理的情形</w:t>
      </w:r>
      <w:bookmarkEnd w:id="104"/>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5" w:name="_Toc17685_WPSOffice_Level1"/>
      <w:r>
        <w:rPr>
          <w:rFonts w:hint="eastAsia" w:ascii="宋体" w:hAnsi="宋体" w:cs="宋体"/>
          <w:bCs/>
          <w:color w:val="auto"/>
          <w:shd w:val="clear" w:color="auto" w:fill="FFFFFF"/>
        </w:rPr>
        <w:t>三、其他</w:t>
      </w:r>
      <w:bookmarkEnd w:id="105"/>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color w:val="auto"/>
          <w:kern w:val="2"/>
          <w:sz w:val="21"/>
          <w:szCs w:val="21"/>
          <w:lang w:val="en-US" w:eastAsia="zh-CN" w:bidi="ar-SA"/>
        </w:rPr>
      </w:pPr>
      <w:r>
        <w:rPr>
          <w:rFonts w:hint="eastAsia" w:ascii="宋体" w:hAnsi="宋体" w:cs="宋体"/>
          <w:color w:val="auto"/>
          <w:kern w:val="2"/>
          <w:sz w:val="21"/>
          <w:szCs w:val="21"/>
          <w:lang w:val="en-US" w:eastAsia="zh-CN" w:bidi="ar-SA"/>
        </w:rPr>
        <w:t>六安市霍山县生态环境分局</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10"/>
      </w:pPr>
    </w:p>
    <w:p>
      <w:pPr>
        <w:pStyle w:val="11"/>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DengXia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“两山理论”宣传品制作采购项目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1744DF"/>
    <w:rsid w:val="01D35A0A"/>
    <w:rsid w:val="01D72602"/>
    <w:rsid w:val="022B73BF"/>
    <w:rsid w:val="02923D0A"/>
    <w:rsid w:val="0297760C"/>
    <w:rsid w:val="02AA1EE6"/>
    <w:rsid w:val="02C17B34"/>
    <w:rsid w:val="02F85797"/>
    <w:rsid w:val="03150F8F"/>
    <w:rsid w:val="031838E3"/>
    <w:rsid w:val="04777FAA"/>
    <w:rsid w:val="047A1250"/>
    <w:rsid w:val="04831F83"/>
    <w:rsid w:val="04837086"/>
    <w:rsid w:val="048570FC"/>
    <w:rsid w:val="0558683D"/>
    <w:rsid w:val="056F542D"/>
    <w:rsid w:val="059C0CBD"/>
    <w:rsid w:val="062A252A"/>
    <w:rsid w:val="0644344B"/>
    <w:rsid w:val="065734CB"/>
    <w:rsid w:val="06A80ACF"/>
    <w:rsid w:val="06BE48F4"/>
    <w:rsid w:val="0713690B"/>
    <w:rsid w:val="07500CD8"/>
    <w:rsid w:val="07550BBC"/>
    <w:rsid w:val="0784433C"/>
    <w:rsid w:val="07BE2903"/>
    <w:rsid w:val="07E42C56"/>
    <w:rsid w:val="07F727F0"/>
    <w:rsid w:val="094825C0"/>
    <w:rsid w:val="09B24D52"/>
    <w:rsid w:val="09F429FB"/>
    <w:rsid w:val="0A056E0E"/>
    <w:rsid w:val="0A381ED7"/>
    <w:rsid w:val="0A6B423D"/>
    <w:rsid w:val="0A6F7AD4"/>
    <w:rsid w:val="0A967446"/>
    <w:rsid w:val="0ADA7309"/>
    <w:rsid w:val="0B37771E"/>
    <w:rsid w:val="0B3A232A"/>
    <w:rsid w:val="0B92029E"/>
    <w:rsid w:val="0BBD26DB"/>
    <w:rsid w:val="0C061911"/>
    <w:rsid w:val="0C717286"/>
    <w:rsid w:val="0C8B3F0F"/>
    <w:rsid w:val="0D162B03"/>
    <w:rsid w:val="0D4A538B"/>
    <w:rsid w:val="0D957933"/>
    <w:rsid w:val="0DA41150"/>
    <w:rsid w:val="0E2B3D85"/>
    <w:rsid w:val="0E7B6D74"/>
    <w:rsid w:val="0EAB242F"/>
    <w:rsid w:val="0F8D6C97"/>
    <w:rsid w:val="10493F0A"/>
    <w:rsid w:val="122B65C1"/>
    <w:rsid w:val="1264252E"/>
    <w:rsid w:val="133A7582"/>
    <w:rsid w:val="133C3075"/>
    <w:rsid w:val="13592465"/>
    <w:rsid w:val="13611A2A"/>
    <w:rsid w:val="13C606BA"/>
    <w:rsid w:val="13D83B84"/>
    <w:rsid w:val="1414601F"/>
    <w:rsid w:val="141A392E"/>
    <w:rsid w:val="14581FA2"/>
    <w:rsid w:val="14633700"/>
    <w:rsid w:val="147737A7"/>
    <w:rsid w:val="14827BCA"/>
    <w:rsid w:val="14B87D91"/>
    <w:rsid w:val="14F04C17"/>
    <w:rsid w:val="15081ED3"/>
    <w:rsid w:val="15165EFD"/>
    <w:rsid w:val="1556562C"/>
    <w:rsid w:val="156D56CE"/>
    <w:rsid w:val="159267B6"/>
    <w:rsid w:val="161D1882"/>
    <w:rsid w:val="16A81ADA"/>
    <w:rsid w:val="16C41FE1"/>
    <w:rsid w:val="16E90795"/>
    <w:rsid w:val="174961DA"/>
    <w:rsid w:val="174F1F7C"/>
    <w:rsid w:val="17597E0D"/>
    <w:rsid w:val="176349E4"/>
    <w:rsid w:val="18392471"/>
    <w:rsid w:val="186E369B"/>
    <w:rsid w:val="18951FC7"/>
    <w:rsid w:val="18B06CB8"/>
    <w:rsid w:val="18BF07B6"/>
    <w:rsid w:val="18E170E3"/>
    <w:rsid w:val="18FB5F6E"/>
    <w:rsid w:val="19080508"/>
    <w:rsid w:val="19750DD6"/>
    <w:rsid w:val="19783115"/>
    <w:rsid w:val="198620A5"/>
    <w:rsid w:val="19996F05"/>
    <w:rsid w:val="1A1D00D5"/>
    <w:rsid w:val="1A331B52"/>
    <w:rsid w:val="1B255937"/>
    <w:rsid w:val="1B7D11A5"/>
    <w:rsid w:val="1BD82076"/>
    <w:rsid w:val="1BED2EA5"/>
    <w:rsid w:val="1BF87562"/>
    <w:rsid w:val="1C230B2D"/>
    <w:rsid w:val="1C996F6B"/>
    <w:rsid w:val="1CEA6453"/>
    <w:rsid w:val="1D0105DB"/>
    <w:rsid w:val="1D217AE8"/>
    <w:rsid w:val="1D5B719B"/>
    <w:rsid w:val="1D691CF6"/>
    <w:rsid w:val="1DC0444F"/>
    <w:rsid w:val="1E3106CF"/>
    <w:rsid w:val="1E5351BE"/>
    <w:rsid w:val="1ECF49F1"/>
    <w:rsid w:val="1F3454C6"/>
    <w:rsid w:val="1F517E9A"/>
    <w:rsid w:val="1F5D6BC7"/>
    <w:rsid w:val="1F6C4AEE"/>
    <w:rsid w:val="1FF9332C"/>
    <w:rsid w:val="2009288A"/>
    <w:rsid w:val="202E2A41"/>
    <w:rsid w:val="209015F8"/>
    <w:rsid w:val="209F2B37"/>
    <w:rsid w:val="212E3565"/>
    <w:rsid w:val="21336370"/>
    <w:rsid w:val="2134647A"/>
    <w:rsid w:val="213B0D30"/>
    <w:rsid w:val="215167E4"/>
    <w:rsid w:val="21543BEE"/>
    <w:rsid w:val="21957187"/>
    <w:rsid w:val="21D50B53"/>
    <w:rsid w:val="21F577EF"/>
    <w:rsid w:val="22067FA4"/>
    <w:rsid w:val="22175379"/>
    <w:rsid w:val="221B322D"/>
    <w:rsid w:val="230509C2"/>
    <w:rsid w:val="234A74A5"/>
    <w:rsid w:val="236E7DAD"/>
    <w:rsid w:val="23CC70D4"/>
    <w:rsid w:val="24267BFD"/>
    <w:rsid w:val="242D70F2"/>
    <w:rsid w:val="249763A0"/>
    <w:rsid w:val="249C4D10"/>
    <w:rsid w:val="24D300E0"/>
    <w:rsid w:val="24F23F2D"/>
    <w:rsid w:val="25273C28"/>
    <w:rsid w:val="25656A25"/>
    <w:rsid w:val="25991012"/>
    <w:rsid w:val="25ED3305"/>
    <w:rsid w:val="260D2BCC"/>
    <w:rsid w:val="262D1358"/>
    <w:rsid w:val="26437E0E"/>
    <w:rsid w:val="26943C3F"/>
    <w:rsid w:val="26965EC8"/>
    <w:rsid w:val="26A33FC0"/>
    <w:rsid w:val="2756117E"/>
    <w:rsid w:val="27E62833"/>
    <w:rsid w:val="280C55E5"/>
    <w:rsid w:val="288E4477"/>
    <w:rsid w:val="28B95567"/>
    <w:rsid w:val="296C5062"/>
    <w:rsid w:val="2A9873BD"/>
    <w:rsid w:val="2A987BB9"/>
    <w:rsid w:val="2AFD66B5"/>
    <w:rsid w:val="2B1C14C3"/>
    <w:rsid w:val="2BAE2C9D"/>
    <w:rsid w:val="2BD3447D"/>
    <w:rsid w:val="2BD6049A"/>
    <w:rsid w:val="2BF44CEF"/>
    <w:rsid w:val="2C6E3168"/>
    <w:rsid w:val="2D187A52"/>
    <w:rsid w:val="2D254D25"/>
    <w:rsid w:val="2D2B28B3"/>
    <w:rsid w:val="2D743811"/>
    <w:rsid w:val="2D751276"/>
    <w:rsid w:val="2D897B5C"/>
    <w:rsid w:val="2DC91B5A"/>
    <w:rsid w:val="2DD172D8"/>
    <w:rsid w:val="2DD57ECD"/>
    <w:rsid w:val="2E0C6EE9"/>
    <w:rsid w:val="2E1267B9"/>
    <w:rsid w:val="2E502466"/>
    <w:rsid w:val="2EA944F0"/>
    <w:rsid w:val="2ED51A6E"/>
    <w:rsid w:val="2F1C57A5"/>
    <w:rsid w:val="2F2A48A2"/>
    <w:rsid w:val="2FA7707A"/>
    <w:rsid w:val="2FEA7FA2"/>
    <w:rsid w:val="30091271"/>
    <w:rsid w:val="3019462B"/>
    <w:rsid w:val="306378EA"/>
    <w:rsid w:val="30795E50"/>
    <w:rsid w:val="30C735A9"/>
    <w:rsid w:val="31F9233C"/>
    <w:rsid w:val="32661595"/>
    <w:rsid w:val="328D671D"/>
    <w:rsid w:val="32C06DE2"/>
    <w:rsid w:val="32DB40DB"/>
    <w:rsid w:val="339B7435"/>
    <w:rsid w:val="33B14AD2"/>
    <w:rsid w:val="33E1101F"/>
    <w:rsid w:val="340E6C58"/>
    <w:rsid w:val="34324321"/>
    <w:rsid w:val="349D31D8"/>
    <w:rsid w:val="34A55A3F"/>
    <w:rsid w:val="34CB67DC"/>
    <w:rsid w:val="34D536C4"/>
    <w:rsid w:val="34E95FF5"/>
    <w:rsid w:val="350F4B5F"/>
    <w:rsid w:val="359112A2"/>
    <w:rsid w:val="35A16482"/>
    <w:rsid w:val="35CE143F"/>
    <w:rsid w:val="361D3C18"/>
    <w:rsid w:val="36503A40"/>
    <w:rsid w:val="368E0EDE"/>
    <w:rsid w:val="36DA37D0"/>
    <w:rsid w:val="36DF7A21"/>
    <w:rsid w:val="36F40FE9"/>
    <w:rsid w:val="371549D7"/>
    <w:rsid w:val="37DE4003"/>
    <w:rsid w:val="37DF419C"/>
    <w:rsid w:val="37F90F6A"/>
    <w:rsid w:val="387144D5"/>
    <w:rsid w:val="38B45EFC"/>
    <w:rsid w:val="38D036A4"/>
    <w:rsid w:val="38D17E87"/>
    <w:rsid w:val="38EA21D0"/>
    <w:rsid w:val="38F723B6"/>
    <w:rsid w:val="39237904"/>
    <w:rsid w:val="39792C93"/>
    <w:rsid w:val="39841BE4"/>
    <w:rsid w:val="3AAE5E82"/>
    <w:rsid w:val="3AE97D6B"/>
    <w:rsid w:val="3B09701F"/>
    <w:rsid w:val="3B340E52"/>
    <w:rsid w:val="3B575F99"/>
    <w:rsid w:val="3B7148FD"/>
    <w:rsid w:val="3B8E3C6C"/>
    <w:rsid w:val="3C1C5FDB"/>
    <w:rsid w:val="3C56293E"/>
    <w:rsid w:val="3C6D7B72"/>
    <w:rsid w:val="3C967255"/>
    <w:rsid w:val="3CD61F9A"/>
    <w:rsid w:val="3D457CC8"/>
    <w:rsid w:val="3D5C50E1"/>
    <w:rsid w:val="3E046DF3"/>
    <w:rsid w:val="3E4A7D54"/>
    <w:rsid w:val="3E50419B"/>
    <w:rsid w:val="3E544A2D"/>
    <w:rsid w:val="3E9D780F"/>
    <w:rsid w:val="3F570499"/>
    <w:rsid w:val="3FDD0071"/>
    <w:rsid w:val="40871F18"/>
    <w:rsid w:val="408F2C22"/>
    <w:rsid w:val="40B4201E"/>
    <w:rsid w:val="40B4502A"/>
    <w:rsid w:val="40D00173"/>
    <w:rsid w:val="41132993"/>
    <w:rsid w:val="41C77480"/>
    <w:rsid w:val="41DD49C0"/>
    <w:rsid w:val="4260727A"/>
    <w:rsid w:val="428141CF"/>
    <w:rsid w:val="42D11E1F"/>
    <w:rsid w:val="42ED6ACA"/>
    <w:rsid w:val="431D644D"/>
    <w:rsid w:val="43685E08"/>
    <w:rsid w:val="43DD3193"/>
    <w:rsid w:val="440C105E"/>
    <w:rsid w:val="446308DB"/>
    <w:rsid w:val="44A83992"/>
    <w:rsid w:val="44D74C5B"/>
    <w:rsid w:val="458F0A67"/>
    <w:rsid w:val="459044BE"/>
    <w:rsid w:val="459907ED"/>
    <w:rsid w:val="45FC1F89"/>
    <w:rsid w:val="46447AD0"/>
    <w:rsid w:val="4667667C"/>
    <w:rsid w:val="46CE47FB"/>
    <w:rsid w:val="46FE1966"/>
    <w:rsid w:val="47297854"/>
    <w:rsid w:val="47AD1197"/>
    <w:rsid w:val="47BF356A"/>
    <w:rsid w:val="47ED349E"/>
    <w:rsid w:val="48127EBE"/>
    <w:rsid w:val="48C40DA6"/>
    <w:rsid w:val="48D30C8F"/>
    <w:rsid w:val="48DE1DCA"/>
    <w:rsid w:val="48EE5384"/>
    <w:rsid w:val="48F93679"/>
    <w:rsid w:val="493E0515"/>
    <w:rsid w:val="49665DCB"/>
    <w:rsid w:val="498C5E4B"/>
    <w:rsid w:val="49974E74"/>
    <w:rsid w:val="4A0E2871"/>
    <w:rsid w:val="4A4B552C"/>
    <w:rsid w:val="4A4D2829"/>
    <w:rsid w:val="4A785C33"/>
    <w:rsid w:val="4A7D13BA"/>
    <w:rsid w:val="4AAE72B9"/>
    <w:rsid w:val="4AED40D1"/>
    <w:rsid w:val="4B613D8A"/>
    <w:rsid w:val="4BDA24DF"/>
    <w:rsid w:val="4C1A3E9F"/>
    <w:rsid w:val="4C347DEE"/>
    <w:rsid w:val="4C68185E"/>
    <w:rsid w:val="4CC170FC"/>
    <w:rsid w:val="4D18297E"/>
    <w:rsid w:val="4D291759"/>
    <w:rsid w:val="4D757618"/>
    <w:rsid w:val="4E825788"/>
    <w:rsid w:val="4E9F52AD"/>
    <w:rsid w:val="4EAA6492"/>
    <w:rsid w:val="4F9010E9"/>
    <w:rsid w:val="4FF765D1"/>
    <w:rsid w:val="50106576"/>
    <w:rsid w:val="50345C2D"/>
    <w:rsid w:val="50677BFC"/>
    <w:rsid w:val="51373F3D"/>
    <w:rsid w:val="517E7C7E"/>
    <w:rsid w:val="518547B6"/>
    <w:rsid w:val="519F44C2"/>
    <w:rsid w:val="51AD6F1E"/>
    <w:rsid w:val="523E55B6"/>
    <w:rsid w:val="52AD0B16"/>
    <w:rsid w:val="52DF5542"/>
    <w:rsid w:val="52F7398F"/>
    <w:rsid w:val="5492580D"/>
    <w:rsid w:val="54A309A3"/>
    <w:rsid w:val="54B56A54"/>
    <w:rsid w:val="558001AF"/>
    <w:rsid w:val="558D66D2"/>
    <w:rsid w:val="55AE7DE8"/>
    <w:rsid w:val="55AF41F5"/>
    <w:rsid w:val="55DD401C"/>
    <w:rsid w:val="55FB7588"/>
    <w:rsid w:val="56530A5B"/>
    <w:rsid w:val="56DB50A6"/>
    <w:rsid w:val="57562B24"/>
    <w:rsid w:val="57B448C9"/>
    <w:rsid w:val="57D256C3"/>
    <w:rsid w:val="57FF690C"/>
    <w:rsid w:val="581B40F7"/>
    <w:rsid w:val="58565344"/>
    <w:rsid w:val="58667ACD"/>
    <w:rsid w:val="58695F8B"/>
    <w:rsid w:val="589543F5"/>
    <w:rsid w:val="593E4154"/>
    <w:rsid w:val="59423AF1"/>
    <w:rsid w:val="59E00D64"/>
    <w:rsid w:val="5A4E05A7"/>
    <w:rsid w:val="5A6D49B6"/>
    <w:rsid w:val="5A9864B3"/>
    <w:rsid w:val="5B282082"/>
    <w:rsid w:val="5B7075D7"/>
    <w:rsid w:val="5B863BCB"/>
    <w:rsid w:val="5BA07BB6"/>
    <w:rsid w:val="5BA3057C"/>
    <w:rsid w:val="5BBE35F6"/>
    <w:rsid w:val="5C3E5A4E"/>
    <w:rsid w:val="5CFB63ED"/>
    <w:rsid w:val="5D0C73DB"/>
    <w:rsid w:val="5D1E4502"/>
    <w:rsid w:val="5D273630"/>
    <w:rsid w:val="5D603CFB"/>
    <w:rsid w:val="5D707A1D"/>
    <w:rsid w:val="5D7B64A1"/>
    <w:rsid w:val="5DD65B4C"/>
    <w:rsid w:val="5E812F4F"/>
    <w:rsid w:val="5E9D2493"/>
    <w:rsid w:val="5EB3743D"/>
    <w:rsid w:val="5ED30E67"/>
    <w:rsid w:val="5EFB6C0F"/>
    <w:rsid w:val="5F0510AD"/>
    <w:rsid w:val="5F060FB7"/>
    <w:rsid w:val="5F2B66BC"/>
    <w:rsid w:val="5F402988"/>
    <w:rsid w:val="5F5348CD"/>
    <w:rsid w:val="5F607FA6"/>
    <w:rsid w:val="5FC957A3"/>
    <w:rsid w:val="5FDE2627"/>
    <w:rsid w:val="60165A67"/>
    <w:rsid w:val="60435494"/>
    <w:rsid w:val="60AB1BEE"/>
    <w:rsid w:val="61456042"/>
    <w:rsid w:val="615E5718"/>
    <w:rsid w:val="61705B21"/>
    <w:rsid w:val="61731D75"/>
    <w:rsid w:val="61845E20"/>
    <w:rsid w:val="618D0E1A"/>
    <w:rsid w:val="619C1CA6"/>
    <w:rsid w:val="61AC4109"/>
    <w:rsid w:val="61F85938"/>
    <w:rsid w:val="61FF653E"/>
    <w:rsid w:val="625F350F"/>
    <w:rsid w:val="629D1B22"/>
    <w:rsid w:val="62FC7518"/>
    <w:rsid w:val="63050313"/>
    <w:rsid w:val="630B138C"/>
    <w:rsid w:val="631D3EFA"/>
    <w:rsid w:val="632B4C04"/>
    <w:rsid w:val="63364B4C"/>
    <w:rsid w:val="63637DD7"/>
    <w:rsid w:val="639C65AB"/>
    <w:rsid w:val="63B321AB"/>
    <w:rsid w:val="63CE30A4"/>
    <w:rsid w:val="63E8055D"/>
    <w:rsid w:val="63F05C52"/>
    <w:rsid w:val="64AD138F"/>
    <w:rsid w:val="64BA0E02"/>
    <w:rsid w:val="64FC4735"/>
    <w:rsid w:val="651C46B8"/>
    <w:rsid w:val="65311886"/>
    <w:rsid w:val="65502555"/>
    <w:rsid w:val="65520F7C"/>
    <w:rsid w:val="65771F5A"/>
    <w:rsid w:val="65901E03"/>
    <w:rsid w:val="667629CA"/>
    <w:rsid w:val="668101EB"/>
    <w:rsid w:val="66B8521A"/>
    <w:rsid w:val="66F918C9"/>
    <w:rsid w:val="676476D8"/>
    <w:rsid w:val="678154B0"/>
    <w:rsid w:val="68211B85"/>
    <w:rsid w:val="68560087"/>
    <w:rsid w:val="687F004A"/>
    <w:rsid w:val="68BA3798"/>
    <w:rsid w:val="68DC7583"/>
    <w:rsid w:val="68F105A4"/>
    <w:rsid w:val="690D0368"/>
    <w:rsid w:val="69EC2952"/>
    <w:rsid w:val="69F4791E"/>
    <w:rsid w:val="6A47529D"/>
    <w:rsid w:val="6A6A50DD"/>
    <w:rsid w:val="6AF61310"/>
    <w:rsid w:val="6AFF1193"/>
    <w:rsid w:val="6B225547"/>
    <w:rsid w:val="6B263DBA"/>
    <w:rsid w:val="6B413A50"/>
    <w:rsid w:val="6B5F1F9E"/>
    <w:rsid w:val="6B6D3148"/>
    <w:rsid w:val="6BDE614C"/>
    <w:rsid w:val="6BE22727"/>
    <w:rsid w:val="6C0040EC"/>
    <w:rsid w:val="6C0A4B24"/>
    <w:rsid w:val="6C147972"/>
    <w:rsid w:val="6C4F64A4"/>
    <w:rsid w:val="6C640C01"/>
    <w:rsid w:val="6C810D4A"/>
    <w:rsid w:val="6CAE0116"/>
    <w:rsid w:val="6CD771B7"/>
    <w:rsid w:val="6D4122F7"/>
    <w:rsid w:val="6D574D6B"/>
    <w:rsid w:val="6D641EB9"/>
    <w:rsid w:val="6D6A3DA9"/>
    <w:rsid w:val="6D9B23AC"/>
    <w:rsid w:val="6DA52666"/>
    <w:rsid w:val="6DB0368A"/>
    <w:rsid w:val="6E442FF4"/>
    <w:rsid w:val="6E6A435F"/>
    <w:rsid w:val="6EF56351"/>
    <w:rsid w:val="6F343FCD"/>
    <w:rsid w:val="6F5632F9"/>
    <w:rsid w:val="6F593876"/>
    <w:rsid w:val="6F643911"/>
    <w:rsid w:val="6F6D24C1"/>
    <w:rsid w:val="6FB45A58"/>
    <w:rsid w:val="6FB71515"/>
    <w:rsid w:val="707E77DD"/>
    <w:rsid w:val="716A72F3"/>
    <w:rsid w:val="71805BCB"/>
    <w:rsid w:val="71A46547"/>
    <w:rsid w:val="72226A91"/>
    <w:rsid w:val="72815C13"/>
    <w:rsid w:val="73654805"/>
    <w:rsid w:val="73BA01A0"/>
    <w:rsid w:val="73D81B5D"/>
    <w:rsid w:val="745A5C35"/>
    <w:rsid w:val="75A769E0"/>
    <w:rsid w:val="75FB1AD5"/>
    <w:rsid w:val="762411EC"/>
    <w:rsid w:val="76911B4D"/>
    <w:rsid w:val="76977A33"/>
    <w:rsid w:val="76E87B64"/>
    <w:rsid w:val="776D2CC4"/>
    <w:rsid w:val="77AF078E"/>
    <w:rsid w:val="77EC0CA0"/>
    <w:rsid w:val="781077BF"/>
    <w:rsid w:val="782F0227"/>
    <w:rsid w:val="78397A44"/>
    <w:rsid w:val="78887365"/>
    <w:rsid w:val="789C2226"/>
    <w:rsid w:val="78CC4196"/>
    <w:rsid w:val="78DF200C"/>
    <w:rsid w:val="78F92F7D"/>
    <w:rsid w:val="791B59B6"/>
    <w:rsid w:val="7927654F"/>
    <w:rsid w:val="794851E5"/>
    <w:rsid w:val="794F7F35"/>
    <w:rsid w:val="79B832CB"/>
    <w:rsid w:val="79F628A4"/>
    <w:rsid w:val="7A1A522E"/>
    <w:rsid w:val="7A2B2683"/>
    <w:rsid w:val="7A482E43"/>
    <w:rsid w:val="7A686D7F"/>
    <w:rsid w:val="7A9E561B"/>
    <w:rsid w:val="7ABD69E5"/>
    <w:rsid w:val="7BCB12F8"/>
    <w:rsid w:val="7BF62D7B"/>
    <w:rsid w:val="7C0F0429"/>
    <w:rsid w:val="7C7C0782"/>
    <w:rsid w:val="7D066453"/>
    <w:rsid w:val="7D196BB9"/>
    <w:rsid w:val="7D460C55"/>
    <w:rsid w:val="7D4C3F14"/>
    <w:rsid w:val="7D6A6C42"/>
    <w:rsid w:val="7DC86EB2"/>
    <w:rsid w:val="7DFA334B"/>
    <w:rsid w:val="7E015CAC"/>
    <w:rsid w:val="7E1572BA"/>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7">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8">
    <w:name w:val="heading 3"/>
    <w:basedOn w:val="1"/>
    <w:next w:val="1"/>
    <w:link w:val="3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9">
    <w:name w:val="Normal Indent"/>
    <w:basedOn w:val="1"/>
    <w:qFormat/>
    <w:uiPriority w:val="0"/>
    <w:pPr>
      <w:autoSpaceDE/>
      <w:autoSpaceDN/>
      <w:adjustRightInd/>
      <w:ind w:firstLine="420"/>
    </w:pPr>
    <w:rPr>
      <w:color w:val="auto"/>
      <w:kern w:val="2"/>
      <w:szCs w:val="20"/>
    </w:rPr>
  </w:style>
  <w:style w:type="paragraph" w:styleId="10">
    <w:name w:val="Body Text"/>
    <w:basedOn w:val="1"/>
    <w:next w:val="11"/>
    <w:qFormat/>
    <w:uiPriority w:val="99"/>
    <w:pPr>
      <w:spacing w:after="120"/>
    </w:pPr>
    <w:rPr>
      <w:szCs w:val="24"/>
    </w:rPr>
  </w:style>
  <w:style w:type="paragraph" w:customStyle="1" w:styleId="11">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10"/>
    <w:qFormat/>
    <w:uiPriority w:val="0"/>
    <w:pPr>
      <w:spacing w:line="400" w:lineRule="atLeast"/>
      <w:ind w:firstLine="426"/>
    </w:pPr>
    <w:rPr>
      <w:rFonts w:ascii="Times New Roman" w:hAnsi="Times New Roman"/>
      <w:sz w:val="24"/>
      <w:szCs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6">
    <w:name w:val="Char"/>
    <w:basedOn w:val="1"/>
    <w:qFormat/>
    <w:uiPriority w:val="99"/>
    <w:rPr>
      <w:rFonts w:ascii="Tahoma" w:hAnsi="Tahoma"/>
      <w:sz w:val="24"/>
    </w:rPr>
  </w:style>
  <w:style w:type="paragraph" w:customStyle="1" w:styleId="37">
    <w:name w:val="样式 标题 2 + 宋体 五号 行距: 单倍行距"/>
    <w:basedOn w:val="7"/>
    <w:qFormat/>
    <w:uiPriority w:val="99"/>
    <w:pPr>
      <w:spacing w:line="240" w:lineRule="auto"/>
    </w:pPr>
    <w:rPr>
      <w:rFonts w:ascii="宋体" w:hAnsi="宋体" w:eastAsia="宋体"/>
      <w:sz w:val="21"/>
    </w:rPr>
  </w:style>
  <w:style w:type="paragraph" w:customStyle="1" w:styleId="38">
    <w:name w:val="Char Char Char Char Char Char Char1 Char"/>
    <w:basedOn w:val="1"/>
    <w:qFormat/>
    <w:uiPriority w:val="99"/>
    <w:rPr>
      <w:rFonts w:ascii="Tahoma" w:hAnsi="Tahoma"/>
      <w:sz w:val="24"/>
    </w:rPr>
  </w:style>
  <w:style w:type="character" w:customStyle="1" w:styleId="39">
    <w:name w:val="标题 3 Char"/>
    <w:basedOn w:val="20"/>
    <w:link w:val="8"/>
    <w:qFormat/>
    <w:locked/>
    <w:uiPriority w:val="99"/>
    <w:rPr>
      <w:b/>
      <w:bCs/>
      <w:sz w:val="32"/>
      <w:szCs w:val="32"/>
    </w:rPr>
  </w:style>
  <w:style w:type="paragraph" w:customStyle="1"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List Paragraph"/>
    <w:basedOn w:val="1"/>
    <w:unhideWhenUsed/>
    <w:qFormat/>
    <w:uiPriority w:val="99"/>
    <w:pPr>
      <w:ind w:firstLine="420" w:firstLineChars="200"/>
    </w:pPr>
    <w:rPr>
      <w:rFonts w:ascii="Calibri" w:hAnsi="Calibri"/>
      <w:szCs w:val="22"/>
    </w:rPr>
  </w:style>
  <w:style w:type="paragraph" w:customStyle="1" w:styleId="42">
    <w:name w:val="Table Paragraph"/>
    <w:basedOn w:val="1"/>
    <w:qFormat/>
    <w:uiPriority w:val="1"/>
  </w:style>
  <w:style w:type="paragraph" w:customStyle="1" w:styleId="43">
    <w:name w:val="_Style 1"/>
    <w:basedOn w:val="1"/>
    <w:qFormat/>
    <w:uiPriority w:val="0"/>
    <w:pPr>
      <w:ind w:firstLine="420" w:firstLineChars="200"/>
    </w:pPr>
    <w:rPr>
      <w:rFonts w:ascii="Calibri" w:hAnsi="Calibri"/>
      <w:szCs w:val="22"/>
    </w:rPr>
  </w:style>
  <w:style w:type="character" w:customStyle="1" w:styleId="44">
    <w:name w:val="fontborder"/>
    <w:basedOn w:val="20"/>
    <w:qFormat/>
    <w:uiPriority w:val="0"/>
    <w:rPr>
      <w:bdr w:val="single" w:color="000000" w:sz="6" w:space="0"/>
    </w:rPr>
  </w:style>
  <w:style w:type="character" w:customStyle="1" w:styleId="45">
    <w:name w:val="fontstrikethrough"/>
    <w:basedOn w:val="20"/>
    <w:qFormat/>
    <w:uiPriority w:val="0"/>
    <w:rPr>
      <w:strike/>
    </w:rPr>
  </w:style>
  <w:style w:type="character" w:customStyle="1" w:styleId="46">
    <w:name w:val="font11"/>
    <w:basedOn w:val="20"/>
    <w:qFormat/>
    <w:uiPriority w:val="0"/>
    <w:rPr>
      <w:rFonts w:hint="eastAsia" w:ascii="宋体" w:hAnsi="宋体" w:eastAsia="宋体" w:cs="宋体"/>
      <w:b/>
      <w:color w:val="000000"/>
      <w:sz w:val="18"/>
      <w:szCs w:val="18"/>
      <w:u w:val="none"/>
    </w:rPr>
  </w:style>
  <w:style w:type="character" w:customStyle="1" w:styleId="47">
    <w:name w:val="font61"/>
    <w:basedOn w:val="20"/>
    <w:qFormat/>
    <w:uiPriority w:val="0"/>
    <w:rPr>
      <w:rFonts w:hint="eastAsia" w:ascii="宋体" w:hAnsi="宋体" w:eastAsia="宋体" w:cs="宋体"/>
      <w:color w:val="000000"/>
      <w:sz w:val="18"/>
      <w:szCs w:val="18"/>
      <w:u w:val="none"/>
    </w:rPr>
  </w:style>
  <w:style w:type="character" w:customStyle="1" w:styleId="48">
    <w:name w:val="font01"/>
    <w:basedOn w:val="20"/>
    <w:qFormat/>
    <w:uiPriority w:val="0"/>
    <w:rPr>
      <w:rFonts w:hint="eastAsia" w:ascii="宋体" w:hAnsi="宋体" w:eastAsia="宋体" w:cs="宋体"/>
      <w:b/>
      <w:color w:val="000000"/>
      <w:sz w:val="18"/>
      <w:szCs w:val="18"/>
      <w:u w:val="none"/>
    </w:rPr>
  </w:style>
  <w:style w:type="character" w:customStyle="1" w:styleId="49">
    <w:name w:val="font51"/>
    <w:basedOn w:val="20"/>
    <w:qFormat/>
    <w:uiPriority w:val="0"/>
    <w:rPr>
      <w:rFonts w:hint="eastAsia" w:ascii="宋体" w:hAnsi="宋体" w:eastAsia="宋体" w:cs="宋体"/>
      <w:color w:val="000000"/>
      <w:sz w:val="18"/>
      <w:szCs w:val="18"/>
      <w:u w:val="none"/>
    </w:rPr>
  </w:style>
  <w:style w:type="paragraph" w:customStyle="1" w:styleId="50">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1">
    <w:name w:val="font71"/>
    <w:basedOn w:val="20"/>
    <w:qFormat/>
    <w:uiPriority w:val="0"/>
    <w:rPr>
      <w:rFonts w:hint="default" w:ascii="瀹嬩綋" w:hAnsi="瀹嬩綋" w:eastAsia="瀹嬩綋" w:cs="瀹嬩綋"/>
      <w:color w:val="888888"/>
      <w:sz w:val="21"/>
      <w:szCs w:val="21"/>
      <w:u w:val="none"/>
    </w:rPr>
  </w:style>
  <w:style w:type="character" w:customStyle="1" w:styleId="52">
    <w:name w:val="font91"/>
    <w:basedOn w:val="20"/>
    <w:qFormat/>
    <w:uiPriority w:val="0"/>
    <w:rPr>
      <w:rFonts w:hint="eastAsia" w:ascii="宋体" w:hAnsi="宋体" w:eastAsia="宋体" w:cs="宋体"/>
      <w:color w:val="000000"/>
      <w:sz w:val="20"/>
      <w:szCs w:val="20"/>
      <w:u w:val="none"/>
    </w:rPr>
  </w:style>
  <w:style w:type="character" w:customStyle="1" w:styleId="53">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2020-08-04T02:59:00Z</cp:lastPrinted>
  <dcterms:modified xsi:type="dcterms:W3CDTF">2021-03-31T00:35:10Z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0637A2BF554242B2AA7E1FC3249303DA</vt:lpwstr>
  </property>
</Properties>
</file>