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adjustRightInd w:val="0"/>
        <w:snapToGrid w:val="0"/>
        <w:spacing w:line="360" w:lineRule="auto"/>
        <w:ind w:right="-10"/>
        <w:jc w:val="center"/>
        <w:rPr>
          <w:rFonts w:hint="eastAsia"/>
        </w:rPr>
      </w:pPr>
      <w:r>
        <w:rPr>
          <w:rFonts w:hint="eastAsia" w:ascii="仿宋" w:hAnsi="仿宋" w:eastAsia="仿宋" w:cs="宋体"/>
          <w:b/>
          <w:color w:val="000000"/>
          <w:sz w:val="30"/>
          <w:szCs w:val="30"/>
        </w:rPr>
        <w:t>建设内容</w:t>
      </w:r>
    </w:p>
    <w:p>
      <w:pPr>
        <w:numPr>
          <w:ilvl w:val="0"/>
          <w:numId w:val="2"/>
        </w:numPr>
        <w:ind w:firstLine="562" w:firstLineChars="200"/>
        <w:jc w:val="both"/>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项目建设背景</w:t>
      </w:r>
    </w:p>
    <w:p>
      <w:pPr>
        <w:numPr>
          <w:ilvl w:val="0"/>
          <w:numId w:val="0"/>
        </w:numPr>
        <w:ind w:firstLine="560" w:firstLineChars="200"/>
        <w:jc w:val="both"/>
        <w:rPr>
          <w:rFonts w:hint="default" w:ascii="仿宋" w:hAnsi="仿宋" w:eastAsia="仿宋" w:cs="仿宋"/>
          <w:sz w:val="28"/>
          <w:szCs w:val="28"/>
          <w:lang w:val="en-US" w:eastAsia="zh-CN"/>
        </w:rPr>
      </w:pPr>
      <w:r>
        <w:rPr>
          <w:rFonts w:hint="eastAsia" w:ascii="仿宋" w:hAnsi="仿宋" w:eastAsia="仿宋" w:cs="仿宋"/>
          <w:color w:val="000000"/>
          <w:sz w:val="28"/>
          <w:szCs w:val="28"/>
          <w:lang w:eastAsia="zh-CN"/>
        </w:rPr>
        <w:t>应急广播是国家基本公共服务体系的重要内容，是国家应急体系和防灾减灾体系建设的重要组成部分，是广播电视新的重要业务形态。习近平总书记在全国宣传思想工作会议上强调，要推动公共文化服务标准化、均等化，坚持政府主导、社会参与、重心下移、共建共享，完善公共文化服务体系，提高基本公共文化服务的覆盖面和实用性。党中央、国务院高度重视，把应急广播体系建设列入国民经济和社会发展“十三五”发展规划、国家“十三五”推进基本公共服务均等化规划的重大项目，作为一项基本公共服务加以保障。国家广电总局于2018年10月25日在重庆召开了全国基层应急广播工作推进会，中宣部副部长，总局局长、党组书记聂辰席发表重要讲话，要求加快推进基层应急广播体系建设各项工作。省委省政府高度重视应急广播工作，《安徽省国民经济和社会发展第十三个五年规划纲要》和《安徽省突发事件应急体系建设“十三五”规划》均提出推进应急广播建设，《安徽省“十三五”推进基本公共服务均等化规划》也将应急广播体系建设列入“十三五”安徽省公共文化体育服务重点项目。</w:t>
      </w:r>
      <w:bookmarkStart w:id="0" w:name="_Toc3828"/>
      <w:r>
        <w:rPr>
          <w:rFonts w:hint="eastAsia" w:ascii="仿宋" w:hAnsi="仿宋" w:eastAsia="仿宋" w:cs="仿宋"/>
          <w:sz w:val="28"/>
          <w:szCs w:val="28"/>
          <w:lang w:val="en-US" w:eastAsia="zh-CN"/>
        </w:rPr>
        <w:t xml:space="preserve"> </w:t>
      </w:r>
    </w:p>
    <w:bookmarkEnd w:id="0"/>
    <w:p>
      <w:pPr>
        <w:numPr>
          <w:ilvl w:val="0"/>
          <w:numId w:val="2"/>
        </w:numPr>
        <w:ind w:left="0" w:leftChars="0"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项目区域环境</w:t>
      </w:r>
    </w:p>
    <w:p>
      <w:pPr>
        <w:numPr>
          <w:ilvl w:val="0"/>
          <w:numId w:val="0"/>
        </w:num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项目区域</w:t>
      </w:r>
      <w:r>
        <w:rPr>
          <w:rFonts w:hint="eastAsia" w:ascii="仿宋" w:hAnsi="仿宋" w:eastAsia="仿宋" w:cs="仿宋"/>
          <w:sz w:val="28"/>
          <w:szCs w:val="28"/>
          <w:lang w:eastAsia="zh-CN"/>
        </w:rPr>
        <w:t>位于安徽省霍山县，</w:t>
      </w:r>
      <w:r>
        <w:rPr>
          <w:rFonts w:hint="eastAsia" w:ascii="仿宋" w:hAnsi="仿宋" w:eastAsia="仿宋" w:cs="仿宋"/>
          <w:sz w:val="28"/>
          <w:szCs w:val="28"/>
          <w:lang w:val="en-US" w:eastAsia="zh-CN"/>
        </w:rPr>
        <w:t>霍山县</w:t>
      </w:r>
      <w:r>
        <w:rPr>
          <w:rFonts w:hint="eastAsia" w:ascii="仿宋" w:hAnsi="仿宋" w:eastAsia="仿宋" w:cs="仿宋"/>
          <w:sz w:val="28"/>
          <w:szCs w:val="28"/>
          <w:lang w:eastAsia="zh-CN"/>
        </w:rPr>
        <w:t>地处大别山东段北麓，县域</w:t>
      </w:r>
      <w:r>
        <w:rPr>
          <w:rFonts w:hint="eastAsia" w:ascii="仿宋" w:hAnsi="仿宋" w:eastAsia="仿宋" w:cs="仿宋"/>
          <w:sz w:val="28"/>
          <w:szCs w:val="28"/>
          <w:lang w:val="en-US" w:eastAsia="zh-CN"/>
        </w:rPr>
        <w:t>总</w:t>
      </w:r>
      <w:r>
        <w:rPr>
          <w:rFonts w:hint="eastAsia" w:ascii="仿宋" w:hAnsi="仿宋" w:eastAsia="仿宋" w:cs="仿宋"/>
          <w:sz w:val="28"/>
          <w:szCs w:val="28"/>
          <w:lang w:eastAsia="zh-CN"/>
        </w:rPr>
        <w:t>面积2043平方公里，人口36.3万。“七山一水一分田，一分道路和庄园”是霍山</w:t>
      </w:r>
      <w:r>
        <w:rPr>
          <w:rFonts w:hint="eastAsia" w:ascii="仿宋" w:hAnsi="仿宋" w:eastAsia="仿宋" w:cs="仿宋"/>
          <w:sz w:val="28"/>
          <w:szCs w:val="28"/>
          <w:lang w:val="en-US" w:eastAsia="zh-CN"/>
        </w:rPr>
        <w:t>县</w:t>
      </w:r>
      <w:r>
        <w:rPr>
          <w:rFonts w:hint="eastAsia" w:ascii="仿宋" w:hAnsi="仿宋" w:eastAsia="仿宋" w:cs="仿宋"/>
          <w:sz w:val="28"/>
          <w:szCs w:val="28"/>
          <w:lang w:eastAsia="zh-CN"/>
        </w:rPr>
        <w:t>地形、地貌的概括。霍山是一个典型的山区、库区、革命老区县，也是一个有着四千余年悠久历史的文明古县。全县辖16个乡镇，1个省级经济开发区，124个行政村，20</w:t>
      </w:r>
      <w:r>
        <w:rPr>
          <w:rFonts w:hint="eastAsia" w:ascii="仿宋" w:hAnsi="仿宋" w:eastAsia="仿宋" w:cs="仿宋"/>
          <w:sz w:val="28"/>
          <w:szCs w:val="28"/>
          <w:lang w:val="en-US" w:eastAsia="zh-CN"/>
        </w:rPr>
        <w:t>个社</w:t>
      </w:r>
      <w:r>
        <w:rPr>
          <w:rFonts w:hint="eastAsia" w:ascii="仿宋" w:hAnsi="仿宋" w:eastAsia="仿宋" w:cs="仿宋"/>
          <w:sz w:val="28"/>
          <w:szCs w:val="28"/>
          <w:lang w:eastAsia="zh-CN"/>
        </w:rPr>
        <w:t>区，山区</w:t>
      </w:r>
      <w:r>
        <w:rPr>
          <w:rFonts w:hint="eastAsia" w:ascii="仿宋" w:hAnsi="仿宋" w:eastAsia="仿宋" w:cs="仿宋"/>
          <w:sz w:val="28"/>
          <w:szCs w:val="28"/>
          <w:lang w:val="en-US" w:eastAsia="zh-CN"/>
        </w:rPr>
        <w:t>面积较大，</w:t>
      </w:r>
      <w:r>
        <w:rPr>
          <w:rFonts w:hint="eastAsia" w:ascii="仿宋" w:hAnsi="仿宋" w:eastAsia="仿宋" w:cs="仿宋"/>
          <w:sz w:val="28"/>
          <w:szCs w:val="28"/>
          <w:lang w:eastAsia="zh-CN"/>
        </w:rPr>
        <w:t>居住人口较分散，畈</w:t>
      </w:r>
      <w:r>
        <w:rPr>
          <w:rFonts w:hint="eastAsia" w:ascii="仿宋" w:hAnsi="仿宋" w:eastAsia="仿宋" w:cs="仿宋"/>
          <w:sz w:val="28"/>
          <w:szCs w:val="28"/>
          <w:lang w:val="en-US" w:eastAsia="zh-CN"/>
        </w:rPr>
        <w:t>区人口</w:t>
      </w:r>
      <w:r>
        <w:rPr>
          <w:rFonts w:hint="eastAsia" w:ascii="仿宋" w:hAnsi="仿宋" w:eastAsia="仿宋" w:cs="仿宋"/>
          <w:sz w:val="28"/>
          <w:szCs w:val="28"/>
          <w:lang w:eastAsia="zh-CN"/>
        </w:rPr>
        <w:t>较集中。</w:t>
      </w:r>
    </w:p>
    <w:p>
      <w:pPr>
        <w:pStyle w:val="5"/>
        <w:adjustRightInd w:val="0"/>
        <w:spacing w:before="0" w:after="0" w:line="240" w:lineRule="auto"/>
        <w:ind w:firstLine="562" w:firstLineChars="200"/>
        <w:jc w:val="both"/>
        <w:rPr>
          <w:rFonts w:hint="eastAsia" w:ascii="仿宋" w:hAnsi="仿宋" w:eastAsia="仿宋" w:cs="仿宋"/>
          <w:color w:val="000000"/>
          <w:sz w:val="28"/>
          <w:szCs w:val="28"/>
          <w:lang w:eastAsia="zh-CN"/>
        </w:rPr>
      </w:pPr>
      <w:bookmarkStart w:id="1" w:name="_Toc24843"/>
      <w:r>
        <w:rPr>
          <w:rFonts w:hint="eastAsia" w:ascii="仿宋" w:hAnsi="仿宋" w:eastAsia="仿宋" w:cs="仿宋"/>
          <w:b/>
          <w:bCs/>
          <w:color w:val="000000"/>
          <w:sz w:val="28"/>
          <w:szCs w:val="28"/>
          <w:lang w:val="en-US" w:eastAsia="zh-CN"/>
        </w:rPr>
        <w:t>3</w:t>
      </w:r>
      <w:bookmarkStart w:id="2" w:name="_Toc16804"/>
      <w:r>
        <w:rPr>
          <w:rFonts w:hint="eastAsia" w:ascii="仿宋" w:hAnsi="仿宋" w:eastAsia="仿宋" w:cs="仿宋"/>
          <w:b/>
          <w:bCs/>
          <w:color w:val="000000"/>
          <w:sz w:val="28"/>
          <w:szCs w:val="28"/>
          <w:lang w:val="en-US" w:eastAsia="zh-CN"/>
        </w:rPr>
        <w:t>、</w:t>
      </w:r>
      <w:r>
        <w:rPr>
          <w:rFonts w:hint="eastAsia" w:ascii="仿宋" w:hAnsi="仿宋" w:eastAsia="仿宋" w:cs="仿宋"/>
          <w:color w:val="000000"/>
          <w:sz w:val="28"/>
          <w:szCs w:val="28"/>
          <w:lang w:eastAsia="zh-CN"/>
        </w:rPr>
        <w:t>建设依据和标准规范</w:t>
      </w:r>
      <w:bookmarkEnd w:id="1"/>
      <w:bookmarkEnd w:id="2"/>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（1）《中华人民共和国突发事件应对法》；</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（2）《国家国民经济和社会发展第十三个五年规划纲要》；</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（3）《国家基本公共服务体系“十三五”规划》；</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（4）《“十二五”期间国家突发公共事件应急体系建设规划》；</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（5）《国家突发事件预警信息发布系统运行管理办法（试行）》（国办秘函〔2015〕32号）；</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（6）中共中央办公厅、国务院办公厅《关于加快构建公共文化服务体系建设的通知》（中办〔2015〕2号）；</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（7）国务院办公厅《关于加快推进广播电视村村通向户户通升级工作的通知》（国办发 〔2016〕20号）；</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（8）《安徽省人民政府办公厅关于扎实推进应急广播体系建设的意见》（皖政办〔2019〕26号）；</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（9）《应急广播系统总体技术规范GD/J079-2018》；</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（10）《应急广播系统资源分类及编码规范GD/J080-2018》；</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（11）《应急广播安全保护技术规范数字签名GD/J081-2018》；</w:t>
      </w:r>
    </w:p>
    <w:p>
      <w:pPr>
        <w:pStyle w:val="10"/>
        <w:adjustRightInd w:val="0"/>
        <w:spacing w:line="240" w:lineRule="auto"/>
        <w:ind w:left="0" w:leftChars="0" w:firstLine="280" w:firstLineChars="100"/>
        <w:rPr>
          <w:rFonts w:hint="eastAsia" w:ascii="仿宋" w:hAnsi="仿宋" w:eastAsia="仿宋" w:cs="仿宋"/>
          <w:sz w:val="28"/>
          <w:szCs w:val="28"/>
        </w:rPr>
      </w:pPr>
      <w:r>
        <w:rPr>
          <w:rFonts w:hint="eastAsia" w:ascii="仿宋" w:hAnsi="仿宋" w:eastAsia="仿宋" w:cs="仿宋"/>
          <w:sz w:val="28"/>
          <w:szCs w:val="28"/>
        </w:rPr>
        <w:t>（12）《应急广播消息格式规范GD/J082-2018》；</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（13）《应急广播平台接口规范GD/J083-2018》；</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（14）《模拟调频应急广播技术规范GD/J085-2018》；</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（15）《有线数字电视应急广播技术规范GD/J086-2018》；</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（16）《县级应急广播系统技术规范GD/J088-2018》；</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（17）《地面数字电视应急广播技术规范GD/J087-2018》；</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（18）《应急广播大喇叭系统技术规范GD/J089-2018》；</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（19） 《县级融媒体中心省级技术平台规范要求GY/T321-2019》；</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（20）《县级融媒体中心建设规范》；</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（21）《安徽省突发事件应急预案管理办法》；</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（22）《安徽省应急广播体系建设总体规划》；</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（23）《安徽省应急广播系统技术方案》；</w:t>
      </w:r>
    </w:p>
    <w:p>
      <w:pPr>
        <w:pStyle w:val="10"/>
        <w:numPr>
          <w:ilvl w:val="0"/>
          <w:numId w:val="0"/>
        </w:numPr>
        <w:adjustRightInd w:val="0"/>
        <w:spacing w:line="240" w:lineRule="auto"/>
        <w:ind w:leftChars="0" w:firstLine="280" w:firstLineChars="100"/>
        <w:jc w:val="both"/>
        <w:rPr>
          <w:rFonts w:hint="eastAsia" w:ascii="仿宋" w:hAnsi="仿宋" w:eastAsia="仿宋" w:cs="仿宋"/>
          <w:sz w:val="28"/>
          <w:szCs w:val="28"/>
        </w:rPr>
      </w:pPr>
      <w:r>
        <w:rPr>
          <w:rFonts w:hint="eastAsia" w:ascii="仿宋" w:hAnsi="仿宋" w:eastAsia="仿宋" w:cs="仿宋"/>
          <w:sz w:val="28"/>
          <w:szCs w:val="28"/>
        </w:rPr>
        <w:t>（24）《安徽省突发事件预警信息发布系统运行管理办法（试行）》。</w:t>
      </w:r>
    </w:p>
    <w:p>
      <w:pPr>
        <w:pStyle w:val="11"/>
        <w:spacing w:line="360" w:lineRule="auto"/>
        <w:ind w:left="0" w:leftChars="0" w:firstLine="280" w:firstLineChars="100"/>
        <w:rPr>
          <w:rFonts w:ascii="仿宋" w:hAnsi="仿宋" w:eastAsia="仿宋" w:cs="宋体"/>
          <w:color w:val="000000"/>
          <w:sz w:val="28"/>
          <w:szCs w:val="28"/>
        </w:rPr>
      </w:pPr>
      <w:r>
        <w:rPr>
          <w:rFonts w:hint="eastAsia" w:ascii="仿宋" w:hAnsi="仿宋" w:eastAsia="仿宋" w:cs="仿宋"/>
          <w:sz w:val="28"/>
          <w:szCs w:val="28"/>
        </w:rPr>
        <w:t>（25）</w:t>
      </w:r>
      <w:r>
        <w:rPr>
          <w:rFonts w:hint="eastAsia" w:ascii="仿宋" w:hAnsi="仿宋" w:eastAsia="仿宋" w:cs="宋体"/>
          <w:color w:val="000000"/>
          <w:sz w:val="28"/>
          <w:szCs w:val="28"/>
        </w:rPr>
        <w:t>《应急广播平台工程建设技术标准》GY/T 5093-2020</w:t>
      </w:r>
    </w:p>
    <w:p>
      <w:pPr>
        <w:spacing w:line="600" w:lineRule="exact"/>
        <w:ind w:firstLine="594" w:firstLineChars="200"/>
        <w:rPr>
          <w:rFonts w:hint="eastAsia" w:ascii="宋体" w:hAnsi="宋体" w:cs="宋体"/>
          <w:b/>
          <w:bCs/>
          <w:spacing w:val="8"/>
          <w:sz w:val="28"/>
          <w:szCs w:val="28"/>
        </w:rPr>
      </w:pPr>
      <w:r>
        <w:rPr>
          <w:rFonts w:hint="eastAsia" w:ascii="宋体" w:hAnsi="宋体" w:cs="宋体"/>
          <w:b/>
          <w:bCs/>
          <w:spacing w:val="8"/>
          <w:sz w:val="28"/>
          <w:szCs w:val="28"/>
          <w:lang w:val="en-US" w:eastAsia="zh-CN"/>
        </w:rPr>
        <w:t>4、</w:t>
      </w:r>
      <w:r>
        <w:rPr>
          <w:rFonts w:hint="eastAsia" w:ascii="宋体" w:hAnsi="宋体" w:cs="宋体"/>
          <w:b/>
          <w:bCs/>
          <w:spacing w:val="8"/>
          <w:sz w:val="28"/>
          <w:szCs w:val="28"/>
        </w:rPr>
        <w:t>建设技术原则</w:t>
      </w:r>
    </w:p>
    <w:p>
      <w:pPr>
        <w:spacing w:line="600" w:lineRule="exact"/>
        <w:ind w:firstLine="296" w:firstLineChars="100"/>
        <w:rPr>
          <w:rFonts w:hint="eastAsia" w:ascii="宋体" w:hAnsi="宋体" w:cs="宋体"/>
          <w:bCs/>
          <w:spacing w:val="8"/>
          <w:sz w:val="28"/>
          <w:szCs w:val="28"/>
        </w:rPr>
      </w:pPr>
      <w:r>
        <w:rPr>
          <w:rFonts w:hint="eastAsia" w:ascii="宋体" w:hAnsi="宋体" w:cs="宋体"/>
          <w:bCs/>
          <w:spacing w:val="8"/>
          <w:sz w:val="28"/>
          <w:szCs w:val="28"/>
        </w:rPr>
        <w:t>（1）规范化原则：在规划设计和建设中，遵循相关国家标准规范、行业标准规范、其他相关标准规范以及相关技术要求。遵循《县级应急广播系统技术规范GD/J088-2018》《应急广播消息格式规范GD/J082-2018》《应急广播平台接口规范GD/J083-2018》《有线数字电视应急广播技术规范GD/J086-2018》等相关技术规范。</w:t>
      </w:r>
    </w:p>
    <w:p>
      <w:pPr>
        <w:spacing w:line="600" w:lineRule="exact"/>
        <w:ind w:firstLine="296" w:firstLineChars="100"/>
        <w:rPr>
          <w:rFonts w:hint="eastAsia" w:ascii="宋体" w:hAnsi="宋体" w:cs="宋体"/>
          <w:bCs/>
          <w:spacing w:val="8"/>
          <w:sz w:val="28"/>
          <w:szCs w:val="28"/>
        </w:rPr>
      </w:pPr>
      <w:r>
        <w:rPr>
          <w:rFonts w:hint="eastAsia" w:ascii="宋体" w:hAnsi="宋体" w:cs="宋体"/>
          <w:bCs/>
          <w:spacing w:val="8"/>
          <w:sz w:val="28"/>
          <w:szCs w:val="28"/>
        </w:rPr>
        <w:t>（2）先进性原则：平台在应急信息发布过程中支持处理流程的自动化和智能化，可根据上级和统计应急信息的发布需求，在人工审核后自动进入应急广播消息发布流程，充分利用现有发布资源提高预警信息播发能力，并可实时反馈发布结果。</w:t>
      </w:r>
    </w:p>
    <w:p>
      <w:pPr>
        <w:spacing w:line="600" w:lineRule="exact"/>
        <w:ind w:firstLine="296" w:firstLineChars="100"/>
        <w:rPr>
          <w:rFonts w:hint="eastAsia" w:ascii="宋体" w:hAnsi="宋体" w:cs="宋体"/>
          <w:bCs/>
          <w:spacing w:val="8"/>
          <w:sz w:val="28"/>
          <w:szCs w:val="28"/>
        </w:rPr>
      </w:pPr>
      <w:r>
        <w:rPr>
          <w:rFonts w:hint="eastAsia" w:ascii="宋体" w:hAnsi="宋体" w:cs="宋体"/>
          <w:bCs/>
          <w:spacing w:val="8"/>
          <w:sz w:val="28"/>
          <w:szCs w:val="28"/>
        </w:rPr>
        <w:t>（3）安全性原则：平台采用完善的、高等级的安全防范措施，确保预警信息在发布和传输过程中的保密性、真实性、完整性、可用性、唯一性和不可抵赖性。</w:t>
      </w:r>
    </w:p>
    <w:p>
      <w:pPr>
        <w:spacing w:line="600" w:lineRule="exact"/>
        <w:ind w:firstLine="296" w:firstLineChars="100"/>
        <w:rPr>
          <w:rFonts w:hint="eastAsia" w:ascii="宋体" w:hAnsi="宋体" w:cs="宋体"/>
          <w:bCs/>
          <w:spacing w:val="8"/>
          <w:sz w:val="28"/>
          <w:szCs w:val="28"/>
        </w:rPr>
      </w:pPr>
      <w:r>
        <w:rPr>
          <w:rFonts w:hint="eastAsia" w:ascii="宋体" w:hAnsi="宋体" w:cs="宋体"/>
          <w:bCs/>
          <w:spacing w:val="8"/>
          <w:sz w:val="28"/>
          <w:szCs w:val="28"/>
        </w:rPr>
        <w:t>（4）易用性原则：系统设计时充分考虑应急信息调度的实时性和紧迫性，对操作界面进行合理简捷设计，以保证应急信息能快速下发。面向操作员的操作流程，简洁、实用、易配置、易学习、易操作、易维护、易升级，遵循实用性原则。</w:t>
      </w:r>
    </w:p>
    <w:p>
      <w:pPr>
        <w:spacing w:line="600" w:lineRule="exact"/>
        <w:ind w:firstLine="296" w:firstLineChars="100"/>
        <w:rPr>
          <w:rFonts w:hint="eastAsia" w:ascii="宋体" w:hAnsi="宋体" w:cs="宋体"/>
          <w:bCs/>
          <w:spacing w:val="8"/>
          <w:sz w:val="28"/>
          <w:szCs w:val="28"/>
        </w:rPr>
      </w:pPr>
      <w:r>
        <w:rPr>
          <w:rFonts w:hint="eastAsia" w:ascii="宋体" w:hAnsi="宋体" w:cs="宋体"/>
          <w:bCs/>
          <w:spacing w:val="8"/>
          <w:sz w:val="28"/>
          <w:szCs w:val="28"/>
        </w:rPr>
        <w:t>（5）扩展性原则：平台在规划设计和建设中，充分考虑今后应急管理体系需求发展、技术水平提高、国家应急广播系统规划等方面的需要，采用“满足当前、适度超前”的总体规划和设计原则，在管理平台、传输网络和相关平台对接等环节预留出技术升级、业务增加和容量扩展的能力，以满足今后一段时期内应急形势发展的要求。</w:t>
      </w:r>
    </w:p>
    <w:p>
      <w:pPr>
        <w:spacing w:line="600" w:lineRule="exact"/>
        <w:ind w:firstLine="296" w:firstLineChars="100"/>
        <w:rPr>
          <w:rFonts w:hint="eastAsia" w:ascii="宋体" w:hAnsi="宋体" w:cs="宋体"/>
          <w:bCs/>
          <w:spacing w:val="8"/>
          <w:sz w:val="28"/>
          <w:szCs w:val="28"/>
        </w:rPr>
      </w:pPr>
      <w:r>
        <w:rPr>
          <w:rFonts w:hint="eastAsia" w:ascii="宋体" w:hAnsi="宋体" w:cs="宋体"/>
          <w:bCs/>
          <w:spacing w:val="8"/>
          <w:sz w:val="28"/>
          <w:szCs w:val="28"/>
        </w:rPr>
        <w:t>（6）可靠性原则：应急广播调度控制平台运行的可靠性，是保证信息全天候快速发布的关键。因此，平台从设计理念到系统架构，再到产品选型，都秉承可靠性原则，提高平台容灾能力。平台对重要数据及功能进行备份；对关键设备采取冗余设计；具备完善的运维功能，提供故障告警、定位提示及快速故障恢复；满足系统动态、平滑切换功能，保证了任意节点被摧毁时系统仍然可以正常工作。系统能够长时间稳定运行支持7×24小时的连续工作。</w:t>
      </w:r>
    </w:p>
    <w:p>
      <w:pPr>
        <w:spacing w:line="600" w:lineRule="exact"/>
        <w:ind w:firstLine="296" w:firstLineChars="100"/>
        <w:rPr>
          <w:rFonts w:hint="eastAsia" w:ascii="宋体" w:hAnsi="宋体" w:cs="宋体"/>
          <w:bCs/>
          <w:spacing w:val="8"/>
          <w:sz w:val="28"/>
          <w:szCs w:val="28"/>
        </w:rPr>
      </w:pPr>
      <w:r>
        <w:rPr>
          <w:rFonts w:hint="eastAsia" w:ascii="宋体" w:hAnsi="宋体" w:cs="宋体"/>
          <w:bCs/>
          <w:spacing w:val="8"/>
          <w:sz w:val="28"/>
          <w:szCs w:val="28"/>
        </w:rPr>
        <w:t>（7）高性能原则：为了保证应急信息快速、准确、有效发布，系统应具备大规模数据的实时并发接入、分析处理与综合可视化能力。从而支持不同类型系统的并发接入与控制；支持实时快速的数据采集、同步、传输、处理和显示。</w:t>
      </w:r>
    </w:p>
    <w:p>
      <w:pPr>
        <w:spacing w:line="600" w:lineRule="exact"/>
        <w:ind w:firstLine="296" w:firstLineChars="100"/>
        <w:rPr>
          <w:rFonts w:hint="eastAsia" w:ascii="宋体" w:hAnsi="宋体" w:cs="宋体"/>
          <w:bCs/>
          <w:spacing w:val="8"/>
          <w:sz w:val="28"/>
          <w:szCs w:val="28"/>
        </w:rPr>
      </w:pPr>
      <w:r>
        <w:rPr>
          <w:rFonts w:hint="eastAsia" w:ascii="宋体" w:hAnsi="宋体" w:cs="宋体"/>
          <w:bCs/>
          <w:spacing w:val="8"/>
          <w:sz w:val="28"/>
          <w:szCs w:val="28"/>
        </w:rPr>
        <w:t>（8）兼容性原则：应急广播建设要符合应急广播国家标准规范要求，核心设备如平台、适配器、终端等应能与主流厂家设备兼容，并实现互换。</w:t>
      </w:r>
    </w:p>
    <w:p>
      <w:pPr>
        <w:adjustRightInd w:val="0"/>
        <w:ind w:firstLine="562" w:firstLineChars="200"/>
        <w:rPr>
          <w:rFonts w:hint="eastAsia" w:ascii="仿宋" w:hAnsi="仿宋" w:eastAsia="仿宋" w:cs="仿宋"/>
          <w:color w:val="000000"/>
          <w:sz w:val="28"/>
          <w:szCs w:val="28"/>
          <w:lang w:val="zh-CN" w:eastAsia="zh-CN"/>
        </w:rPr>
      </w:pPr>
      <w:r>
        <w:rPr>
          <w:rFonts w:hint="eastAsia" w:ascii="仿宋" w:hAnsi="仿宋" w:eastAsia="仿宋" w:cs="仿宋"/>
          <w:b/>
          <w:bCs/>
          <w:color w:val="000000"/>
          <w:sz w:val="28"/>
          <w:szCs w:val="28"/>
          <w:lang w:val="en-US" w:eastAsia="zh-CN"/>
        </w:rPr>
        <w:t>5、</w:t>
      </w:r>
      <w:r>
        <w:rPr>
          <w:rFonts w:hint="eastAsia" w:ascii="仿宋" w:hAnsi="仿宋" w:eastAsia="仿宋" w:cs="仿宋"/>
          <w:b/>
          <w:bCs/>
          <w:color w:val="000000"/>
          <w:sz w:val="28"/>
          <w:szCs w:val="28"/>
          <w:lang w:val="zh-CN"/>
        </w:rPr>
        <w:t>建设内容</w:t>
      </w:r>
      <w:r>
        <w:rPr>
          <w:rFonts w:hint="eastAsia" w:ascii="仿宋" w:hAnsi="仿宋" w:eastAsia="仿宋" w:cs="仿宋"/>
          <w:color w:val="000000"/>
          <w:sz w:val="28"/>
          <w:szCs w:val="28"/>
          <w:lang w:val="en-US" w:eastAsia="zh-CN"/>
        </w:rPr>
        <w:t xml:space="preserve"> </w:t>
      </w:r>
    </w:p>
    <w:p>
      <w:pPr>
        <w:adjustRightInd w:val="0"/>
        <w:ind w:firstLine="280" w:firstLineChars="100"/>
        <w:rPr>
          <w:rFonts w:hint="eastAsia" w:ascii="仿宋" w:hAnsi="仿宋" w:eastAsia="仿宋" w:cs="仿宋"/>
          <w:color w:val="000000"/>
          <w:sz w:val="28"/>
          <w:szCs w:val="28"/>
          <w:lang w:val="zh-CN"/>
        </w:rPr>
      </w:pPr>
      <w:r>
        <w:rPr>
          <w:rFonts w:hint="eastAsia" w:ascii="仿宋" w:hAnsi="仿宋" w:eastAsia="仿宋" w:cs="仿宋"/>
          <w:color w:val="000000"/>
          <w:sz w:val="28"/>
          <w:szCs w:val="28"/>
        </w:rPr>
        <w:t>（1）1个</w:t>
      </w:r>
      <w:r>
        <w:rPr>
          <w:rFonts w:hint="eastAsia" w:ascii="仿宋" w:hAnsi="仿宋" w:eastAsia="仿宋" w:cs="仿宋"/>
          <w:color w:val="000000"/>
          <w:sz w:val="28"/>
          <w:szCs w:val="28"/>
          <w:lang w:val="zh-CN"/>
        </w:rPr>
        <w:t>县级应急广播平台；</w:t>
      </w:r>
    </w:p>
    <w:p>
      <w:pPr>
        <w:adjustRightInd w:val="0"/>
        <w:ind w:firstLine="280" w:firstLineChars="1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zh-CN"/>
        </w:rPr>
        <w:t>（</w:t>
      </w: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lang w:val="zh-CN"/>
        </w:rPr>
        <w:t>）</w:t>
      </w:r>
      <w:r>
        <w:rPr>
          <w:rFonts w:hint="eastAsia" w:ascii="仿宋" w:hAnsi="仿宋" w:eastAsia="仿宋" w:cs="仿宋"/>
          <w:color w:val="000000"/>
          <w:sz w:val="28"/>
          <w:szCs w:val="28"/>
          <w:lang w:val="en-US" w:eastAsia="zh-CN"/>
        </w:rPr>
        <w:t>2个县直部门前置平台；</w:t>
      </w:r>
    </w:p>
    <w:p>
      <w:pPr>
        <w:adjustRightInd w:val="0"/>
        <w:ind w:firstLine="280" w:firstLineChars="100"/>
        <w:rPr>
          <w:rFonts w:hint="eastAsia" w:ascii="仿宋" w:hAnsi="仿宋" w:eastAsia="仿宋" w:cs="仿宋"/>
          <w:color w:val="000000"/>
          <w:sz w:val="28"/>
          <w:szCs w:val="28"/>
          <w:lang w:val="zh-CN"/>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）调频RDS广播、有线数字电视、无线数字电视分发系统；</w:t>
      </w:r>
    </w:p>
    <w:p>
      <w:pPr>
        <w:adjustRightInd w:val="0"/>
        <w:ind w:firstLine="280" w:firstLineChars="100"/>
        <w:rPr>
          <w:rFonts w:hint="eastAsia" w:ascii="仿宋" w:hAnsi="仿宋" w:eastAsia="仿宋" w:cs="仿宋"/>
          <w:color w:val="000000"/>
          <w:sz w:val="28"/>
          <w:szCs w:val="28"/>
          <w:lang w:val="zh-CN"/>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）16</w:t>
      </w:r>
      <w:r>
        <w:rPr>
          <w:rFonts w:hint="eastAsia" w:ascii="仿宋" w:hAnsi="仿宋" w:eastAsia="仿宋" w:cs="仿宋"/>
          <w:color w:val="000000"/>
          <w:sz w:val="28"/>
          <w:szCs w:val="28"/>
          <w:lang w:val="zh-CN"/>
        </w:rPr>
        <w:t>个</w:t>
      </w:r>
      <w:r>
        <w:rPr>
          <w:rFonts w:hint="eastAsia" w:ascii="仿宋" w:hAnsi="仿宋" w:eastAsia="仿宋" w:cs="仿宋"/>
          <w:color w:val="000000"/>
          <w:sz w:val="28"/>
          <w:szCs w:val="28"/>
        </w:rPr>
        <w:t>大喇叭系统</w:t>
      </w:r>
      <w:r>
        <w:rPr>
          <w:rFonts w:hint="eastAsia" w:ascii="仿宋" w:hAnsi="仿宋" w:eastAsia="仿宋" w:cs="仿宋"/>
          <w:color w:val="000000"/>
          <w:sz w:val="28"/>
          <w:szCs w:val="28"/>
          <w:lang w:val="zh-CN"/>
        </w:rPr>
        <w:t>乡镇</w:t>
      </w:r>
      <w:r>
        <w:rPr>
          <w:rFonts w:hint="eastAsia" w:ascii="仿宋" w:hAnsi="仿宋" w:eastAsia="仿宋" w:cs="仿宋"/>
          <w:color w:val="000000"/>
          <w:sz w:val="28"/>
          <w:szCs w:val="28"/>
        </w:rPr>
        <w:t>前端</w:t>
      </w:r>
      <w:r>
        <w:rPr>
          <w:rFonts w:hint="eastAsia" w:ascii="仿宋" w:hAnsi="仿宋" w:eastAsia="仿宋" w:cs="仿宋"/>
          <w:color w:val="000000"/>
          <w:sz w:val="28"/>
          <w:szCs w:val="28"/>
          <w:lang w:val="zh-CN"/>
        </w:rPr>
        <w:t>；</w:t>
      </w:r>
    </w:p>
    <w:p>
      <w:pPr>
        <w:adjustRightInd w:val="0"/>
        <w:ind w:firstLine="280" w:firstLineChars="100"/>
        <w:rPr>
          <w:rFonts w:hint="eastAsia" w:ascii="仿宋" w:hAnsi="仿宋" w:eastAsia="仿宋" w:cs="仿宋"/>
          <w:color w:val="000000"/>
          <w:sz w:val="28"/>
          <w:szCs w:val="28"/>
          <w:lang w:val="zh-CN"/>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）134</w:t>
      </w:r>
      <w:r>
        <w:rPr>
          <w:rFonts w:hint="eastAsia" w:ascii="仿宋" w:hAnsi="仿宋" w:eastAsia="仿宋" w:cs="仿宋"/>
          <w:color w:val="000000"/>
          <w:sz w:val="28"/>
          <w:szCs w:val="28"/>
          <w:lang w:val="zh-CN"/>
        </w:rPr>
        <w:t>个大喇叭系统村级前端；</w:t>
      </w:r>
    </w:p>
    <w:p>
      <w:pPr>
        <w:adjustRightInd w:val="0"/>
        <w:ind w:firstLine="280" w:firstLineChars="100"/>
        <w:rPr>
          <w:rFonts w:hint="eastAsia" w:ascii="仿宋" w:hAnsi="仿宋" w:eastAsia="仿宋" w:cs="仿宋"/>
          <w:color w:val="000000"/>
          <w:sz w:val="28"/>
          <w:szCs w:val="28"/>
          <w:lang w:val="zh-CN"/>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）134</w:t>
      </w:r>
      <w:r>
        <w:rPr>
          <w:rFonts w:hint="eastAsia" w:ascii="仿宋" w:hAnsi="仿宋" w:eastAsia="仿宋" w:cs="仿宋"/>
          <w:color w:val="000000"/>
          <w:sz w:val="28"/>
          <w:szCs w:val="28"/>
          <w:lang w:val="zh-CN"/>
        </w:rPr>
        <w:t>个行政村应急广播终端</w:t>
      </w:r>
      <w:r>
        <w:rPr>
          <w:rFonts w:hint="eastAsia" w:ascii="仿宋" w:hAnsi="仿宋" w:eastAsia="仿宋" w:cs="仿宋"/>
          <w:color w:val="000000"/>
          <w:sz w:val="28"/>
          <w:szCs w:val="28"/>
        </w:rPr>
        <w:t>和至少1072</w:t>
      </w:r>
      <w:r>
        <w:rPr>
          <w:rFonts w:hint="eastAsia" w:ascii="仿宋" w:hAnsi="仿宋" w:eastAsia="仿宋" w:cs="仿宋"/>
          <w:color w:val="000000"/>
          <w:sz w:val="28"/>
          <w:szCs w:val="28"/>
          <w:lang w:val="zh-CN"/>
        </w:rPr>
        <w:t>个</w:t>
      </w:r>
      <w:r>
        <w:rPr>
          <w:rFonts w:hint="eastAsia" w:ascii="仿宋" w:hAnsi="仿宋" w:eastAsia="仿宋" w:cs="仿宋"/>
          <w:color w:val="000000"/>
          <w:sz w:val="28"/>
          <w:szCs w:val="28"/>
        </w:rPr>
        <w:t>自然</w:t>
      </w:r>
      <w:r>
        <w:rPr>
          <w:rFonts w:hint="eastAsia" w:ascii="仿宋" w:hAnsi="仿宋" w:eastAsia="仿宋" w:cs="仿宋"/>
          <w:color w:val="000000"/>
          <w:sz w:val="28"/>
          <w:szCs w:val="28"/>
          <w:lang w:val="zh-CN"/>
        </w:rPr>
        <w:t>村应急广播终端。</w:t>
      </w:r>
    </w:p>
    <w:p>
      <w:pPr>
        <w:adjustRightInd w:val="0"/>
        <w:snapToGrid w:val="0"/>
        <w:spacing w:line="360" w:lineRule="auto"/>
        <w:ind w:right="-10"/>
        <w:jc w:val="center"/>
        <w:rPr>
          <w:rFonts w:hint="eastAsia" w:ascii="仿宋" w:hAnsi="仿宋" w:eastAsia="仿宋" w:cs="宋体"/>
          <w:b/>
          <w:color w:val="000000"/>
          <w:sz w:val="30"/>
          <w:szCs w:val="30"/>
        </w:rPr>
      </w:pPr>
      <w:bookmarkStart w:id="3" w:name="_Toc4271"/>
    </w:p>
    <w:p>
      <w:pPr>
        <w:adjustRightInd w:val="0"/>
        <w:snapToGrid w:val="0"/>
        <w:spacing w:line="360" w:lineRule="auto"/>
        <w:ind w:right="-10" w:firstLine="3313" w:firstLineChars="1100"/>
        <w:jc w:val="both"/>
        <w:rPr>
          <w:rFonts w:hint="eastAsia" w:ascii="仿宋" w:hAnsi="仿宋" w:eastAsia="仿宋" w:cs="宋体"/>
          <w:b/>
          <w:color w:val="000000"/>
          <w:sz w:val="30"/>
          <w:szCs w:val="30"/>
        </w:rPr>
      </w:pPr>
      <w:r>
        <w:rPr>
          <w:rFonts w:hint="eastAsia" w:ascii="仿宋" w:hAnsi="仿宋" w:eastAsia="仿宋" w:cs="宋体"/>
          <w:b/>
          <w:color w:val="000000"/>
          <w:sz w:val="30"/>
          <w:szCs w:val="30"/>
        </w:rPr>
        <w:t>二、建设清单</w:t>
      </w:r>
      <w:bookmarkEnd w:id="3"/>
    </w:p>
    <w:tbl>
      <w:tblPr>
        <w:tblStyle w:val="8"/>
        <w:tblW w:w="854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
      <w:tblGrid>
        <w:gridCol w:w="566"/>
        <w:gridCol w:w="3637"/>
        <w:gridCol w:w="10"/>
        <w:gridCol w:w="4"/>
        <w:gridCol w:w="673"/>
        <w:gridCol w:w="17"/>
        <w:gridCol w:w="855"/>
        <w:gridCol w:w="28"/>
        <w:gridCol w:w="275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30" w:hRule="atLeast"/>
          <w:jc w:val="center"/>
        </w:trPr>
        <w:tc>
          <w:tcPr>
            <w:tcW w:w="8547" w:type="dxa"/>
            <w:gridSpan w:val="9"/>
            <w:noWrap w:val="0"/>
            <w:vAlign w:val="center"/>
          </w:tcPr>
          <w:p>
            <w:pPr>
              <w:widowControl/>
              <w:jc w:val="center"/>
              <w:textAlignment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 xml:space="preserve"> 县级应急广播平台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00" w:hRule="atLeast"/>
          <w:jc w:val="center"/>
        </w:trPr>
        <w:tc>
          <w:tcPr>
            <w:tcW w:w="566"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ascii="仿宋" w:hAnsi="仿宋" w:eastAsia="仿宋" w:cs="Calibri"/>
                <w:color w:val="000000"/>
                <w:kern w:val="0"/>
                <w:sz w:val="24"/>
                <w:szCs w:val="24"/>
              </w:rPr>
              <w:t>应急广播县级平台软件</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套</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包含安全体系软件、GIS地图包及开发软件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23" w:hRule="atLeast"/>
          <w:jc w:val="center"/>
        </w:trPr>
        <w:tc>
          <w:tcPr>
            <w:tcW w:w="566"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2</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调频RDS广播应急广播适配器</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套</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包含RDS编码控制器、带副载波接口的调频广播激励器等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33" w:hRule="atLeast"/>
          <w:jc w:val="center"/>
        </w:trPr>
        <w:tc>
          <w:tcPr>
            <w:tcW w:w="566" w:type="dxa"/>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3</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宋体"/>
                <w:color w:val="000000"/>
                <w:kern w:val="0"/>
                <w:sz w:val="24"/>
                <w:szCs w:val="24"/>
              </w:rPr>
              <w:t>地面数字电视应急广播适配器</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包含配套设备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8" w:hRule="atLeast"/>
          <w:jc w:val="center"/>
        </w:trPr>
        <w:tc>
          <w:tcPr>
            <w:tcW w:w="566" w:type="dxa"/>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4</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有线数字电视应急广播适配器</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包含配套设备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518"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5</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防火墙</w:t>
            </w:r>
          </w:p>
        </w:tc>
        <w:tc>
          <w:tcPr>
            <w:tcW w:w="690" w:type="dxa"/>
            <w:gridSpan w:val="2"/>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套</w:t>
            </w:r>
          </w:p>
        </w:tc>
        <w:tc>
          <w:tcPr>
            <w:tcW w:w="2785" w:type="dxa"/>
            <w:gridSpan w:val="2"/>
            <w:noWrap w:val="0"/>
            <w:vAlign w:val="center"/>
          </w:tcPr>
          <w:p>
            <w:pPr>
              <w:widowControl/>
              <w:spacing w:line="300" w:lineRule="exact"/>
              <w:jc w:val="center"/>
              <w:rPr>
                <w:rFonts w:hint="eastAsia" w:ascii="仿宋" w:hAnsi="仿宋" w:eastAsia="仿宋" w:cs="Calibri"/>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43"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6</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ascii="仿宋" w:hAnsi="仿宋" w:eastAsia="仿宋" w:cs="Calibri"/>
                <w:color w:val="000000"/>
                <w:kern w:val="0"/>
                <w:sz w:val="24"/>
                <w:szCs w:val="24"/>
              </w:rPr>
              <w:t>交换机</w:t>
            </w:r>
          </w:p>
        </w:tc>
        <w:tc>
          <w:tcPr>
            <w:tcW w:w="690" w:type="dxa"/>
            <w:gridSpan w:val="2"/>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2</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43"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7</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应急广播播控</w:t>
            </w:r>
            <w:r>
              <w:rPr>
                <w:rFonts w:ascii="仿宋" w:hAnsi="仿宋" w:eastAsia="仿宋" w:cs="Calibri"/>
                <w:color w:val="000000"/>
                <w:kern w:val="0"/>
                <w:sz w:val="24"/>
                <w:szCs w:val="24"/>
              </w:rPr>
              <w:t>电脑</w:t>
            </w:r>
          </w:p>
        </w:tc>
        <w:tc>
          <w:tcPr>
            <w:tcW w:w="690" w:type="dxa"/>
            <w:gridSpan w:val="2"/>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3</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45"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8</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监听音箱</w:t>
            </w:r>
          </w:p>
        </w:tc>
        <w:tc>
          <w:tcPr>
            <w:tcW w:w="690" w:type="dxa"/>
            <w:gridSpan w:val="2"/>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2</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15"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9</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加密器</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30" w:hRule="atLeast"/>
          <w:jc w:val="center"/>
        </w:trPr>
        <w:tc>
          <w:tcPr>
            <w:tcW w:w="566" w:type="dxa"/>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10</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应急广播服务器</w:t>
            </w:r>
          </w:p>
        </w:tc>
        <w:tc>
          <w:tcPr>
            <w:tcW w:w="690" w:type="dxa"/>
            <w:gridSpan w:val="2"/>
            <w:noWrap w:val="0"/>
            <w:vAlign w:val="center"/>
          </w:tcPr>
          <w:p>
            <w:pPr>
              <w:widowControl/>
              <w:spacing w:line="300" w:lineRule="exact"/>
              <w:jc w:val="center"/>
              <w:rPr>
                <w:rFonts w:hint="eastAsia" w:ascii="仿宋" w:hAnsi="仿宋" w:eastAsia="仿宋" w:cs="Calibri"/>
                <w:color w:val="000000"/>
                <w:kern w:val="0"/>
                <w:sz w:val="24"/>
                <w:szCs w:val="24"/>
                <w:lang w:val="en-US" w:eastAsia="zh-CN"/>
              </w:rPr>
            </w:pPr>
            <w:r>
              <w:rPr>
                <w:rFonts w:hint="eastAsia" w:ascii="仿宋" w:hAnsi="仿宋" w:eastAsia="仿宋" w:cs="Calibri"/>
                <w:color w:val="000000"/>
                <w:kern w:val="0"/>
                <w:sz w:val="24"/>
                <w:szCs w:val="24"/>
                <w:lang w:val="en-US" w:eastAsia="zh-CN"/>
              </w:rPr>
              <w:t>6</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包含正版操作系统、正版数据库等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45"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11</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电话接入网关</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45"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12</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短信</w:t>
            </w:r>
            <w:r>
              <w:rPr>
                <w:rFonts w:ascii="仿宋" w:hAnsi="仿宋" w:eastAsia="仿宋" w:cs="Calibri"/>
                <w:color w:val="000000"/>
                <w:kern w:val="0"/>
                <w:sz w:val="24"/>
                <w:szCs w:val="24"/>
              </w:rPr>
              <w:t>接入网关</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rPr>
            </w:pPr>
            <w:r>
              <w:rPr>
                <w:rFonts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00"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13</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ascii="仿宋" w:hAnsi="仿宋" w:eastAsia="仿宋" w:cs="Calibri"/>
                <w:color w:val="000000"/>
                <w:kern w:val="0"/>
                <w:sz w:val="24"/>
                <w:szCs w:val="24"/>
              </w:rPr>
              <w:t>应急广播手机</w:t>
            </w:r>
            <w:r>
              <w:rPr>
                <w:rFonts w:hint="eastAsia" w:ascii="仿宋" w:hAnsi="仿宋" w:eastAsia="仿宋" w:cs="Calibri"/>
                <w:color w:val="000000"/>
                <w:kern w:val="0"/>
                <w:sz w:val="24"/>
                <w:szCs w:val="24"/>
              </w:rPr>
              <w:t>APP平台软件</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套</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30"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14</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IP话筒</w:t>
            </w:r>
          </w:p>
        </w:tc>
        <w:tc>
          <w:tcPr>
            <w:tcW w:w="690" w:type="dxa"/>
            <w:gridSpan w:val="2"/>
            <w:noWrap w:val="0"/>
            <w:vAlign w:val="center"/>
          </w:tcPr>
          <w:p>
            <w:pPr>
              <w:widowControl/>
              <w:spacing w:line="300" w:lineRule="exact"/>
              <w:jc w:val="center"/>
              <w:rPr>
                <w:rFonts w:hint="eastAsia" w:ascii="仿宋" w:hAnsi="仿宋" w:eastAsia="仿宋" w:cs="Calibri"/>
                <w:color w:val="000000"/>
                <w:kern w:val="0"/>
                <w:sz w:val="24"/>
                <w:szCs w:val="24"/>
                <w:lang w:val="en-US" w:eastAsia="zh-CN"/>
              </w:rPr>
            </w:pPr>
            <w:r>
              <w:rPr>
                <w:rFonts w:hint="eastAsia" w:ascii="仿宋" w:hAnsi="仿宋" w:eastAsia="仿宋" w:cs="Calibri"/>
                <w:color w:val="000000"/>
                <w:kern w:val="0"/>
                <w:sz w:val="24"/>
                <w:szCs w:val="24"/>
                <w:lang w:val="en-US" w:eastAsia="zh-CN"/>
              </w:rPr>
              <w:t>2</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hint="eastAsia" w:ascii="仿宋" w:hAnsi="仿宋" w:eastAsia="仿宋" w:cs="Calibri"/>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ascii="仿宋" w:hAnsi="仿宋" w:eastAsia="仿宋" w:cs="Calibri"/>
                <w:color w:val="000000"/>
                <w:kern w:val="0"/>
                <w:sz w:val="24"/>
                <w:szCs w:val="24"/>
              </w:rPr>
              <w:t>1</w:t>
            </w:r>
            <w:r>
              <w:rPr>
                <w:rFonts w:hint="eastAsia" w:ascii="仿宋" w:hAnsi="仿宋" w:eastAsia="仿宋" w:cs="Calibri"/>
                <w:color w:val="000000"/>
                <w:kern w:val="0"/>
                <w:sz w:val="24"/>
                <w:szCs w:val="24"/>
              </w:rPr>
              <w:t>5</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语音合成器</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16</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LED拼接屏</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套</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ascii="仿宋" w:hAnsi="仿宋" w:eastAsia="仿宋" w:cs="Calibri"/>
                <w:color w:val="000000"/>
                <w:kern w:val="0"/>
                <w:sz w:val="24"/>
                <w:szCs w:val="24"/>
              </w:rPr>
              <w:t xml:space="preserve"> </w:t>
            </w:r>
            <w:r>
              <w:rPr>
                <w:rFonts w:hint="eastAsia" w:ascii="仿宋" w:hAnsi="仿宋" w:eastAsia="仿宋" w:cs="Calibri"/>
                <w:color w:val="000000"/>
                <w:kern w:val="0"/>
                <w:sz w:val="24"/>
                <w:szCs w:val="24"/>
              </w:rPr>
              <w:t>县级指挥大屏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17</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应急话筒</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48"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18</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lang w:eastAsia="en-US"/>
              </w:rPr>
            </w:pPr>
            <w:r>
              <w:rPr>
                <w:rFonts w:ascii="仿宋" w:hAnsi="仿宋" w:eastAsia="仿宋" w:cs="Calibri"/>
                <w:color w:val="000000"/>
                <w:kern w:val="0"/>
                <w:sz w:val="24"/>
                <w:szCs w:val="24"/>
              </w:rPr>
              <w:t>调音台</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68"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19</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GPS/北斗双模授时器</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20</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播控台</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rPr>
              <w:t>组</w:t>
            </w:r>
          </w:p>
        </w:tc>
        <w:tc>
          <w:tcPr>
            <w:tcW w:w="2785" w:type="dxa"/>
            <w:gridSpan w:val="2"/>
            <w:noWrap w:val="0"/>
            <w:vAlign w:val="center"/>
          </w:tcPr>
          <w:p>
            <w:pPr>
              <w:widowControl/>
              <w:spacing w:line="300" w:lineRule="exact"/>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rPr>
                <w:rFonts w:hint="eastAsia" w:ascii="仿宋" w:hAnsi="仿宋" w:eastAsia="仿宋" w:cs="宋体"/>
                <w:color w:val="000000"/>
                <w:kern w:val="0"/>
                <w:sz w:val="24"/>
                <w:szCs w:val="24"/>
              </w:rPr>
            </w:pPr>
            <w:r>
              <w:rPr>
                <w:rFonts w:ascii="仿宋" w:hAnsi="仿宋" w:eastAsia="仿宋" w:cs="Calibri"/>
                <w:color w:val="000000"/>
                <w:kern w:val="0"/>
                <w:sz w:val="24"/>
                <w:szCs w:val="24"/>
              </w:rPr>
              <w:t>2</w:t>
            </w:r>
            <w:r>
              <w:rPr>
                <w:rFonts w:hint="eastAsia" w:ascii="仿宋" w:hAnsi="仿宋" w:eastAsia="仿宋" w:cs="Calibri"/>
                <w:color w:val="000000"/>
                <w:kern w:val="0"/>
                <w:sz w:val="24"/>
                <w:szCs w:val="24"/>
              </w:rPr>
              <w:t>1</w:t>
            </w:r>
          </w:p>
        </w:tc>
        <w:tc>
          <w:tcPr>
            <w:tcW w:w="3651" w:type="dxa"/>
            <w:gridSpan w:val="3"/>
            <w:noWrap w:val="0"/>
            <w:vAlign w:val="center"/>
          </w:tcPr>
          <w:p>
            <w:pPr>
              <w:widowControl/>
              <w:spacing w:line="300" w:lineRule="exact"/>
              <w:jc w:val="center"/>
              <w:rPr>
                <w:rFonts w:ascii="仿宋" w:hAnsi="仿宋" w:eastAsia="仿宋" w:cs="宋体"/>
                <w:color w:val="000000"/>
                <w:kern w:val="0"/>
                <w:sz w:val="24"/>
                <w:szCs w:val="24"/>
                <w:lang w:eastAsia="en-US"/>
              </w:rPr>
            </w:pPr>
            <w:r>
              <w:rPr>
                <w:rFonts w:hint="eastAsia" w:ascii="仿宋" w:hAnsi="仿宋" w:eastAsia="仿宋" w:cs="Calibri"/>
                <w:color w:val="000000"/>
                <w:kern w:val="0"/>
                <w:sz w:val="24"/>
                <w:szCs w:val="24"/>
              </w:rPr>
              <w:t>设备机柜</w:t>
            </w:r>
          </w:p>
        </w:tc>
        <w:tc>
          <w:tcPr>
            <w:tcW w:w="690" w:type="dxa"/>
            <w:gridSpan w:val="2"/>
            <w:noWrap w:val="0"/>
            <w:vAlign w:val="center"/>
          </w:tcPr>
          <w:p>
            <w:pPr>
              <w:widowControl/>
              <w:spacing w:line="3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855" w:type="dxa"/>
            <w:noWrap w:val="0"/>
            <w:vAlign w:val="center"/>
          </w:tcPr>
          <w:p>
            <w:pPr>
              <w:widowControl/>
              <w:spacing w:line="300" w:lineRule="exact"/>
              <w:jc w:val="center"/>
              <w:rPr>
                <w:rFonts w:ascii="仿宋" w:hAnsi="仿宋" w:eastAsia="仿宋" w:cs="宋体"/>
                <w:color w:val="000000"/>
                <w:kern w:val="0"/>
                <w:sz w:val="24"/>
                <w:szCs w:val="24"/>
              </w:rPr>
            </w:pPr>
            <w:r>
              <w:rPr>
                <w:rFonts w:hint="eastAsia" w:ascii="仿宋" w:hAnsi="仿宋" w:eastAsia="仿宋" w:cs="Calibri"/>
                <w:color w:val="000000"/>
                <w:kern w:val="0"/>
                <w:sz w:val="24"/>
                <w:szCs w:val="24"/>
              </w:rPr>
              <w:t>台</w:t>
            </w:r>
          </w:p>
        </w:tc>
        <w:tc>
          <w:tcPr>
            <w:tcW w:w="2785" w:type="dxa"/>
            <w:gridSpan w:val="2"/>
            <w:noWrap w:val="0"/>
            <w:vAlign w:val="center"/>
          </w:tcPr>
          <w:p>
            <w:pPr>
              <w:widowControl/>
              <w:spacing w:line="300" w:lineRule="exact"/>
              <w:jc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jc w:val="center"/>
        </w:trPr>
        <w:tc>
          <w:tcPr>
            <w:tcW w:w="566" w:type="dxa"/>
            <w:noWrap w:val="0"/>
            <w:vAlign w:val="center"/>
          </w:tcPr>
          <w:p>
            <w:pPr>
              <w:widowControl/>
              <w:spacing w:line="300" w:lineRule="exact"/>
              <w:jc w:val="center"/>
              <w:rPr>
                <w:rFonts w:hint="eastAsia" w:ascii="仿宋" w:hAnsi="仿宋" w:eastAsia="仿宋" w:cs="宋体"/>
                <w:color w:val="000000"/>
                <w:kern w:val="0"/>
                <w:sz w:val="24"/>
                <w:szCs w:val="24"/>
              </w:rPr>
            </w:pPr>
            <w:r>
              <w:rPr>
                <w:rFonts w:ascii="仿宋" w:hAnsi="仿宋" w:eastAsia="仿宋" w:cs="Calibri"/>
                <w:color w:val="000000"/>
                <w:kern w:val="0"/>
                <w:sz w:val="24"/>
                <w:szCs w:val="24"/>
              </w:rPr>
              <w:t>2</w:t>
            </w:r>
            <w:r>
              <w:rPr>
                <w:rFonts w:hint="eastAsia" w:ascii="仿宋" w:hAnsi="仿宋" w:eastAsia="仿宋" w:cs="Calibri"/>
                <w:color w:val="000000"/>
                <w:kern w:val="0"/>
                <w:sz w:val="24"/>
                <w:szCs w:val="24"/>
              </w:rPr>
              <w:t>2</w:t>
            </w:r>
          </w:p>
        </w:tc>
        <w:tc>
          <w:tcPr>
            <w:tcW w:w="3651" w:type="dxa"/>
            <w:gridSpan w:val="3"/>
            <w:noWrap w:val="0"/>
            <w:vAlign w:val="center"/>
          </w:tcPr>
          <w:p>
            <w:pPr>
              <w:widowControl/>
              <w:spacing w:line="300" w:lineRule="exact"/>
              <w:jc w:val="center"/>
              <w:rPr>
                <w:rFonts w:ascii="仿宋" w:hAnsi="仿宋" w:eastAsia="仿宋" w:cs="宋体"/>
                <w:color w:val="000000"/>
                <w:kern w:val="0"/>
                <w:sz w:val="24"/>
                <w:szCs w:val="24"/>
                <w:lang w:eastAsia="en-US"/>
              </w:rPr>
            </w:pPr>
            <w:r>
              <w:rPr>
                <w:rFonts w:hint="eastAsia" w:ascii="仿宋" w:hAnsi="仿宋" w:eastAsia="仿宋" w:cs="Calibri"/>
                <w:color w:val="000000"/>
                <w:kern w:val="0"/>
                <w:sz w:val="24"/>
                <w:szCs w:val="24"/>
              </w:rPr>
              <w:t>UPS不间断电源</w:t>
            </w:r>
          </w:p>
        </w:tc>
        <w:tc>
          <w:tcPr>
            <w:tcW w:w="690" w:type="dxa"/>
            <w:gridSpan w:val="2"/>
            <w:noWrap w:val="0"/>
            <w:vAlign w:val="center"/>
          </w:tcPr>
          <w:p>
            <w:pPr>
              <w:widowControl/>
              <w:spacing w:line="300" w:lineRule="exact"/>
              <w:jc w:val="center"/>
              <w:rPr>
                <w:rFonts w:ascii="仿宋" w:hAnsi="仿宋" w:eastAsia="仿宋" w:cs="宋体"/>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宋体"/>
                <w:color w:val="000000"/>
                <w:kern w:val="0"/>
                <w:sz w:val="24"/>
                <w:szCs w:val="24"/>
                <w:lang w:eastAsia="en-US"/>
              </w:rPr>
            </w:pPr>
            <w:r>
              <w:rPr>
                <w:rFonts w:hint="eastAsia" w:ascii="仿宋" w:hAnsi="仿宋" w:eastAsia="仿宋" w:cs="Calibri"/>
                <w:color w:val="000000"/>
                <w:kern w:val="0"/>
                <w:sz w:val="24"/>
                <w:szCs w:val="24"/>
              </w:rPr>
              <w:t>套</w:t>
            </w:r>
          </w:p>
        </w:tc>
        <w:tc>
          <w:tcPr>
            <w:tcW w:w="2785" w:type="dxa"/>
            <w:gridSpan w:val="2"/>
            <w:noWrap w:val="0"/>
            <w:vAlign w:val="center"/>
          </w:tcPr>
          <w:p>
            <w:pPr>
              <w:widowControl/>
              <w:spacing w:line="300" w:lineRule="exact"/>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185" w:hRule="atLeast"/>
          <w:jc w:val="center"/>
        </w:trPr>
        <w:tc>
          <w:tcPr>
            <w:tcW w:w="566" w:type="dxa"/>
            <w:noWrap w:val="0"/>
            <w:vAlign w:val="center"/>
          </w:tcPr>
          <w:p>
            <w:pPr>
              <w:widowControl/>
              <w:spacing w:line="300" w:lineRule="exact"/>
              <w:jc w:val="center"/>
              <w:rPr>
                <w:rFonts w:hint="eastAsia" w:ascii="仿宋" w:hAnsi="仿宋" w:eastAsia="仿宋" w:cs="Calibri"/>
                <w:color w:val="000000"/>
                <w:kern w:val="0"/>
                <w:sz w:val="24"/>
                <w:szCs w:val="24"/>
              </w:rPr>
            </w:pPr>
            <w:r>
              <w:rPr>
                <w:rFonts w:hint="eastAsia" w:ascii="仿宋" w:hAnsi="仿宋" w:eastAsia="仿宋" w:cs="Calibri"/>
                <w:color w:val="000000"/>
                <w:kern w:val="0"/>
                <w:sz w:val="24"/>
                <w:szCs w:val="24"/>
              </w:rPr>
              <w:t>23</w:t>
            </w:r>
          </w:p>
        </w:tc>
        <w:tc>
          <w:tcPr>
            <w:tcW w:w="3651" w:type="dxa"/>
            <w:gridSpan w:val="3"/>
            <w:noWrap w:val="0"/>
            <w:vAlign w:val="center"/>
          </w:tcPr>
          <w:p>
            <w:pPr>
              <w:widowControl/>
              <w:spacing w:line="300" w:lineRule="exact"/>
              <w:jc w:val="center"/>
              <w:rPr>
                <w:rFonts w:ascii="仿宋" w:hAnsi="仿宋" w:eastAsia="仿宋" w:cs="Calibri"/>
                <w:color w:val="000000"/>
                <w:kern w:val="0"/>
                <w:sz w:val="24"/>
                <w:szCs w:val="24"/>
              </w:rPr>
            </w:pPr>
            <w:r>
              <w:rPr>
                <w:rFonts w:hint="eastAsia" w:ascii="仿宋" w:hAnsi="仿宋" w:eastAsia="仿宋" w:cs="Calibri"/>
                <w:color w:val="000000"/>
                <w:kern w:val="0"/>
                <w:sz w:val="24"/>
                <w:szCs w:val="24"/>
                <w:lang w:eastAsia="en-US"/>
              </w:rPr>
              <w:t>安装/调试/辅材</w:t>
            </w:r>
          </w:p>
        </w:tc>
        <w:tc>
          <w:tcPr>
            <w:tcW w:w="690" w:type="dxa"/>
            <w:gridSpan w:val="2"/>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1</w:t>
            </w:r>
          </w:p>
        </w:tc>
        <w:tc>
          <w:tcPr>
            <w:tcW w:w="855" w:type="dxa"/>
            <w:noWrap w:val="0"/>
            <w:vAlign w:val="center"/>
          </w:tcPr>
          <w:p>
            <w:pPr>
              <w:widowControl/>
              <w:spacing w:line="300" w:lineRule="exact"/>
              <w:jc w:val="center"/>
              <w:rPr>
                <w:rFonts w:ascii="仿宋" w:hAnsi="仿宋" w:eastAsia="仿宋" w:cs="Calibri"/>
                <w:color w:val="000000"/>
                <w:kern w:val="0"/>
                <w:sz w:val="24"/>
                <w:szCs w:val="24"/>
                <w:lang w:eastAsia="en-US"/>
              </w:rPr>
            </w:pPr>
            <w:r>
              <w:rPr>
                <w:rFonts w:hint="eastAsia" w:ascii="仿宋" w:hAnsi="仿宋" w:eastAsia="仿宋" w:cs="Calibri"/>
                <w:color w:val="000000"/>
                <w:kern w:val="0"/>
                <w:sz w:val="24"/>
                <w:szCs w:val="24"/>
              </w:rPr>
              <w:t>套</w:t>
            </w:r>
          </w:p>
        </w:tc>
        <w:tc>
          <w:tcPr>
            <w:tcW w:w="2785" w:type="dxa"/>
            <w:gridSpan w:val="2"/>
            <w:noWrap w:val="0"/>
            <w:vAlign w:val="center"/>
          </w:tcPr>
          <w:p>
            <w:pPr>
              <w:widowControl/>
              <w:spacing w:line="300" w:lineRule="exact"/>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22" w:hRule="atLeast"/>
          <w:jc w:val="center"/>
        </w:trPr>
        <w:tc>
          <w:tcPr>
            <w:tcW w:w="8547" w:type="dxa"/>
            <w:gridSpan w:val="9"/>
            <w:tcBorders>
              <w:bottom w:val="single" w:color="auto" w:sz="4" w:space="0"/>
            </w:tcBorders>
            <w:noWrap w:val="0"/>
            <w:vAlign w:val="center"/>
          </w:tcPr>
          <w:p>
            <w:pPr>
              <w:widowControl/>
              <w:jc w:val="center"/>
              <w:textAlignment w:val="center"/>
              <w:rPr>
                <w:rFonts w:ascii="仿宋" w:hAnsi="仿宋" w:eastAsia="仿宋" w:cs="宋体"/>
                <w:color w:val="000000"/>
                <w:kern w:val="0"/>
                <w:sz w:val="24"/>
                <w:szCs w:val="24"/>
              </w:rPr>
            </w:pPr>
            <w:r>
              <w:rPr>
                <w:rFonts w:hint="eastAsia" w:ascii="仿宋" w:hAnsi="仿宋" w:eastAsia="仿宋" w:cs="宋体"/>
                <w:b/>
                <w:bCs/>
                <w:color w:val="000000"/>
                <w:kern w:val="0"/>
                <w:sz w:val="24"/>
                <w:szCs w:val="24"/>
                <w:lang w:val="en-US" w:eastAsia="zh-CN"/>
              </w:rPr>
              <w:t>县级应急广播指挥中心</w:t>
            </w:r>
            <w:r>
              <w:rPr>
                <w:rFonts w:hint="eastAsia" w:ascii="仿宋" w:hAnsi="仿宋" w:eastAsia="仿宋" w:cs="宋体"/>
                <w:b/>
                <w:bCs/>
                <w:color w:val="000000"/>
                <w:kern w:val="0"/>
                <w:sz w:val="24"/>
                <w:szCs w:val="24"/>
              </w:rPr>
              <w:t>装修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22" w:hRule="atLeast"/>
          <w:jc w:val="center"/>
        </w:trPr>
        <w:tc>
          <w:tcPr>
            <w:tcW w:w="566" w:type="dxa"/>
            <w:tcBorders>
              <w:top w:val="single" w:color="auto" w:sz="4" w:space="0"/>
              <w:left w:val="single" w:color="auto" w:sz="4" w:space="0"/>
              <w:bottom w:val="single" w:color="auto" w:sz="4" w:space="0"/>
              <w:right w:val="single" w:color="auto" w:sz="4" w:space="0"/>
            </w:tcBorders>
            <w:noWrap w:val="0"/>
            <w:vAlign w:val="center"/>
          </w:tcPr>
          <w:p>
            <w:pPr>
              <w:rPr>
                <w:rFonts w:hint="default"/>
                <w:b w:val="0"/>
                <w:bCs w:val="0"/>
                <w:sz w:val="24"/>
                <w:szCs w:val="24"/>
                <w:lang w:val="en-US" w:eastAsia="zh-CN"/>
              </w:rPr>
            </w:pPr>
            <w:r>
              <w:rPr>
                <w:rFonts w:hint="eastAsia"/>
                <w:b w:val="0"/>
                <w:bCs w:val="0"/>
                <w:sz w:val="24"/>
                <w:szCs w:val="24"/>
                <w:lang w:val="en-US" w:eastAsia="zh-CN"/>
              </w:rPr>
              <w:t xml:space="preserve">  1</w:t>
            </w:r>
          </w:p>
        </w:tc>
        <w:tc>
          <w:tcPr>
            <w:tcW w:w="3637" w:type="dxa"/>
            <w:tcBorders>
              <w:top w:val="single" w:color="auto" w:sz="4" w:space="0"/>
              <w:left w:val="single" w:color="auto" w:sz="4" w:space="0"/>
              <w:bottom w:val="single" w:color="auto" w:sz="4" w:space="0"/>
              <w:right w:val="single" w:color="auto" w:sz="4" w:space="0"/>
            </w:tcBorders>
            <w:noWrap w:val="0"/>
            <w:vAlign w:val="center"/>
          </w:tcPr>
          <w:p>
            <w:pPr>
              <w:rPr>
                <w:rFonts w:hint="default"/>
                <w:b w:val="0"/>
                <w:bCs w:val="0"/>
                <w:sz w:val="24"/>
                <w:szCs w:val="24"/>
                <w:lang w:val="en-US" w:eastAsia="zh-CN"/>
              </w:rPr>
            </w:pPr>
            <w:r>
              <w:rPr>
                <w:rFonts w:hint="eastAsia"/>
                <w:b w:val="0"/>
                <w:bCs w:val="0"/>
                <w:sz w:val="24"/>
                <w:szCs w:val="24"/>
                <w:lang w:val="en-US" w:eastAsia="zh-CN"/>
              </w:rPr>
              <w:t xml:space="preserve">     </w:t>
            </w:r>
            <w:r>
              <w:rPr>
                <w:rFonts w:hint="eastAsia" w:ascii="仿宋" w:hAnsi="仿宋" w:eastAsia="仿宋" w:cs="仿宋"/>
                <w:b w:val="0"/>
                <w:bCs w:val="0"/>
                <w:sz w:val="24"/>
                <w:szCs w:val="24"/>
                <w:lang w:val="en-US" w:eastAsia="zh-CN"/>
              </w:rPr>
              <w:t>吊顶、墙面、地面装饰等</w:t>
            </w:r>
          </w:p>
        </w:tc>
        <w:tc>
          <w:tcPr>
            <w:tcW w:w="687" w:type="dxa"/>
            <w:gridSpan w:val="3"/>
            <w:tcBorders>
              <w:top w:val="single" w:color="auto" w:sz="4" w:space="0"/>
              <w:left w:val="single" w:color="auto" w:sz="4" w:space="0"/>
              <w:bottom w:val="single" w:color="auto" w:sz="4" w:space="0"/>
              <w:right w:val="single" w:color="auto" w:sz="4" w:space="0"/>
            </w:tcBorders>
            <w:noWrap w:val="0"/>
            <w:vAlign w:val="center"/>
          </w:tcPr>
          <w:p>
            <w:pPr>
              <w:rPr>
                <w:rFonts w:hint="default"/>
                <w:b w:val="0"/>
                <w:bCs w:val="0"/>
                <w:sz w:val="24"/>
                <w:szCs w:val="24"/>
                <w:lang w:val="en-US" w:eastAsia="zh-CN"/>
              </w:rPr>
            </w:pPr>
            <w:r>
              <w:rPr>
                <w:rFonts w:hint="eastAsia"/>
                <w:b w:val="0"/>
                <w:bCs w:val="0"/>
                <w:sz w:val="24"/>
                <w:szCs w:val="24"/>
                <w:lang w:val="en-US" w:eastAsia="zh-CN"/>
              </w:rPr>
              <w:t xml:space="preserve">  1</w:t>
            </w: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ind w:firstLine="240" w:firstLineChars="100"/>
              <w:rPr>
                <w:rFonts w:hint="eastAsia"/>
                <w:b w:val="0"/>
                <w:bCs w:val="0"/>
                <w:sz w:val="24"/>
                <w:szCs w:val="24"/>
                <w:lang w:val="en-US" w:eastAsia="zh-CN"/>
              </w:rPr>
            </w:pPr>
            <w:r>
              <w:rPr>
                <w:rFonts w:hint="eastAsia"/>
                <w:b w:val="0"/>
                <w:bCs w:val="0"/>
                <w:sz w:val="24"/>
                <w:szCs w:val="24"/>
                <w:lang w:val="en-US" w:eastAsia="zh-CN"/>
              </w:rPr>
              <w:t xml:space="preserve">项 </w:t>
            </w:r>
          </w:p>
        </w:tc>
        <w:tc>
          <w:tcPr>
            <w:tcW w:w="2757" w:type="dxa"/>
            <w:vMerge w:val="restart"/>
            <w:tcBorders>
              <w:top w:val="single" w:color="auto" w:sz="4" w:space="0"/>
              <w:left w:val="single" w:color="auto" w:sz="4" w:space="0"/>
              <w:right w:val="single" w:color="auto" w:sz="4" w:space="0"/>
            </w:tcBorders>
            <w:noWrap w:val="0"/>
            <w:vAlign w:val="center"/>
          </w:tcPr>
          <w:p>
            <w:pPr>
              <w:rPr>
                <w:rFonts w:hint="default"/>
                <w:b w:val="0"/>
                <w:bCs w:val="0"/>
                <w:sz w:val="24"/>
                <w:szCs w:val="24"/>
                <w:lang w:val="en-US" w:eastAsia="zh-CN"/>
              </w:rPr>
            </w:pPr>
            <w:r>
              <w:rPr>
                <w:rFonts w:hint="eastAsia"/>
                <w:b w:val="0"/>
                <w:bCs w:val="0"/>
                <w:sz w:val="24"/>
                <w:szCs w:val="24"/>
                <w:lang w:val="en-US" w:eastAsia="zh-CN"/>
              </w:rPr>
              <w:t xml:space="preserve">  </w:t>
            </w:r>
            <w:r>
              <w:rPr>
                <w:rFonts w:hint="eastAsia" w:ascii="仿宋" w:hAnsi="仿宋" w:eastAsia="仿宋" w:cs="宋体"/>
                <w:b w:val="0"/>
                <w:bCs w:val="0"/>
                <w:color w:val="000000"/>
                <w:kern w:val="0"/>
                <w:sz w:val="24"/>
                <w:szCs w:val="24"/>
                <w:lang w:eastAsia="en-US"/>
              </w:rPr>
              <w:t>固定价格（</w:t>
            </w:r>
            <w:r>
              <w:rPr>
                <w:rFonts w:hint="eastAsia" w:ascii="仿宋" w:hAnsi="仿宋" w:eastAsia="仿宋" w:cs="宋体"/>
                <w:b w:val="0"/>
                <w:bCs w:val="0"/>
                <w:color w:val="000000"/>
                <w:kern w:val="0"/>
                <w:sz w:val="24"/>
                <w:szCs w:val="24"/>
                <w:lang w:val="en-US" w:eastAsia="zh-CN"/>
              </w:rPr>
              <w:t>8</w:t>
            </w:r>
            <w:r>
              <w:rPr>
                <w:rFonts w:hint="eastAsia" w:ascii="仿宋" w:hAnsi="仿宋" w:eastAsia="仿宋" w:cs="宋体"/>
                <w:b w:val="0"/>
                <w:bCs w:val="0"/>
                <w:color w:val="000000"/>
                <w:kern w:val="0"/>
                <w:sz w:val="24"/>
                <w:szCs w:val="24"/>
              </w:rPr>
              <w:t>万</w:t>
            </w:r>
            <w:r>
              <w:rPr>
                <w:rFonts w:hint="eastAsia" w:ascii="仿宋" w:hAnsi="仿宋" w:eastAsia="仿宋" w:cs="宋体"/>
                <w:b w:val="0"/>
                <w:bCs w:val="0"/>
                <w:color w:val="000000"/>
                <w:kern w:val="0"/>
                <w:sz w:val="24"/>
                <w:szCs w:val="24"/>
                <w:lang w:eastAsia="en-US"/>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22" w:hRule="atLeast"/>
          <w:jc w:val="center"/>
        </w:trPr>
        <w:tc>
          <w:tcPr>
            <w:tcW w:w="566"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lang w:val="en-US" w:eastAsia="zh-CN"/>
              </w:rPr>
            </w:pPr>
            <w:r>
              <w:rPr>
                <w:rFonts w:hint="eastAsia" w:ascii="仿宋" w:hAnsi="仿宋" w:eastAsia="仿宋" w:cs="宋体"/>
                <w:b w:val="0"/>
                <w:bCs w:val="0"/>
                <w:color w:val="000000"/>
                <w:kern w:val="0"/>
                <w:sz w:val="24"/>
                <w:szCs w:val="24"/>
                <w:lang w:val="en-US" w:eastAsia="zh-CN"/>
              </w:rPr>
              <w:t>2</w:t>
            </w:r>
          </w:p>
        </w:tc>
        <w:tc>
          <w:tcPr>
            <w:tcW w:w="364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lang w:val="en-US" w:eastAsia="zh-CN"/>
              </w:rPr>
            </w:pPr>
            <w:r>
              <w:rPr>
                <w:rFonts w:hint="eastAsia" w:ascii="仿宋" w:hAnsi="仿宋" w:eastAsia="仿宋" w:cs="宋体"/>
                <w:b w:val="0"/>
                <w:bCs w:val="0"/>
                <w:color w:val="000000"/>
                <w:kern w:val="0"/>
                <w:sz w:val="24"/>
                <w:szCs w:val="24"/>
                <w:lang w:val="en-US" w:eastAsia="zh-CN"/>
              </w:rPr>
              <w:t>柜式空调（3匹）</w:t>
            </w:r>
          </w:p>
        </w:tc>
        <w:tc>
          <w:tcPr>
            <w:tcW w:w="6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lang w:val="en-US" w:eastAsia="zh-CN"/>
              </w:rPr>
            </w:pPr>
            <w:r>
              <w:rPr>
                <w:rFonts w:hint="eastAsia" w:ascii="仿宋" w:hAnsi="仿宋" w:eastAsia="仿宋" w:cs="宋体"/>
                <w:b w:val="0"/>
                <w:bCs w:val="0"/>
                <w:color w:val="000000"/>
                <w:kern w:val="0"/>
                <w:sz w:val="24"/>
                <w:szCs w:val="24"/>
                <w:lang w:val="en-US" w:eastAsia="zh-CN"/>
              </w:rPr>
              <w:t>2</w:t>
            </w: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lang w:val="en-US" w:eastAsia="zh-CN"/>
              </w:rPr>
            </w:pPr>
            <w:r>
              <w:rPr>
                <w:rFonts w:hint="eastAsia" w:ascii="仿宋" w:hAnsi="仿宋" w:eastAsia="仿宋" w:cs="宋体"/>
                <w:b w:val="0"/>
                <w:bCs w:val="0"/>
                <w:color w:val="000000"/>
                <w:kern w:val="0"/>
                <w:sz w:val="24"/>
                <w:szCs w:val="24"/>
                <w:lang w:val="en-US" w:eastAsia="zh-CN"/>
              </w:rPr>
              <w:t>台</w:t>
            </w:r>
          </w:p>
        </w:tc>
        <w:tc>
          <w:tcPr>
            <w:tcW w:w="2757"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22" w:hRule="atLeast"/>
          <w:jc w:val="center"/>
        </w:trPr>
        <w:tc>
          <w:tcPr>
            <w:tcW w:w="566"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lang w:val="en-US" w:eastAsia="zh-CN"/>
              </w:rPr>
            </w:pPr>
            <w:r>
              <w:rPr>
                <w:rFonts w:hint="eastAsia" w:ascii="仿宋" w:hAnsi="仿宋" w:eastAsia="仿宋" w:cs="宋体"/>
                <w:b w:val="0"/>
                <w:bCs w:val="0"/>
                <w:color w:val="000000"/>
                <w:kern w:val="0"/>
                <w:sz w:val="24"/>
                <w:szCs w:val="24"/>
                <w:lang w:val="en-US" w:eastAsia="zh-CN"/>
              </w:rPr>
              <w:t>3</w:t>
            </w:r>
          </w:p>
        </w:tc>
        <w:tc>
          <w:tcPr>
            <w:tcW w:w="364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仿宋" w:hAnsi="仿宋" w:eastAsia="仿宋" w:cs="宋体"/>
                <w:b w:val="0"/>
                <w:bCs w:val="0"/>
                <w:color w:val="000000"/>
                <w:kern w:val="0"/>
                <w:sz w:val="24"/>
                <w:szCs w:val="24"/>
                <w:lang w:val="en-US" w:eastAsia="zh-CN"/>
              </w:rPr>
            </w:pPr>
            <w:r>
              <w:rPr>
                <w:rFonts w:hint="eastAsia" w:ascii="仿宋" w:hAnsi="仿宋" w:eastAsia="仿宋" w:cs="宋体"/>
                <w:b w:val="0"/>
                <w:bCs w:val="0"/>
                <w:color w:val="000000"/>
                <w:kern w:val="0"/>
                <w:sz w:val="24"/>
                <w:szCs w:val="24"/>
                <w:lang w:val="en-US" w:eastAsia="zh-CN"/>
              </w:rPr>
              <w:t>基础电力改造等</w:t>
            </w:r>
          </w:p>
        </w:tc>
        <w:tc>
          <w:tcPr>
            <w:tcW w:w="6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lang w:val="en-US" w:eastAsia="zh-CN"/>
              </w:rPr>
            </w:pPr>
            <w:r>
              <w:rPr>
                <w:rFonts w:hint="eastAsia" w:ascii="仿宋" w:hAnsi="仿宋" w:eastAsia="仿宋" w:cs="宋体"/>
                <w:b w:val="0"/>
                <w:bCs w:val="0"/>
                <w:color w:val="000000"/>
                <w:kern w:val="0"/>
                <w:sz w:val="24"/>
                <w:szCs w:val="24"/>
                <w:lang w:val="en-US" w:eastAsia="zh-CN"/>
              </w:rPr>
              <w:t>1</w:t>
            </w: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lang w:val="en-US" w:eastAsia="zh-CN"/>
              </w:rPr>
            </w:pPr>
            <w:r>
              <w:rPr>
                <w:rFonts w:hint="eastAsia" w:ascii="仿宋" w:hAnsi="仿宋" w:eastAsia="仿宋" w:cs="宋体"/>
                <w:b w:val="0"/>
                <w:bCs w:val="0"/>
                <w:color w:val="000000"/>
                <w:kern w:val="0"/>
                <w:sz w:val="24"/>
                <w:szCs w:val="24"/>
                <w:lang w:val="en-US" w:eastAsia="zh-CN"/>
              </w:rPr>
              <w:t>项</w:t>
            </w:r>
          </w:p>
        </w:tc>
        <w:tc>
          <w:tcPr>
            <w:tcW w:w="2757" w:type="dxa"/>
            <w:vMerge w:val="continue"/>
            <w:tcBorders>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85" w:hRule="atLeast"/>
          <w:jc w:val="center"/>
        </w:trPr>
        <w:tc>
          <w:tcPr>
            <w:tcW w:w="8547" w:type="dxa"/>
            <w:gridSpan w:val="9"/>
            <w:tcBorders>
              <w:top w:val="single" w:color="auto" w:sz="4" w:space="0"/>
            </w:tcBorders>
            <w:noWrap w:val="0"/>
            <w:vAlign w:val="center"/>
          </w:tcPr>
          <w:p>
            <w:pPr>
              <w:widowControl/>
              <w:jc w:val="center"/>
              <w:textAlignment w:val="center"/>
              <w:rPr>
                <w:rFonts w:hint="eastAsia" w:ascii="仿宋" w:hAnsi="仿宋" w:eastAsia="仿宋" w:cs="宋体"/>
                <w:b w:val="0"/>
                <w:bCs w:val="0"/>
                <w:color w:val="000000"/>
                <w:kern w:val="0"/>
                <w:sz w:val="24"/>
                <w:szCs w:val="24"/>
              </w:rPr>
            </w:pPr>
            <w:r>
              <w:rPr>
                <w:rFonts w:hint="eastAsia" w:ascii="仿宋" w:hAnsi="仿宋" w:eastAsia="仿宋" w:cs="宋体"/>
                <w:b/>
                <w:bCs/>
                <w:color w:val="000000"/>
                <w:kern w:val="0"/>
                <w:sz w:val="24"/>
                <w:szCs w:val="24"/>
              </w:rPr>
              <w:t>县直部门前置平台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jc w:val="center"/>
        </w:trPr>
        <w:tc>
          <w:tcPr>
            <w:tcW w:w="566" w:type="dxa"/>
            <w:noWrap w:val="0"/>
            <w:vAlign w:val="center"/>
          </w:tcPr>
          <w:p>
            <w:pPr>
              <w:widowControl/>
              <w:spacing w:line="3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lang w:eastAsia="en-US"/>
              </w:rPr>
              <w:t>1</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应急广播信息前置系统</w:t>
            </w:r>
          </w:p>
        </w:tc>
        <w:tc>
          <w:tcPr>
            <w:tcW w:w="690" w:type="dxa"/>
            <w:gridSpan w:val="2"/>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2785" w:type="dxa"/>
            <w:gridSpan w:val="2"/>
            <w:noWrap w:val="0"/>
            <w:vAlign w:val="center"/>
          </w:tcPr>
          <w:p>
            <w:pPr>
              <w:widowControl/>
              <w:spacing w:line="276" w:lineRule="auto"/>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jc w:val="center"/>
        </w:trPr>
        <w:tc>
          <w:tcPr>
            <w:tcW w:w="566" w:type="dxa"/>
            <w:noWrap w:val="0"/>
            <w:vAlign w:val="center"/>
          </w:tcPr>
          <w:p>
            <w:pPr>
              <w:widowControl/>
              <w:spacing w:line="3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lang w:eastAsia="en-US"/>
              </w:rPr>
              <w:t>2</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应急广播播控电脑主机</w:t>
            </w:r>
          </w:p>
        </w:tc>
        <w:tc>
          <w:tcPr>
            <w:tcW w:w="690" w:type="dxa"/>
            <w:gridSpan w:val="2"/>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2785" w:type="dxa"/>
            <w:gridSpan w:val="2"/>
            <w:noWrap w:val="0"/>
            <w:vAlign w:val="center"/>
          </w:tcPr>
          <w:p>
            <w:pPr>
              <w:widowControl/>
              <w:spacing w:line="276" w:lineRule="auto"/>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jc w:val="center"/>
        </w:trPr>
        <w:tc>
          <w:tcPr>
            <w:tcW w:w="566" w:type="dxa"/>
            <w:noWrap w:val="0"/>
            <w:vAlign w:val="center"/>
          </w:tcPr>
          <w:p>
            <w:pPr>
              <w:widowControl/>
              <w:spacing w:line="3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3</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ascii="仿宋" w:hAnsi="仿宋" w:eastAsia="仿宋" w:cs="宋体"/>
                <w:color w:val="000000"/>
                <w:kern w:val="0"/>
                <w:sz w:val="24"/>
                <w:szCs w:val="24"/>
              </w:rPr>
              <w:t>IP</w:t>
            </w:r>
            <w:r>
              <w:rPr>
                <w:rFonts w:hint="eastAsia" w:ascii="仿宋" w:hAnsi="仿宋" w:eastAsia="仿宋" w:cs="宋体"/>
                <w:color w:val="000000"/>
                <w:kern w:val="0"/>
                <w:sz w:val="24"/>
                <w:szCs w:val="24"/>
              </w:rPr>
              <w:t>话筒</w:t>
            </w:r>
          </w:p>
        </w:tc>
        <w:tc>
          <w:tcPr>
            <w:tcW w:w="690" w:type="dxa"/>
            <w:gridSpan w:val="2"/>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2785" w:type="dxa"/>
            <w:gridSpan w:val="2"/>
            <w:noWrap w:val="0"/>
            <w:vAlign w:val="center"/>
          </w:tcPr>
          <w:p>
            <w:pPr>
              <w:widowControl/>
              <w:spacing w:line="276" w:lineRule="auto"/>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jc w:val="center"/>
        </w:trPr>
        <w:tc>
          <w:tcPr>
            <w:tcW w:w="566" w:type="dxa"/>
            <w:noWrap w:val="0"/>
            <w:vAlign w:val="center"/>
          </w:tcPr>
          <w:p>
            <w:pPr>
              <w:widowControl/>
              <w:spacing w:line="3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4</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lang w:eastAsia="en-US"/>
              </w:rPr>
              <w:t>交换机</w:t>
            </w:r>
          </w:p>
        </w:tc>
        <w:tc>
          <w:tcPr>
            <w:tcW w:w="690" w:type="dxa"/>
            <w:gridSpan w:val="2"/>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2785" w:type="dxa"/>
            <w:gridSpan w:val="2"/>
            <w:noWrap w:val="0"/>
            <w:vAlign w:val="center"/>
          </w:tcPr>
          <w:p>
            <w:pPr>
              <w:widowControl/>
              <w:spacing w:line="276" w:lineRule="auto"/>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jc w:val="center"/>
        </w:trPr>
        <w:tc>
          <w:tcPr>
            <w:tcW w:w="566" w:type="dxa"/>
            <w:noWrap w:val="0"/>
            <w:vAlign w:val="center"/>
          </w:tcPr>
          <w:p>
            <w:pPr>
              <w:widowControl/>
              <w:spacing w:line="3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监听音箱</w:t>
            </w:r>
          </w:p>
        </w:tc>
        <w:tc>
          <w:tcPr>
            <w:tcW w:w="690" w:type="dxa"/>
            <w:gridSpan w:val="2"/>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2785" w:type="dxa"/>
            <w:gridSpan w:val="2"/>
            <w:noWrap w:val="0"/>
            <w:vAlign w:val="center"/>
          </w:tcPr>
          <w:p>
            <w:pPr>
              <w:widowControl/>
              <w:spacing w:line="276" w:lineRule="auto"/>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jc w:val="center"/>
        </w:trPr>
        <w:tc>
          <w:tcPr>
            <w:tcW w:w="566" w:type="dxa"/>
            <w:noWrap w:val="0"/>
            <w:vAlign w:val="center"/>
          </w:tcPr>
          <w:p>
            <w:pPr>
              <w:widowControl/>
              <w:spacing w:line="3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播控桌</w:t>
            </w:r>
          </w:p>
        </w:tc>
        <w:tc>
          <w:tcPr>
            <w:tcW w:w="690" w:type="dxa"/>
            <w:gridSpan w:val="2"/>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2785" w:type="dxa"/>
            <w:gridSpan w:val="2"/>
            <w:noWrap w:val="0"/>
            <w:vAlign w:val="center"/>
          </w:tcPr>
          <w:p>
            <w:pPr>
              <w:widowControl/>
              <w:spacing w:line="276" w:lineRule="auto"/>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 2把椅子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jc w:val="center"/>
        </w:trPr>
        <w:tc>
          <w:tcPr>
            <w:tcW w:w="566" w:type="dxa"/>
            <w:noWrap w:val="0"/>
            <w:vAlign w:val="center"/>
          </w:tcPr>
          <w:p>
            <w:pPr>
              <w:widowControl/>
              <w:spacing w:line="300" w:lineRule="exact"/>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独用50M带宽</w:t>
            </w:r>
          </w:p>
        </w:tc>
        <w:tc>
          <w:tcPr>
            <w:tcW w:w="690" w:type="dxa"/>
            <w:gridSpan w:val="2"/>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855"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条</w:t>
            </w:r>
          </w:p>
        </w:tc>
        <w:tc>
          <w:tcPr>
            <w:tcW w:w="2785" w:type="dxa"/>
            <w:gridSpan w:val="2"/>
            <w:noWrap w:val="0"/>
            <w:vAlign w:val="center"/>
          </w:tcPr>
          <w:p>
            <w:pPr>
              <w:widowControl/>
              <w:spacing w:line="276" w:lineRule="auto"/>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与县级平台对接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jc w:val="center"/>
        </w:trPr>
        <w:tc>
          <w:tcPr>
            <w:tcW w:w="566" w:type="dxa"/>
            <w:noWrap w:val="0"/>
            <w:vAlign w:val="center"/>
          </w:tcPr>
          <w:p>
            <w:pPr>
              <w:widowControl/>
              <w:spacing w:line="300" w:lineRule="exact"/>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安装</w:t>
            </w:r>
            <w:r>
              <w:rPr>
                <w:rFonts w:ascii="仿宋" w:hAnsi="仿宋" w:eastAsia="仿宋" w:cs="宋体"/>
                <w:color w:val="000000"/>
                <w:kern w:val="0"/>
                <w:sz w:val="24"/>
                <w:szCs w:val="24"/>
              </w:rPr>
              <w:t>/</w:t>
            </w:r>
            <w:r>
              <w:rPr>
                <w:rFonts w:hint="eastAsia" w:ascii="仿宋" w:hAnsi="仿宋" w:eastAsia="仿宋" w:cs="宋体"/>
                <w:color w:val="000000"/>
                <w:kern w:val="0"/>
                <w:sz w:val="24"/>
                <w:szCs w:val="24"/>
              </w:rPr>
              <w:t>调试</w:t>
            </w:r>
            <w:r>
              <w:rPr>
                <w:rFonts w:ascii="仿宋" w:hAnsi="仿宋" w:eastAsia="仿宋" w:cs="宋体"/>
                <w:color w:val="000000"/>
                <w:kern w:val="0"/>
                <w:sz w:val="24"/>
                <w:szCs w:val="24"/>
              </w:rPr>
              <w:t>/</w:t>
            </w:r>
            <w:r>
              <w:rPr>
                <w:rFonts w:hint="eastAsia" w:ascii="仿宋" w:hAnsi="仿宋" w:eastAsia="仿宋" w:cs="宋体"/>
                <w:color w:val="000000"/>
                <w:kern w:val="0"/>
                <w:sz w:val="24"/>
                <w:szCs w:val="24"/>
              </w:rPr>
              <w:t>辅材</w:t>
            </w:r>
          </w:p>
        </w:tc>
        <w:tc>
          <w:tcPr>
            <w:tcW w:w="690" w:type="dxa"/>
            <w:gridSpan w:val="2"/>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2785" w:type="dxa"/>
            <w:gridSpan w:val="2"/>
            <w:noWrap w:val="0"/>
            <w:vAlign w:val="center"/>
          </w:tcPr>
          <w:p>
            <w:pPr>
              <w:widowControl/>
              <w:spacing w:line="276" w:lineRule="auto"/>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8547" w:type="dxa"/>
            <w:gridSpan w:val="9"/>
            <w:noWrap w:val="0"/>
            <w:vAlign w:val="center"/>
          </w:tcPr>
          <w:p>
            <w:pPr>
              <w:widowControl/>
              <w:spacing w:line="276" w:lineRule="auto"/>
              <w:jc w:val="center"/>
              <w:rPr>
                <w:rFonts w:ascii="仿宋" w:hAnsi="仿宋" w:eastAsia="仿宋" w:cs="宋体"/>
                <w:color w:val="000000"/>
                <w:kern w:val="0"/>
                <w:sz w:val="24"/>
                <w:szCs w:val="24"/>
              </w:rPr>
            </w:pPr>
            <w:r>
              <w:rPr>
                <w:rFonts w:hint="eastAsia" w:ascii="仿宋" w:hAnsi="仿宋" w:eastAsia="仿宋" w:cs="宋体"/>
                <w:b/>
                <w:color w:val="000000"/>
                <w:kern w:val="0"/>
                <w:sz w:val="24"/>
                <w:szCs w:val="24"/>
              </w:rPr>
              <w:t>大喇叭系统乡镇前端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1</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应急广播分控系统</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套</w:t>
            </w:r>
          </w:p>
        </w:tc>
        <w:tc>
          <w:tcPr>
            <w:tcW w:w="2785" w:type="dxa"/>
            <w:gridSpan w:val="2"/>
            <w:noWrap w:val="0"/>
            <w:vAlign w:val="center"/>
          </w:tcPr>
          <w:p>
            <w:pPr>
              <w:widowControl/>
              <w:spacing w:line="300" w:lineRule="exact"/>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45"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2</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应急广播播控电脑主机</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spacing w:line="300" w:lineRule="exact"/>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15"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3</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ascii="仿宋" w:hAnsi="仿宋" w:eastAsia="仿宋" w:cs="宋体"/>
                <w:color w:val="000000"/>
                <w:kern w:val="0"/>
                <w:sz w:val="24"/>
                <w:szCs w:val="24"/>
              </w:rPr>
              <w:t>IP</w:t>
            </w:r>
            <w:r>
              <w:rPr>
                <w:rFonts w:hint="eastAsia" w:ascii="仿宋" w:hAnsi="仿宋" w:eastAsia="仿宋" w:cs="宋体"/>
                <w:color w:val="000000"/>
                <w:kern w:val="0"/>
                <w:sz w:val="24"/>
                <w:szCs w:val="24"/>
              </w:rPr>
              <w:t>话筒</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spacing w:line="300" w:lineRule="exact"/>
              <w:jc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交换机</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7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5</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监听音箱</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lang w:eastAsia="en-US"/>
              </w:rPr>
              <w:t>播控</w:t>
            </w:r>
            <w:r>
              <w:rPr>
                <w:rFonts w:hint="eastAsia" w:ascii="仿宋" w:hAnsi="仿宋" w:eastAsia="仿宋" w:cs="宋体"/>
                <w:color w:val="000000"/>
                <w:kern w:val="0"/>
                <w:sz w:val="24"/>
                <w:szCs w:val="24"/>
              </w:rPr>
              <w:t>桌</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双联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UPS不间断电源</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3651" w:type="dxa"/>
            <w:gridSpan w:val="3"/>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独用50M带宽</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条</w:t>
            </w:r>
          </w:p>
        </w:tc>
        <w:tc>
          <w:tcPr>
            <w:tcW w:w="2785"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与县平台对接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全彩半球摄像机</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2785"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监控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lang w:eastAsia="en-US"/>
              </w:rPr>
              <w:t>安装</w:t>
            </w:r>
            <w:r>
              <w:rPr>
                <w:rFonts w:hint="eastAsia" w:ascii="仿宋" w:hAnsi="仿宋" w:eastAsia="仿宋" w:cs="宋体"/>
                <w:color w:val="000000"/>
                <w:kern w:val="0"/>
                <w:sz w:val="24"/>
                <w:szCs w:val="24"/>
              </w:rPr>
              <w:t>/调试/</w:t>
            </w:r>
            <w:r>
              <w:rPr>
                <w:rFonts w:hint="eastAsia" w:ascii="仿宋" w:hAnsi="仿宋" w:eastAsia="仿宋" w:cs="宋体"/>
                <w:color w:val="000000"/>
                <w:kern w:val="0"/>
                <w:sz w:val="24"/>
                <w:szCs w:val="24"/>
                <w:lang w:eastAsia="en-US"/>
              </w:rPr>
              <w:t>辅材</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套</w:t>
            </w:r>
          </w:p>
        </w:tc>
        <w:tc>
          <w:tcPr>
            <w:tcW w:w="2785"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8547" w:type="dxa"/>
            <w:gridSpan w:val="9"/>
            <w:noWrap w:val="0"/>
            <w:vAlign w:val="center"/>
          </w:tcPr>
          <w:p>
            <w:pPr>
              <w:widowControl/>
              <w:spacing w:line="300" w:lineRule="exact"/>
              <w:jc w:val="center"/>
              <w:rPr>
                <w:rFonts w:ascii="仿宋" w:hAnsi="仿宋" w:eastAsia="仿宋" w:cs="宋体"/>
                <w:color w:val="000000"/>
                <w:kern w:val="0"/>
                <w:sz w:val="24"/>
                <w:szCs w:val="24"/>
                <w:lang w:eastAsia="en-US"/>
              </w:rPr>
            </w:pPr>
            <w:r>
              <w:rPr>
                <w:rFonts w:hint="eastAsia" w:ascii="仿宋" w:hAnsi="仿宋" w:eastAsia="仿宋" w:cs="宋体"/>
                <w:b/>
                <w:bCs/>
                <w:color w:val="000000"/>
                <w:kern w:val="0"/>
                <w:sz w:val="24"/>
                <w:szCs w:val="24"/>
              </w:rPr>
              <w:t>乡镇机房装修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val="en-US" w:eastAsia="zh-CN"/>
              </w:rPr>
              <w:t>挂壁</w:t>
            </w:r>
            <w:r>
              <w:rPr>
                <w:rFonts w:hint="eastAsia" w:ascii="仿宋" w:hAnsi="仿宋" w:eastAsia="仿宋" w:cs="宋体"/>
                <w:color w:val="000000"/>
                <w:kern w:val="0"/>
                <w:sz w:val="24"/>
                <w:szCs w:val="24"/>
              </w:rPr>
              <w:t>式空调</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套</w:t>
            </w:r>
          </w:p>
        </w:tc>
        <w:tc>
          <w:tcPr>
            <w:tcW w:w="2785" w:type="dxa"/>
            <w:gridSpan w:val="2"/>
            <w:vMerge w:val="restart"/>
            <w:noWrap w:val="0"/>
            <w:vAlign w:val="center"/>
          </w:tcPr>
          <w:p>
            <w:pPr>
              <w:widowControl/>
              <w:spacing w:line="300" w:lineRule="exact"/>
              <w:jc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固定价格（</w:t>
            </w:r>
            <w:r>
              <w:rPr>
                <w:rFonts w:hint="eastAsia" w:ascii="仿宋" w:hAnsi="仿宋" w:eastAsia="仿宋" w:cs="宋体"/>
                <w:color w:val="000000"/>
                <w:kern w:val="0"/>
                <w:sz w:val="24"/>
                <w:szCs w:val="24"/>
                <w:lang w:val="en-US" w:eastAsia="zh-CN"/>
              </w:rPr>
              <w:t>24</w:t>
            </w:r>
            <w:r>
              <w:rPr>
                <w:rFonts w:hint="eastAsia" w:ascii="仿宋" w:hAnsi="仿宋" w:eastAsia="仿宋" w:cs="宋体"/>
                <w:color w:val="000000"/>
                <w:kern w:val="0"/>
                <w:sz w:val="24"/>
                <w:szCs w:val="24"/>
              </w:rPr>
              <w:t>万</w:t>
            </w:r>
            <w:r>
              <w:rPr>
                <w:rFonts w:hint="eastAsia" w:ascii="仿宋" w:hAnsi="仿宋" w:eastAsia="仿宋" w:cs="宋体"/>
                <w:color w:val="000000"/>
                <w:kern w:val="0"/>
                <w:sz w:val="24"/>
                <w:szCs w:val="24"/>
                <w:lang w:eastAsia="en-US"/>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3651" w:type="dxa"/>
            <w:gridSpan w:val="3"/>
            <w:noWrap w:val="0"/>
            <w:vAlign w:val="center"/>
          </w:tcPr>
          <w:p>
            <w:pPr>
              <w:widowControl/>
              <w:spacing w:line="300" w:lineRule="exact"/>
              <w:jc w:val="center"/>
              <w:textAlignment w:val="center"/>
              <w:rPr>
                <w:rFonts w:hint="eastAsia"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播控桌（含椅子1把）</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hint="eastAsia"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把</w:t>
            </w:r>
          </w:p>
        </w:tc>
        <w:tc>
          <w:tcPr>
            <w:tcW w:w="2785" w:type="dxa"/>
            <w:gridSpan w:val="2"/>
            <w:vMerge w:val="continue"/>
            <w:noWrap w:val="0"/>
            <w:vAlign w:val="center"/>
          </w:tcPr>
          <w:p>
            <w:pPr>
              <w:widowControl/>
              <w:spacing w:line="300" w:lineRule="exact"/>
              <w:jc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3651" w:type="dxa"/>
            <w:gridSpan w:val="3"/>
            <w:noWrap w:val="0"/>
            <w:vAlign w:val="center"/>
          </w:tcPr>
          <w:p>
            <w:pPr>
              <w:widowControl/>
              <w:spacing w:line="300" w:lineRule="exact"/>
              <w:jc w:val="center"/>
              <w:textAlignment w:val="center"/>
              <w:rPr>
                <w:rFonts w:hint="eastAsia"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机房内部简装修</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hint="eastAsia"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项</w:t>
            </w:r>
          </w:p>
        </w:tc>
        <w:tc>
          <w:tcPr>
            <w:tcW w:w="2785" w:type="dxa"/>
            <w:gridSpan w:val="2"/>
            <w:vMerge w:val="continue"/>
            <w:noWrap w:val="0"/>
            <w:vAlign w:val="center"/>
          </w:tcPr>
          <w:p>
            <w:pPr>
              <w:widowControl/>
              <w:spacing w:line="300" w:lineRule="exact"/>
              <w:jc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3651" w:type="dxa"/>
            <w:gridSpan w:val="3"/>
            <w:noWrap w:val="0"/>
            <w:vAlign w:val="center"/>
          </w:tcPr>
          <w:p>
            <w:pPr>
              <w:widowControl/>
              <w:spacing w:line="300" w:lineRule="exact"/>
              <w:jc w:val="center"/>
              <w:textAlignment w:val="center"/>
              <w:rPr>
                <w:rFonts w:hint="eastAsia"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基础电力改造</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855" w:type="dxa"/>
            <w:noWrap w:val="0"/>
            <w:vAlign w:val="center"/>
          </w:tcPr>
          <w:p>
            <w:pPr>
              <w:widowControl/>
              <w:spacing w:line="300" w:lineRule="exact"/>
              <w:jc w:val="center"/>
              <w:textAlignment w:val="center"/>
              <w:rPr>
                <w:rFonts w:hint="eastAsia"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项</w:t>
            </w:r>
          </w:p>
        </w:tc>
        <w:tc>
          <w:tcPr>
            <w:tcW w:w="2785" w:type="dxa"/>
            <w:gridSpan w:val="2"/>
            <w:vMerge w:val="continue"/>
            <w:noWrap w:val="0"/>
            <w:vAlign w:val="center"/>
          </w:tcPr>
          <w:p>
            <w:pPr>
              <w:widowControl/>
              <w:spacing w:line="300" w:lineRule="exact"/>
              <w:jc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30" w:hRule="atLeast"/>
          <w:jc w:val="center"/>
        </w:trPr>
        <w:tc>
          <w:tcPr>
            <w:tcW w:w="8547" w:type="dxa"/>
            <w:gridSpan w:val="9"/>
            <w:noWrap w:val="0"/>
            <w:vAlign w:val="center"/>
          </w:tcPr>
          <w:p>
            <w:pPr>
              <w:widowControl/>
              <w:spacing w:line="276" w:lineRule="auto"/>
              <w:jc w:val="center"/>
              <w:textAlignment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 xml:space="preserve">大喇叭系统村前端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1</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ascii="仿宋" w:hAnsi="仿宋" w:eastAsia="仿宋" w:cs="宋体"/>
                <w:color w:val="000000"/>
                <w:kern w:val="0"/>
                <w:sz w:val="24"/>
                <w:szCs w:val="24"/>
              </w:rPr>
              <w:t>IP</w:t>
            </w:r>
            <w:r>
              <w:rPr>
                <w:rFonts w:hint="eastAsia" w:ascii="仿宋" w:hAnsi="仿宋" w:eastAsia="仿宋" w:cs="宋体"/>
                <w:color w:val="000000"/>
                <w:kern w:val="0"/>
                <w:sz w:val="24"/>
                <w:szCs w:val="24"/>
              </w:rPr>
              <w:t>话筒</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134</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spacing w:line="276" w:lineRule="auto"/>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25"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2</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路由器</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134</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spacing w:line="276" w:lineRule="auto"/>
              <w:jc w:val="center"/>
              <w:textAlignment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lang w:eastAsia="en-US"/>
              </w:rPr>
              <w:t>播控</w:t>
            </w:r>
            <w:r>
              <w:rPr>
                <w:rFonts w:hint="eastAsia" w:ascii="仿宋" w:hAnsi="仿宋" w:eastAsia="仿宋" w:cs="宋体"/>
                <w:color w:val="000000"/>
                <w:kern w:val="0"/>
                <w:sz w:val="24"/>
                <w:szCs w:val="24"/>
              </w:rPr>
              <w:t>桌（含椅子1把）</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134</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spacing w:line="276" w:lineRule="auto"/>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单联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不间断电源</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134</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套</w:t>
            </w:r>
          </w:p>
        </w:tc>
        <w:tc>
          <w:tcPr>
            <w:tcW w:w="2785" w:type="dxa"/>
            <w:gridSpan w:val="2"/>
            <w:noWrap w:val="0"/>
            <w:vAlign w:val="center"/>
          </w:tcPr>
          <w:p>
            <w:pPr>
              <w:widowControl/>
              <w:jc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lang w:eastAsia="en-US"/>
              </w:rPr>
              <w:t>安装</w:t>
            </w:r>
            <w:r>
              <w:rPr>
                <w:rFonts w:hint="eastAsia" w:ascii="仿宋" w:hAnsi="仿宋" w:eastAsia="仿宋" w:cs="宋体"/>
                <w:color w:val="000000"/>
                <w:kern w:val="0"/>
                <w:sz w:val="24"/>
                <w:szCs w:val="24"/>
              </w:rPr>
              <w:t>/调试/辅材</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134</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套</w:t>
            </w:r>
          </w:p>
        </w:tc>
        <w:tc>
          <w:tcPr>
            <w:tcW w:w="2785" w:type="dxa"/>
            <w:gridSpan w:val="2"/>
            <w:noWrap w:val="0"/>
            <w:vAlign w:val="center"/>
          </w:tcPr>
          <w:p>
            <w:pPr>
              <w:widowControl/>
              <w:jc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8547" w:type="dxa"/>
            <w:gridSpan w:val="9"/>
            <w:noWrap w:val="0"/>
            <w:vAlign w:val="center"/>
          </w:tcPr>
          <w:p>
            <w:pPr>
              <w:widowControl/>
              <w:jc w:val="center"/>
              <w:textAlignment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 xml:space="preserve">应急广播接收终端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01"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1</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智能广播终端</w:t>
            </w:r>
          </w:p>
        </w:tc>
        <w:tc>
          <w:tcPr>
            <w:tcW w:w="690" w:type="dxa"/>
            <w:gridSpan w:val="2"/>
            <w:noWrap w:val="0"/>
            <w:vAlign w:val="center"/>
          </w:tcPr>
          <w:p>
            <w:pPr>
              <w:widowControl/>
              <w:spacing w:line="30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1047</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c>
          <w:tcPr>
            <w:tcW w:w="2785" w:type="dxa"/>
            <w:gridSpan w:val="2"/>
            <w:noWrap w:val="0"/>
            <w:vAlign w:val="center"/>
          </w:tcPr>
          <w:p>
            <w:pPr>
              <w:widowControl/>
              <w:jc w:val="center"/>
              <w:textAlignment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00"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2</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高音喇叭</w:t>
            </w:r>
          </w:p>
        </w:tc>
        <w:tc>
          <w:tcPr>
            <w:tcW w:w="690" w:type="dxa"/>
            <w:gridSpan w:val="2"/>
            <w:noWrap w:val="0"/>
            <w:vAlign w:val="center"/>
          </w:tcPr>
          <w:p>
            <w:pPr>
              <w:widowControl/>
              <w:spacing w:line="300" w:lineRule="exact"/>
              <w:jc w:val="both"/>
              <w:textAlignment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2006</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只</w:t>
            </w:r>
          </w:p>
        </w:tc>
        <w:tc>
          <w:tcPr>
            <w:tcW w:w="2785" w:type="dxa"/>
            <w:gridSpan w:val="2"/>
            <w:noWrap w:val="0"/>
            <w:vAlign w:val="center"/>
          </w:tcPr>
          <w:p>
            <w:pPr>
              <w:widowControl/>
              <w:jc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47"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智能广播音柱</w:t>
            </w:r>
          </w:p>
        </w:tc>
        <w:tc>
          <w:tcPr>
            <w:tcW w:w="690" w:type="dxa"/>
            <w:gridSpan w:val="2"/>
            <w:noWrap w:val="0"/>
            <w:vAlign w:val="center"/>
          </w:tcPr>
          <w:p>
            <w:pPr>
              <w:widowControl/>
              <w:spacing w:line="30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58</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台</w:t>
            </w:r>
          </w:p>
        </w:tc>
        <w:tc>
          <w:tcPr>
            <w:tcW w:w="2785" w:type="dxa"/>
            <w:gridSpan w:val="2"/>
            <w:noWrap w:val="0"/>
            <w:vAlign w:val="center"/>
          </w:tcPr>
          <w:p>
            <w:pPr>
              <w:widowControl/>
              <w:jc w:val="center"/>
              <w:rPr>
                <w:rFonts w:ascii="仿宋" w:hAnsi="仿宋" w:eastAsia="仿宋" w:cs="宋体"/>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441"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ascii="仿宋" w:hAnsi="仿宋" w:eastAsia="仿宋" w:cs="宋体"/>
                <w:color w:val="000000"/>
                <w:kern w:val="0"/>
                <w:sz w:val="24"/>
                <w:szCs w:val="24"/>
                <w:lang w:eastAsia="en-US"/>
              </w:rPr>
              <w:t>4</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抱箍及支架</w:t>
            </w:r>
          </w:p>
        </w:tc>
        <w:tc>
          <w:tcPr>
            <w:tcW w:w="690" w:type="dxa"/>
            <w:gridSpan w:val="2"/>
            <w:noWrap w:val="0"/>
            <w:vAlign w:val="center"/>
          </w:tcPr>
          <w:p>
            <w:pPr>
              <w:widowControl/>
              <w:spacing w:line="30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221</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套</w:t>
            </w:r>
          </w:p>
        </w:tc>
        <w:tc>
          <w:tcPr>
            <w:tcW w:w="2785" w:type="dxa"/>
            <w:gridSpan w:val="2"/>
            <w:noWrap w:val="0"/>
            <w:vAlign w:val="center"/>
          </w:tcPr>
          <w:p>
            <w:pPr>
              <w:widowControl/>
              <w:jc w:val="center"/>
              <w:rPr>
                <w:rFonts w:ascii="仿宋" w:hAnsi="仿宋" w:eastAsia="仿宋" w:cs="宋体"/>
                <w:b/>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85"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ascii="仿宋" w:hAnsi="仿宋" w:eastAsia="仿宋" w:cs="宋体"/>
                <w:color w:val="000000"/>
                <w:kern w:val="0"/>
                <w:sz w:val="24"/>
                <w:szCs w:val="24"/>
                <w:lang w:eastAsia="en-US"/>
              </w:rPr>
              <w:t>5</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安装</w:t>
            </w:r>
            <w:r>
              <w:rPr>
                <w:rFonts w:hint="eastAsia" w:ascii="仿宋" w:hAnsi="仿宋" w:eastAsia="仿宋" w:cs="宋体"/>
                <w:color w:val="000000"/>
                <w:kern w:val="0"/>
                <w:sz w:val="24"/>
                <w:szCs w:val="24"/>
              </w:rPr>
              <w:t>（通电）</w:t>
            </w:r>
            <w:r>
              <w:rPr>
                <w:rFonts w:hint="eastAsia" w:ascii="仿宋" w:hAnsi="仿宋" w:eastAsia="仿宋" w:cs="宋体"/>
                <w:color w:val="000000"/>
                <w:kern w:val="0"/>
                <w:sz w:val="24"/>
                <w:szCs w:val="24"/>
                <w:lang w:eastAsia="en-US"/>
              </w:rPr>
              <w:t>及辅材</w:t>
            </w:r>
          </w:p>
        </w:tc>
        <w:tc>
          <w:tcPr>
            <w:tcW w:w="690" w:type="dxa"/>
            <w:gridSpan w:val="2"/>
            <w:noWrap w:val="0"/>
            <w:vAlign w:val="center"/>
          </w:tcPr>
          <w:p>
            <w:pPr>
              <w:widowControl/>
              <w:spacing w:line="30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221</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套</w:t>
            </w:r>
          </w:p>
        </w:tc>
        <w:tc>
          <w:tcPr>
            <w:tcW w:w="2785" w:type="dxa"/>
            <w:gridSpan w:val="2"/>
            <w:noWrap w:val="0"/>
            <w:vAlign w:val="center"/>
          </w:tcPr>
          <w:p>
            <w:pPr>
              <w:widowControl/>
              <w:jc w:val="center"/>
              <w:rPr>
                <w:rFonts w:ascii="仿宋" w:hAnsi="仿宋" w:eastAsia="仿宋" w:cs="宋体"/>
                <w:color w:val="000000"/>
                <w:kern w:val="0"/>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85" w:hRule="atLeast"/>
          <w:jc w:val="center"/>
        </w:trPr>
        <w:tc>
          <w:tcPr>
            <w:tcW w:w="8547" w:type="dxa"/>
            <w:gridSpan w:val="9"/>
            <w:noWrap w:val="0"/>
            <w:vAlign w:val="center"/>
          </w:tcPr>
          <w:p>
            <w:pPr>
              <w:widowControl/>
              <w:jc w:val="center"/>
              <w:rPr>
                <w:rFonts w:ascii="仿宋" w:hAnsi="仿宋" w:eastAsia="仿宋" w:cs="宋体"/>
                <w:b/>
                <w:bCs/>
                <w:color w:val="000000"/>
                <w:kern w:val="0"/>
                <w:sz w:val="24"/>
                <w:szCs w:val="24"/>
                <w:lang w:eastAsia="en-US"/>
              </w:rPr>
            </w:pPr>
            <w:r>
              <w:rPr>
                <w:rFonts w:hint="eastAsia" w:ascii="仿宋" w:hAnsi="仿宋" w:eastAsia="仿宋" w:cs="宋体"/>
                <w:b/>
                <w:bCs/>
                <w:color w:val="000000"/>
                <w:kern w:val="0"/>
                <w:sz w:val="24"/>
                <w:szCs w:val="24"/>
              </w:rPr>
              <w:t>网络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85" w:hRule="atLeast"/>
          <w:jc w:val="center"/>
        </w:trPr>
        <w:tc>
          <w:tcPr>
            <w:tcW w:w="56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1</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县级有线网络</w:t>
            </w:r>
          </w:p>
        </w:tc>
        <w:tc>
          <w:tcPr>
            <w:tcW w:w="690" w:type="dxa"/>
            <w:gridSpan w:val="2"/>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根</w:t>
            </w:r>
          </w:p>
        </w:tc>
        <w:tc>
          <w:tcPr>
            <w:tcW w:w="2785" w:type="dxa"/>
            <w:gridSpan w:val="2"/>
            <w:noWrap w:val="0"/>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独立I</w:t>
            </w:r>
            <w:r>
              <w:rPr>
                <w:rFonts w:ascii="仿宋" w:hAnsi="仿宋" w:eastAsia="仿宋" w:cs="宋体"/>
                <w:color w:val="000000"/>
                <w:kern w:val="0"/>
                <w:sz w:val="24"/>
                <w:szCs w:val="24"/>
              </w:rPr>
              <w:t>P</w:t>
            </w:r>
            <w:r>
              <w:rPr>
                <w:rFonts w:hint="eastAsia" w:ascii="仿宋" w:hAnsi="仿宋" w:eastAsia="仿宋" w:cs="宋体"/>
                <w:color w:val="000000"/>
                <w:kern w:val="0"/>
                <w:sz w:val="24"/>
                <w:szCs w:val="24"/>
              </w:rPr>
              <w:t>，上下行</w:t>
            </w:r>
            <w:r>
              <w:rPr>
                <w:rFonts w:ascii="仿宋" w:hAnsi="仿宋" w:eastAsia="仿宋" w:cs="宋体"/>
                <w:color w:val="000000"/>
                <w:kern w:val="0"/>
                <w:sz w:val="24"/>
                <w:szCs w:val="24"/>
              </w:rPr>
              <w:t>20</w:t>
            </w:r>
            <w:r>
              <w:rPr>
                <w:rFonts w:hint="eastAsia" w:ascii="仿宋" w:hAnsi="仿宋" w:eastAsia="仿宋" w:cs="宋体"/>
                <w:color w:val="000000"/>
                <w:kern w:val="0"/>
                <w:sz w:val="24"/>
                <w:szCs w:val="24"/>
              </w:rPr>
              <w:t>0</w:t>
            </w:r>
            <w:r>
              <w:rPr>
                <w:rFonts w:ascii="仿宋" w:hAnsi="仿宋" w:eastAsia="仿宋" w:cs="宋体"/>
                <w:color w:val="000000"/>
                <w:kern w:val="0"/>
                <w:sz w:val="24"/>
                <w:szCs w:val="24"/>
              </w:rPr>
              <w:t>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85" w:hRule="atLeast"/>
          <w:jc w:val="center"/>
        </w:trPr>
        <w:tc>
          <w:tcPr>
            <w:tcW w:w="566"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3651" w:type="dxa"/>
            <w:gridSpan w:val="3"/>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终端4</w:t>
            </w:r>
            <w:r>
              <w:rPr>
                <w:rFonts w:ascii="仿宋" w:hAnsi="仿宋" w:eastAsia="仿宋" w:cs="宋体"/>
                <w:color w:val="000000"/>
                <w:kern w:val="0"/>
                <w:sz w:val="24"/>
                <w:szCs w:val="24"/>
              </w:rPr>
              <w:t>G</w:t>
            </w:r>
            <w:r>
              <w:rPr>
                <w:rFonts w:hint="eastAsia" w:ascii="仿宋" w:hAnsi="仿宋" w:eastAsia="仿宋" w:cs="宋体"/>
                <w:color w:val="000000"/>
                <w:kern w:val="0"/>
                <w:sz w:val="24"/>
                <w:szCs w:val="24"/>
              </w:rPr>
              <w:t>物联网卡</w:t>
            </w:r>
          </w:p>
        </w:tc>
        <w:tc>
          <w:tcPr>
            <w:tcW w:w="690" w:type="dxa"/>
            <w:gridSpan w:val="2"/>
            <w:noWrap w:val="0"/>
            <w:vAlign w:val="center"/>
          </w:tcPr>
          <w:p>
            <w:pPr>
              <w:widowControl/>
              <w:spacing w:line="30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221</w:t>
            </w:r>
          </w:p>
        </w:tc>
        <w:tc>
          <w:tcPr>
            <w:tcW w:w="855"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片</w:t>
            </w:r>
          </w:p>
        </w:tc>
        <w:tc>
          <w:tcPr>
            <w:tcW w:w="2785" w:type="dxa"/>
            <w:gridSpan w:val="2"/>
            <w:noWrap w:val="0"/>
            <w:vAlign w:val="center"/>
          </w:tcPr>
          <w:p>
            <w:pPr>
              <w:widowControl/>
              <w:jc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每月不低于8</w:t>
            </w:r>
            <w:r>
              <w:rPr>
                <w:rFonts w:ascii="仿宋" w:hAnsi="仿宋" w:eastAsia="仿宋" w:cs="宋体"/>
                <w:color w:val="000000"/>
                <w:kern w:val="0"/>
                <w:sz w:val="24"/>
                <w:szCs w:val="24"/>
                <w:lang w:eastAsia="en-US"/>
              </w:rPr>
              <w:t>G</w:t>
            </w:r>
          </w:p>
        </w:tc>
      </w:tr>
    </w:tbl>
    <w:p>
      <w:pPr>
        <w:rPr>
          <w:rFonts w:hint="eastAsia" w:ascii="仿宋" w:hAnsi="仿宋" w:eastAsia="仿宋" w:cs="宋体"/>
          <w:color w:val="000000"/>
          <w:sz w:val="28"/>
          <w:szCs w:val="28"/>
        </w:rPr>
      </w:pPr>
    </w:p>
    <w:p>
      <w:pPr>
        <w:adjustRightInd w:val="0"/>
        <w:snapToGrid w:val="0"/>
        <w:spacing w:line="360" w:lineRule="auto"/>
        <w:ind w:right="-10" w:firstLine="3012" w:firstLineChars="1000"/>
        <w:jc w:val="both"/>
        <w:rPr>
          <w:rFonts w:hint="eastAsia" w:ascii="仿宋" w:hAnsi="仿宋" w:eastAsia="仿宋" w:cs="宋体"/>
          <w:b/>
          <w:color w:val="000000"/>
          <w:sz w:val="30"/>
          <w:szCs w:val="30"/>
        </w:rPr>
      </w:pPr>
      <w:bookmarkStart w:id="4" w:name="_Toc7885"/>
      <w:bookmarkStart w:id="5" w:name="_Toc19641"/>
      <w:r>
        <w:rPr>
          <w:rFonts w:hint="eastAsia" w:ascii="仿宋" w:hAnsi="仿宋" w:eastAsia="仿宋" w:cs="宋体"/>
          <w:b/>
          <w:color w:val="000000"/>
          <w:sz w:val="30"/>
          <w:szCs w:val="30"/>
        </w:rPr>
        <w:t>三、功能要求</w:t>
      </w:r>
      <w:bookmarkEnd w:id="4"/>
      <w:bookmarkEnd w:id="5"/>
    </w:p>
    <w:p>
      <w:pPr>
        <w:pStyle w:val="6"/>
        <w:spacing w:before="0" w:after="0" w:line="360" w:lineRule="auto"/>
        <w:rPr>
          <w:rFonts w:hint="eastAsia" w:ascii="仿宋" w:hAnsi="仿宋" w:eastAsia="仿宋" w:cs="方正黑体简体"/>
          <w:b w:val="0"/>
          <w:bCs w:val="0"/>
          <w:color w:val="000000"/>
          <w:sz w:val="28"/>
          <w:szCs w:val="28"/>
        </w:rPr>
      </w:pPr>
      <w:bookmarkStart w:id="6" w:name="_Toc13364"/>
      <w:bookmarkStart w:id="7" w:name="_Toc15503"/>
      <w:r>
        <w:rPr>
          <w:rFonts w:hint="eastAsia" w:ascii="仿宋" w:hAnsi="仿宋" w:eastAsia="仿宋" w:cs="方正黑体简体"/>
          <w:b w:val="0"/>
          <w:bCs w:val="0"/>
          <w:color w:val="000000"/>
          <w:sz w:val="28"/>
          <w:szCs w:val="28"/>
        </w:rPr>
        <w:t>3.1县级应急广播平台</w:t>
      </w:r>
      <w:bookmarkEnd w:id="6"/>
      <w:bookmarkEnd w:id="7"/>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494"/>
        <w:gridCol w:w="88"/>
        <w:gridCol w:w="5550"/>
        <w:gridCol w:w="457"/>
        <w:gridCol w:w="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ascii="仿宋" w:hAnsi="仿宋" w:eastAsia="仿宋"/>
                <w:b/>
                <w:bCs/>
                <w:color w:val="000000"/>
              </w:rPr>
            </w:pPr>
            <w:r>
              <w:rPr>
                <w:rFonts w:hint="eastAsia" w:ascii="仿宋" w:hAnsi="仿宋" w:eastAsia="仿宋" w:cs="宋体"/>
                <w:b/>
                <w:bCs/>
                <w:color w:val="000000"/>
              </w:rPr>
              <w:t>序号</w:t>
            </w:r>
          </w:p>
        </w:tc>
        <w:tc>
          <w:tcPr>
            <w:tcW w:w="1494" w:type="dxa"/>
            <w:noWrap w:val="0"/>
            <w:vAlign w:val="center"/>
          </w:tcPr>
          <w:p>
            <w:pPr>
              <w:jc w:val="center"/>
              <w:rPr>
                <w:rFonts w:ascii="仿宋" w:hAnsi="仿宋" w:eastAsia="仿宋"/>
                <w:b/>
                <w:bCs/>
                <w:color w:val="000000"/>
              </w:rPr>
            </w:pPr>
            <w:r>
              <w:rPr>
                <w:rFonts w:hint="eastAsia" w:ascii="仿宋" w:hAnsi="仿宋" w:eastAsia="仿宋" w:cs="宋体"/>
                <w:b/>
                <w:bCs/>
                <w:color w:val="000000"/>
              </w:rPr>
              <w:t>设备名称</w:t>
            </w:r>
          </w:p>
        </w:tc>
        <w:tc>
          <w:tcPr>
            <w:tcW w:w="5638" w:type="dxa"/>
            <w:gridSpan w:val="2"/>
            <w:noWrap w:val="0"/>
            <w:vAlign w:val="center"/>
          </w:tcPr>
          <w:p>
            <w:pPr>
              <w:jc w:val="center"/>
              <w:rPr>
                <w:rFonts w:ascii="仿宋" w:hAnsi="仿宋" w:eastAsia="仿宋"/>
                <w:b/>
                <w:bCs/>
                <w:color w:val="000000"/>
              </w:rPr>
            </w:pPr>
            <w:r>
              <w:rPr>
                <w:rFonts w:hint="eastAsia" w:ascii="仿宋" w:hAnsi="仿宋" w:eastAsia="仿宋" w:cs="宋体"/>
                <w:b/>
                <w:bCs/>
                <w:color w:val="000000"/>
              </w:rPr>
              <w:t>功能要求</w:t>
            </w:r>
          </w:p>
        </w:tc>
        <w:tc>
          <w:tcPr>
            <w:tcW w:w="457" w:type="dxa"/>
            <w:noWrap w:val="0"/>
            <w:vAlign w:val="center"/>
          </w:tcPr>
          <w:p>
            <w:pPr>
              <w:jc w:val="center"/>
              <w:rPr>
                <w:rFonts w:ascii="仿宋" w:hAnsi="仿宋" w:eastAsia="仿宋"/>
                <w:b/>
                <w:bCs/>
                <w:color w:val="000000"/>
              </w:rPr>
            </w:pPr>
            <w:r>
              <w:rPr>
                <w:rFonts w:hint="eastAsia" w:ascii="仿宋" w:hAnsi="仿宋" w:eastAsia="仿宋" w:cs="宋体"/>
                <w:b/>
                <w:bCs/>
                <w:color w:val="000000"/>
              </w:rPr>
              <w:t>数量</w:t>
            </w:r>
          </w:p>
        </w:tc>
        <w:tc>
          <w:tcPr>
            <w:tcW w:w="608" w:type="dxa"/>
            <w:noWrap w:val="0"/>
            <w:vAlign w:val="center"/>
          </w:tcPr>
          <w:p>
            <w:pPr>
              <w:jc w:val="center"/>
              <w:rPr>
                <w:rFonts w:ascii="仿宋" w:hAnsi="仿宋" w:eastAsia="仿宋"/>
                <w:b/>
                <w:bCs/>
                <w:color w:val="000000"/>
              </w:rPr>
            </w:pPr>
            <w:r>
              <w:rPr>
                <w:rFonts w:hint="eastAsia" w:ascii="仿宋" w:hAnsi="仿宋" w:eastAsia="仿宋" w:cs="宋体"/>
                <w:b/>
                <w:bCs/>
                <w:color w:val="000000"/>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▲应急广播县级平台软件</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功能要求：</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 实现与省、市级应急广播平台和县级应急预警信息发布系统对接，能够显示与省、市平台连通状态(在线或离线)；</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2)必须具有调频RDS广播分发功能；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3)平台支持不少于5000个终端数；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4)支持县、乡镇、村相关部门独立发布应急信息功能，支持对发布的应急广播信息进行保存功能，具备追溯机制；</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5）具备应急广播消息审核功能，对制作完成的应急广播节目进行审核；</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6) </w:t>
            </w:r>
            <w:r>
              <w:rPr>
                <w:rFonts w:hint="eastAsia" w:ascii="仿宋" w:hAnsi="仿宋" w:eastAsia="仿宋" w:cs="宋体"/>
                <w:color w:val="000000"/>
              </w:rPr>
              <w:t>★</w:t>
            </w:r>
            <w:r>
              <w:rPr>
                <w:rFonts w:hint="eastAsia" w:ascii="仿宋" w:hAnsi="仿宋" w:eastAsia="仿宋" w:cs="仿宋"/>
                <w:color w:val="000000"/>
                <w:sz w:val="24"/>
                <w:szCs w:val="24"/>
              </w:rPr>
              <w:t>具备管理县级应急广播系统资源的功能，主要包括有线数字电视、地面数字电视、调频RDS广播、应急广播大喇叭系统县/乡/村前端、机动应急广播系统、广播/电视/融媒体中心频率频道播出系统、应急广播适配器和应急广播终端信息等；（提供国家广电总局下属检测机构出具的检测报告作为评审依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 具备资源信息同步功能和资源状态信息收集功能，监管县级应急广播资源的状态信息；</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 具备资源类型及资源编码设置功能。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9）采用数字签名和数字证书技术，构建系统的安全认证体系，对接入的应急信息和应急广播消息进行安全校验，对播发的应急广播消息进行签名保护；</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10）平台具备双机热备份；</w:t>
            </w:r>
          </w:p>
          <w:p>
            <w:pPr>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11）包含安全体系软件、GIS地图包及开发软件等，通过GIS地图展示应急广播终端基本信息、播放信息、地理信息、运行状态等。</w:t>
            </w:r>
            <w:r>
              <w:rPr>
                <w:rFonts w:hint="eastAsia" w:ascii="仿宋" w:hAnsi="仿宋" w:eastAsia="仿宋" w:cs="仿宋"/>
                <w:color w:val="000000"/>
                <w:sz w:val="24"/>
                <w:szCs w:val="24"/>
                <w:lang w:val="en-US" w:eastAsia="zh-CN"/>
              </w:rPr>
              <w:t xml:space="preserve">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12）能够配置事件类型和事件级别，在勾选行政区域的时候，在地图上联动展示。</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13）县平台对正在播放的任务进行监听。</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14）</w:t>
            </w:r>
            <w:r>
              <w:rPr>
                <w:rFonts w:hint="eastAsia" w:ascii="仿宋" w:hAnsi="仿宋" w:eastAsia="仿宋" w:cs="宋体"/>
                <w:color w:val="000000"/>
              </w:rPr>
              <w:t>★</w:t>
            </w:r>
            <w:r>
              <w:rPr>
                <w:rFonts w:hint="eastAsia" w:ascii="仿宋" w:hAnsi="仿宋" w:eastAsia="仿宋" w:cs="仿宋"/>
                <w:color w:val="000000"/>
                <w:sz w:val="24"/>
                <w:szCs w:val="24"/>
              </w:rPr>
              <w:t>实时显示平台状态，实时监控下级平台状态，具备状态告警功能。（提供国家广电总局下属检测机构出具的检测报告作为评审依据）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15）记录播发的事件类型和事件级别，能够以图表方式展示播发记录级别比例、类型比例和不同级别的个数。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16)显示终端的类型，以图表方式展示资源的不同类型终端的比例、终端类型个数，且实时更新，展示最新状态。</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17）县平台能绘制出平台内部拓扑关系，并以拓扑形式的页面展示；应该做到实时增加、删除拓扑上设备，实时修改拓扑上设备的关系和位置，所有修改能保存，重新进入页面可看到保存的状态；</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18）具备大屏互动展示功能；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19) 具备真实演练与流程演练功能。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制作播发模块要求：</w:t>
            </w:r>
          </w:p>
          <w:p>
            <w:pPr>
              <w:numPr>
                <w:ilvl w:val="0"/>
                <w:numId w:val="3"/>
              </w:numP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信息接入：负责应急信息的综合接入，对应急信息来源单位接入进行身份验证和管理，接收应急信息数据，进行格式和完整性校验，实现对接入的应急信息和应急广播消息和依据标准数据协议规范进行信息解析和存储，并将播发结果反馈给应急信息来源单位，具备通过系统界面等途径进行信息提示和告警功能。支持不小于5路外部预警系统同时接入。</w:t>
            </w:r>
            <w:r>
              <w:rPr>
                <w:rFonts w:hint="eastAsia" w:ascii="仿宋" w:hAnsi="仿宋" w:eastAsia="仿宋" w:cs="仿宋"/>
                <w:color w:val="000000"/>
                <w:sz w:val="24"/>
                <w:szCs w:val="24"/>
                <w:lang w:val="en-US" w:eastAsia="zh-CN"/>
              </w:rPr>
              <w:t xml:space="preserve"> </w:t>
            </w:r>
          </w:p>
          <w:p>
            <w:pPr>
              <w:numPr>
                <w:ilvl w:val="0"/>
                <w:numId w:val="0"/>
              </w:numPr>
              <w:rPr>
                <w:rFonts w:hint="eastAsia" w:ascii="仿宋" w:hAnsi="仿宋" w:eastAsia="仿宋" w:cs="仿宋"/>
                <w:color w:val="000000"/>
                <w:sz w:val="24"/>
                <w:szCs w:val="24"/>
              </w:rPr>
            </w:pPr>
            <w:r>
              <w:rPr>
                <w:rFonts w:hint="eastAsia" w:ascii="仿宋" w:hAnsi="仿宋" w:eastAsia="仿宋" w:cs="仿宋"/>
                <w:color w:val="000000"/>
                <w:sz w:val="24"/>
                <w:szCs w:val="24"/>
              </w:rPr>
              <w:t>2)审核播发：根据资源调度方案，按照发布方式和传输通道的不同，适配生成相应的调度控制数据，通过应急广播传输覆盖网发送到相应的应急广播分发平台、应急广播移动指挥系统、广播电视播出前端/发射台站等的应急广播适配器，并接收应急广播适配器的接收处理反馈结果。支持同时分区域应急广播，支持县至乡镇并发应急广播流不小于2路，支持乡镇至村并发应急广播流不小于 2 路，满足实际需求。</w:t>
            </w:r>
          </w:p>
          <w:p>
            <w:pPr>
              <w:rPr>
                <w:rFonts w:hint="eastAsia" w:ascii="仿宋" w:hAnsi="仿宋" w:eastAsia="仿宋" w:cs="仿宋"/>
                <w:color w:val="000000"/>
                <w:sz w:val="24"/>
                <w:szCs w:val="24"/>
              </w:rPr>
            </w:pPr>
            <w:r>
              <w:rPr>
                <w:rFonts w:hint="eastAsia" w:ascii="仿宋" w:hAnsi="仿宋" w:eastAsia="仿宋" w:cs="仿宋"/>
                <w:color w:val="000000"/>
                <w:sz w:val="24"/>
                <w:szCs w:val="24"/>
              </w:rPr>
              <w:t>调度控制模块要求：</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 </w:t>
            </w:r>
            <w:r>
              <w:rPr>
                <w:rFonts w:hint="eastAsia" w:ascii="仿宋" w:hAnsi="仿宋" w:eastAsia="仿宋" w:cs="宋体"/>
                <w:color w:val="000000"/>
              </w:rPr>
              <w:t>★</w:t>
            </w:r>
            <w:r>
              <w:rPr>
                <w:rFonts w:hint="eastAsia" w:ascii="仿宋" w:hAnsi="仿宋" w:eastAsia="仿宋" w:cs="仿宋"/>
                <w:color w:val="000000"/>
                <w:sz w:val="24"/>
                <w:szCs w:val="24"/>
              </w:rPr>
              <w:t>调度控制：实现应急广播消息发布决策和调度控制功能。根据事件级别、发布区域等发布需求和资源状况，按照资源调度策略，自动或人工生成资源调度方案，或者根据应急演练计划安排，发起系统内应急演练；另外还可根据实际需要进行音频格式转换和文字转语音等。（提供国家广电总局下属检测机构出具的检测报告作为评审依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2）大喇叭管控：大喇叭管控作为县级应急广播平台的重要组成部分，要求具备以下功能：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a) 日常广播，具备接收、传送中央、省、地市广播节目或县本地广播节目的功能，具备日常广播节目源管理、运行图编排和播发管理的功能；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b) 语音切播，具备对话筒、电话等播发方式进行管理功能；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c) 播发控制，具备通过控制大喇叭系统前端设备，向所辖区域内大喇叭终端进行广播的功能；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d) 设备管理，具备各级大喇叭前端关键设备和终端的型号、资源编码、安装地点、工作参数、经纬度等运维信息的管理功能，能够对设备和终端的资源编码、频率、音量、开关、经纬度等配置参数进行远程修改；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e) 运行监控，具备各级大喇叭前端关键设备和终端运行状态、操作记录等回传信息的接收处理功能。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基础服务模块要求：</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效果评估：实现应急广播消息发布效果的分析和评价，对各种途径所采集到的播发结果反馈数据进行综合计算处理，与资源调度方案进行对比分析，按照设定的调度指标要求，利用评估算法评价应急广播消息发布的总体效果。</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运维管理：对本级应急广播平台进行运行维护管理，支撑平台系统的日常运行。主要包括上下级平台业务管理和联动数据处理、本级及下级平台播发记录管理和统计、系统运行监控、资源状态监控、运行事件通知、应急演练、值班管理、用户管理、日志管理和安全审计等。</w:t>
            </w:r>
          </w:p>
          <w:p>
            <w:pPr>
              <w:rPr>
                <w:rFonts w:hint="eastAsia" w:ascii="仿宋" w:hAnsi="仿宋" w:eastAsia="仿宋" w:cs="仿宋"/>
                <w:color w:val="000000"/>
                <w:sz w:val="24"/>
                <w:szCs w:val="24"/>
              </w:rPr>
            </w:pPr>
            <w:r>
              <w:rPr>
                <w:rFonts w:hint="eastAsia" w:ascii="仿宋" w:hAnsi="仿宋" w:eastAsia="仿宋" w:cs="仿宋"/>
                <w:color w:val="000000"/>
                <w:sz w:val="24"/>
                <w:szCs w:val="24"/>
              </w:rPr>
              <w:t>系统数据库的定期备份、故障恢复等功能，数据备份（平台系统数据库）时间间隔≤7天，数据备份（平台系统数据库）存储时长≥6个月；</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调频RDS广播应急广播适配器</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调频广播应急广播适配器技术要求如下：</w:t>
            </w:r>
          </w:p>
          <w:p>
            <w:pPr>
              <w:rPr>
                <w:rFonts w:hint="eastAsia" w:ascii="仿宋" w:hAnsi="仿宋" w:eastAsia="仿宋" w:cs="仿宋"/>
                <w:color w:val="000000"/>
                <w:sz w:val="24"/>
                <w:szCs w:val="24"/>
              </w:rPr>
            </w:pPr>
            <w:r>
              <w:rPr>
                <w:rFonts w:hint="eastAsia" w:ascii="仿宋" w:hAnsi="仿宋" w:eastAsia="仿宋" w:cs="仿宋"/>
                <w:color w:val="000000"/>
                <w:sz w:val="24"/>
                <w:szCs w:val="24"/>
              </w:rPr>
              <w:t>a）</w:t>
            </w:r>
            <w:r>
              <w:rPr>
                <w:rFonts w:hint="eastAsia" w:ascii="仿宋" w:hAnsi="仿宋" w:eastAsia="仿宋" w:cs="宋体"/>
                <w:color w:val="000000"/>
              </w:rPr>
              <w:t>★</w:t>
            </w:r>
            <w:r>
              <w:rPr>
                <w:rFonts w:hint="eastAsia" w:ascii="仿宋" w:hAnsi="仿宋" w:eastAsia="仿宋" w:cs="仿宋"/>
                <w:color w:val="000000"/>
                <w:sz w:val="24"/>
                <w:szCs w:val="24"/>
              </w:rPr>
              <w:t>能够实时接收、解析、响应应急广播平台下发的应急广播消息，具有地址匹配功能和安全验签功能，并生成对应应急广播消息的标识符，能反馈应急广播消息接收、验证结果。</w:t>
            </w:r>
          </w:p>
          <w:p>
            <w:pPr>
              <w:rPr>
                <w:rFonts w:hint="eastAsia" w:ascii="仿宋" w:hAnsi="仿宋" w:eastAsia="仿宋" w:cs="仿宋"/>
                <w:color w:val="000000"/>
                <w:sz w:val="24"/>
                <w:szCs w:val="24"/>
              </w:rPr>
            </w:pPr>
            <w:r>
              <w:rPr>
                <w:rFonts w:hint="eastAsia" w:ascii="仿宋" w:hAnsi="仿宋" w:eastAsia="仿宋" w:cs="仿宋"/>
                <w:color w:val="000000"/>
                <w:sz w:val="24"/>
                <w:szCs w:val="24"/>
              </w:rPr>
              <w:t>b)能够与RDS编码控制器对接，根据应急广播消息的要求，控制该设备生成对应的副载波信号。</w:t>
            </w:r>
          </w:p>
          <w:p>
            <w:pPr>
              <w:rPr>
                <w:rFonts w:hint="eastAsia" w:ascii="仿宋" w:hAnsi="仿宋" w:eastAsia="仿宋" w:cs="仿宋"/>
                <w:color w:val="000000"/>
                <w:sz w:val="24"/>
                <w:szCs w:val="24"/>
              </w:rPr>
            </w:pPr>
            <w:r>
              <w:rPr>
                <w:rFonts w:hint="eastAsia" w:ascii="仿宋" w:hAnsi="仿宋" w:eastAsia="仿宋" w:cs="仿宋"/>
                <w:color w:val="000000"/>
                <w:sz w:val="24"/>
                <w:szCs w:val="24"/>
              </w:rPr>
              <w:t>c)能够输出应急广播节目到音频信号切换器，能根据应急广播消息中指令的要求，控制音频信号切换器，将对应调频发射机的输入音频切换到应急广播节目。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d)具备信息回传能力，能将设备工作状态、应急广播消息响应情况回传到县级应急广播平台与上级应急广播平台。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e)具备安全验证功能，支持国密算法SM2、SM3，对应急广播平台发布的应急广播消息进行签名验证，对应急广播平台播发的应急广播消息进行验证，对产生的应急广播RDS指令进行签名保护；</w:t>
            </w:r>
          </w:p>
          <w:p>
            <w:pPr>
              <w:rPr>
                <w:rFonts w:hint="eastAsia" w:ascii="仿宋" w:hAnsi="仿宋" w:eastAsia="仿宋" w:cs="仿宋"/>
                <w:color w:val="000000"/>
                <w:sz w:val="24"/>
                <w:szCs w:val="24"/>
              </w:rPr>
            </w:pPr>
            <w:r>
              <w:rPr>
                <w:rFonts w:hint="eastAsia" w:ascii="仿宋" w:hAnsi="仿宋" w:eastAsia="仿宋" w:cs="仿宋"/>
                <w:color w:val="000000"/>
                <w:sz w:val="24"/>
                <w:szCs w:val="24"/>
              </w:rPr>
              <w:t>f)支持网管功能和工作参数远程配置；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g）包含针对现有调频发射系统的改造设备（RDS编码控制器、带副载波接口的调频广播激励器等）。</w:t>
            </w:r>
          </w:p>
          <w:p>
            <w:pPr>
              <w:rPr>
                <w:rFonts w:hint="eastAsia" w:ascii="仿宋" w:hAnsi="仿宋" w:eastAsia="仿宋" w:cs="仿宋"/>
                <w:color w:val="000000"/>
                <w:sz w:val="24"/>
                <w:szCs w:val="24"/>
              </w:rPr>
            </w:pPr>
            <w:r>
              <w:rPr>
                <w:rFonts w:hint="eastAsia" w:ascii="仿宋" w:hAnsi="仿宋" w:eastAsia="仿宋" w:cs="仿宋"/>
                <w:color w:val="000000"/>
                <w:sz w:val="24"/>
                <w:szCs w:val="24"/>
              </w:rPr>
              <w:t>h）平台对接具备与上级应急广播平台对接接口，接口实现符合《GD/J083-2018 应急广播平台接口规范》。</w:t>
            </w:r>
          </w:p>
          <w:p>
            <w:pPr>
              <w:rPr>
                <w:rFonts w:hint="eastAsia" w:ascii="仿宋" w:hAnsi="仿宋" w:eastAsia="仿宋" w:cs="仿宋"/>
                <w:color w:val="000000"/>
                <w:sz w:val="24"/>
                <w:szCs w:val="24"/>
              </w:rPr>
            </w:pPr>
            <w:r>
              <w:rPr>
                <w:rFonts w:hint="eastAsia" w:ascii="仿宋" w:hAnsi="仿宋" w:eastAsia="仿宋" w:cs="仿宋"/>
                <w:color w:val="000000"/>
                <w:sz w:val="24"/>
                <w:szCs w:val="24"/>
              </w:rPr>
              <w:t>j)调频广播接收：实现调频广播的RDS应急广播协议封装、适配、发送、包括调频广播RDS基带编码、应急广播RDS数据生成、RDS发送，以及应急广播音频输出功能。输出信号符合《GD/J085-2018模拟调频应急广播技术规范》。</w:t>
            </w:r>
          </w:p>
          <w:p>
            <w:pPr>
              <w:rPr>
                <w:rFonts w:hint="eastAsia" w:ascii="仿宋" w:hAnsi="仿宋" w:eastAsia="仿宋" w:cs="仿宋"/>
                <w:color w:val="000000"/>
                <w:sz w:val="24"/>
                <w:szCs w:val="24"/>
              </w:rPr>
            </w:pPr>
            <w:r>
              <w:rPr>
                <w:rFonts w:hint="eastAsia" w:ascii="仿宋" w:hAnsi="仿宋" w:eastAsia="仿宋" w:cs="仿宋"/>
                <w:color w:val="000000"/>
                <w:sz w:val="24"/>
                <w:szCs w:val="24"/>
              </w:rPr>
              <w:t>k）具备应急广播RDS基带信号输出，可直接对接调频发射机RDS接口。</w:t>
            </w:r>
          </w:p>
          <w:p>
            <w:pPr>
              <w:rPr>
                <w:rFonts w:hint="eastAsia" w:ascii="仿宋" w:hAnsi="仿宋" w:eastAsia="仿宋" w:cs="仿宋"/>
                <w:color w:val="000000"/>
                <w:sz w:val="24"/>
                <w:szCs w:val="24"/>
              </w:rPr>
            </w:pPr>
            <w:r>
              <w:rPr>
                <w:rFonts w:hint="eastAsia" w:ascii="仿宋" w:hAnsi="仿宋" w:eastAsia="仿宋" w:cs="仿宋"/>
                <w:color w:val="000000"/>
                <w:sz w:val="24"/>
                <w:szCs w:val="24"/>
              </w:rPr>
              <w:t>l）支持与调频发射机自动化系统对接功能，能从自动化系统中获取发射机工作状态</w:t>
            </w:r>
          </w:p>
          <w:p>
            <w:pPr>
              <w:rPr>
                <w:rFonts w:hint="eastAsia" w:ascii="仿宋" w:hAnsi="仿宋" w:eastAsia="仿宋" w:cs="仿宋"/>
                <w:color w:val="000000"/>
                <w:sz w:val="24"/>
                <w:szCs w:val="24"/>
              </w:rPr>
            </w:pPr>
            <w:r>
              <w:rPr>
                <w:rFonts w:hint="eastAsia" w:ascii="仿宋" w:hAnsi="仿宋" w:eastAsia="仿宋" w:cs="仿宋"/>
                <w:color w:val="000000"/>
                <w:sz w:val="24"/>
                <w:szCs w:val="24"/>
              </w:rPr>
              <w:t>m）系统必须具有灵活、先进的备份机制，确保安全播出</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3</w:t>
            </w:r>
          </w:p>
        </w:tc>
        <w:tc>
          <w:tcPr>
            <w:tcW w:w="1494" w:type="dxa"/>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地面数字电视应急广播适配器</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地面数字电视应急广播适配器技术要求如下：</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a) </w:t>
            </w:r>
            <w:r>
              <w:rPr>
                <w:rFonts w:hint="eastAsia" w:ascii="仿宋" w:hAnsi="仿宋" w:eastAsia="仿宋" w:cs="宋体"/>
                <w:color w:val="000000"/>
              </w:rPr>
              <w:t>★</w:t>
            </w:r>
            <w:r>
              <w:rPr>
                <w:rFonts w:hint="eastAsia" w:ascii="仿宋" w:hAnsi="仿宋" w:eastAsia="仿宋" w:cs="仿宋"/>
                <w:color w:val="000000"/>
                <w:sz w:val="24"/>
                <w:szCs w:val="24"/>
              </w:rPr>
              <w:t>实时接收、解析、响应应急广播平台下发的应急广播消息，具有地址匹配功能和安全验签功能，并生成对应应急广播消息的标识符，能反馈应急广播消息接收、验证结果。</w:t>
            </w:r>
          </w:p>
          <w:p>
            <w:pPr>
              <w:rPr>
                <w:rFonts w:hint="eastAsia" w:ascii="仿宋" w:hAnsi="仿宋" w:eastAsia="仿宋" w:cs="仿宋"/>
                <w:color w:val="000000"/>
                <w:sz w:val="24"/>
                <w:szCs w:val="24"/>
              </w:rPr>
            </w:pPr>
            <w:r>
              <w:rPr>
                <w:rFonts w:hint="eastAsia" w:ascii="仿宋" w:hAnsi="仿宋" w:eastAsia="仿宋" w:cs="仿宋"/>
                <w:color w:val="000000"/>
                <w:sz w:val="24"/>
                <w:szCs w:val="24"/>
              </w:rPr>
              <w:t>b)对当前需要播发的应急广播消息，应按照规定格式的要求进行封装处理，输出应急广播传送流；</w:t>
            </w:r>
          </w:p>
          <w:p>
            <w:pPr>
              <w:rPr>
                <w:rFonts w:hint="eastAsia" w:ascii="仿宋" w:hAnsi="仿宋" w:eastAsia="仿宋" w:cs="仿宋"/>
                <w:color w:val="000000"/>
                <w:sz w:val="24"/>
                <w:szCs w:val="24"/>
              </w:rPr>
            </w:pPr>
            <w:r>
              <w:rPr>
                <w:rFonts w:hint="eastAsia" w:ascii="仿宋" w:hAnsi="仿宋" w:eastAsia="仿宋" w:cs="仿宋"/>
                <w:color w:val="000000"/>
                <w:sz w:val="24"/>
                <w:szCs w:val="24"/>
              </w:rPr>
              <w:t>c)与地面数字电视前端的复用播出系统对接，将应急广播传输流复用播出；</w:t>
            </w:r>
          </w:p>
          <w:p>
            <w:pPr>
              <w:rPr>
                <w:rFonts w:hint="eastAsia" w:ascii="仿宋" w:hAnsi="仿宋" w:eastAsia="仿宋" w:cs="仿宋"/>
                <w:color w:val="000000"/>
                <w:sz w:val="24"/>
                <w:szCs w:val="24"/>
              </w:rPr>
            </w:pPr>
            <w:r>
              <w:rPr>
                <w:rFonts w:hint="eastAsia" w:ascii="仿宋" w:hAnsi="仿宋" w:eastAsia="仿宋" w:cs="仿宋"/>
                <w:color w:val="000000"/>
                <w:sz w:val="24"/>
                <w:szCs w:val="24"/>
              </w:rPr>
              <w:t>d)具备信息回传能力，能将设备工作状态、应急广播消息响应情况回传到县级应急广播平台与上级应急广播平台；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e)安全验证功能，支持国密算法SM2、SM3，对应急广播平台发布的应急广播消息进行签名验证，对应急广播平台播发的应急广播消息进行验证，对产生的应急广播传输流进行签名保护；</w:t>
            </w:r>
          </w:p>
          <w:p>
            <w:pPr>
              <w:rPr>
                <w:rFonts w:hint="eastAsia" w:ascii="仿宋" w:hAnsi="仿宋" w:eastAsia="仿宋" w:cs="仿宋"/>
                <w:color w:val="000000"/>
                <w:sz w:val="24"/>
                <w:szCs w:val="24"/>
              </w:rPr>
            </w:pPr>
            <w:r>
              <w:rPr>
                <w:rFonts w:hint="eastAsia" w:ascii="仿宋" w:hAnsi="仿宋" w:eastAsia="仿宋" w:cs="仿宋"/>
                <w:color w:val="000000"/>
                <w:sz w:val="24"/>
                <w:szCs w:val="24"/>
              </w:rPr>
              <w:t>f)支持网管功能和工作参数远程配置。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g)实现地面数字电视及数字电视的应急广播协议封装，适配、发送，包括地面数字电视TS流的应急广播索引表、应急广播内容表，以及应急广播音视频传输流的处理，输出信号符合GD/J087-2018《地面数字电视应急广播技术规范》。</w:t>
            </w:r>
          </w:p>
          <w:p>
            <w:pPr>
              <w:rPr>
                <w:rFonts w:hint="eastAsia" w:ascii="仿宋" w:hAnsi="仿宋" w:eastAsia="仿宋" w:cs="仿宋"/>
                <w:color w:val="000000"/>
                <w:sz w:val="24"/>
                <w:szCs w:val="24"/>
              </w:rPr>
            </w:pPr>
            <w:r>
              <w:rPr>
                <w:rFonts w:hint="eastAsia" w:ascii="仿宋" w:hAnsi="仿宋" w:eastAsia="仿宋" w:cs="仿宋"/>
                <w:color w:val="000000"/>
                <w:sz w:val="24"/>
                <w:szCs w:val="24"/>
              </w:rPr>
              <w:t>h）平台对接具备与上级应急广播平台对接的接口，接口实现符合《GD/J083-018应急广播平台接口规范》。</w:t>
            </w:r>
          </w:p>
          <w:p>
            <w:pPr>
              <w:rPr>
                <w:rFonts w:hint="eastAsia" w:ascii="仿宋" w:hAnsi="仿宋" w:eastAsia="仿宋" w:cs="仿宋"/>
                <w:color w:val="000000"/>
                <w:sz w:val="24"/>
                <w:szCs w:val="24"/>
              </w:rPr>
            </w:pPr>
            <w:r>
              <w:rPr>
                <w:rFonts w:hint="eastAsia" w:ascii="仿宋" w:hAnsi="仿宋" w:eastAsia="仿宋" w:cs="仿宋"/>
                <w:color w:val="000000"/>
                <w:sz w:val="24"/>
                <w:szCs w:val="24"/>
              </w:rPr>
              <w:t>i）安全保障：系统必须具有灵活、先进的备份机制，确保安全播出</w:t>
            </w:r>
          </w:p>
          <w:p>
            <w:pPr>
              <w:rPr>
                <w:rFonts w:hint="eastAsia" w:ascii="仿宋" w:hAnsi="仿宋" w:eastAsia="仿宋" w:cs="仿宋"/>
                <w:color w:val="000000"/>
                <w:sz w:val="24"/>
                <w:szCs w:val="24"/>
              </w:rPr>
            </w:pPr>
            <w:r>
              <w:rPr>
                <w:rFonts w:hint="eastAsia" w:ascii="仿宋" w:hAnsi="仿宋" w:eastAsia="仿宋" w:cs="仿宋"/>
                <w:color w:val="000000"/>
                <w:sz w:val="24"/>
                <w:szCs w:val="24"/>
              </w:rPr>
              <w:t>j）管理及升级：设备具有100/1000M以太网接口，可实现基于SNMP的集中管理。可通过统一网关软件系统的监控管理进行设备配置，并实现通过网管统一集中进行状态监控，并支持软件升级</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4</w:t>
            </w:r>
          </w:p>
        </w:tc>
        <w:tc>
          <w:tcPr>
            <w:tcW w:w="1494" w:type="dxa"/>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有线数字电视应急广播适配器</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有线数字电视应急广播适配器技术要求如下： </w:t>
            </w:r>
          </w:p>
          <w:p>
            <w:pPr>
              <w:rPr>
                <w:rFonts w:hint="eastAsia" w:ascii="仿宋" w:hAnsi="仿宋" w:eastAsia="仿宋" w:cs="仿宋"/>
                <w:color w:val="000000"/>
                <w:sz w:val="24"/>
                <w:szCs w:val="24"/>
              </w:rPr>
            </w:pPr>
            <w:r>
              <w:rPr>
                <w:rFonts w:hint="eastAsia" w:ascii="仿宋" w:hAnsi="仿宋" w:eastAsia="仿宋" w:cs="宋体"/>
                <w:color w:val="000000"/>
              </w:rPr>
              <w:t>★</w:t>
            </w:r>
            <w:r>
              <w:rPr>
                <w:rFonts w:hint="eastAsia" w:ascii="仿宋" w:hAnsi="仿宋" w:eastAsia="仿宋" w:cs="宋体"/>
                <w:color w:val="000000"/>
                <w:lang w:val="en-US" w:eastAsia="zh-CN"/>
              </w:rPr>
              <w:t xml:space="preserve"> </w:t>
            </w:r>
            <w:r>
              <w:rPr>
                <w:rFonts w:hint="eastAsia" w:ascii="仿宋" w:hAnsi="仿宋" w:eastAsia="仿宋" w:cs="仿宋"/>
                <w:color w:val="000000"/>
                <w:sz w:val="24"/>
                <w:szCs w:val="24"/>
              </w:rPr>
              <w:t>a)应能够实时接收、解析、响应应急广播平台下发的应急广播消息，具有地址匹配功能和安全验签功能，并生成对应应急广播消息的标识符，能反馈应急广播消息接收、验证结果；</w:t>
            </w:r>
          </w:p>
          <w:p>
            <w:pPr>
              <w:rPr>
                <w:rFonts w:hint="eastAsia" w:ascii="仿宋" w:hAnsi="仿宋" w:eastAsia="仿宋" w:cs="仿宋"/>
                <w:color w:val="000000"/>
                <w:sz w:val="24"/>
                <w:szCs w:val="24"/>
              </w:rPr>
            </w:pPr>
            <w:r>
              <w:rPr>
                <w:rFonts w:hint="eastAsia" w:ascii="仿宋" w:hAnsi="仿宋" w:eastAsia="仿宋" w:cs="仿宋"/>
                <w:color w:val="000000"/>
                <w:sz w:val="24"/>
                <w:szCs w:val="24"/>
              </w:rPr>
              <w:t>b)对当前需要播发的应急广播消息，进行封装处理，输出包含应急广播索引表和应急广播内容表的传送流；</w:t>
            </w:r>
          </w:p>
          <w:p>
            <w:pPr>
              <w:rPr>
                <w:rFonts w:hint="eastAsia" w:ascii="仿宋" w:hAnsi="仿宋" w:eastAsia="仿宋" w:cs="仿宋"/>
                <w:color w:val="000000"/>
                <w:sz w:val="24"/>
                <w:szCs w:val="24"/>
              </w:rPr>
            </w:pPr>
            <w:r>
              <w:rPr>
                <w:rFonts w:hint="eastAsia" w:ascii="仿宋" w:hAnsi="仿宋" w:eastAsia="仿宋" w:cs="仿宋"/>
                <w:color w:val="000000"/>
                <w:sz w:val="24"/>
                <w:szCs w:val="24"/>
              </w:rPr>
              <w:t>c)与有线数字电视前端的复用播出系统对接，将应急广播传送流复用播出；</w:t>
            </w:r>
          </w:p>
          <w:p>
            <w:pPr>
              <w:rPr>
                <w:rFonts w:hint="eastAsia" w:ascii="仿宋" w:hAnsi="仿宋" w:eastAsia="仿宋" w:cs="仿宋"/>
                <w:color w:val="000000"/>
                <w:sz w:val="24"/>
                <w:szCs w:val="24"/>
              </w:rPr>
            </w:pPr>
            <w:r>
              <w:rPr>
                <w:rFonts w:hint="eastAsia" w:ascii="仿宋" w:hAnsi="仿宋" w:eastAsia="仿宋" w:cs="仿宋"/>
                <w:color w:val="000000"/>
                <w:sz w:val="24"/>
                <w:szCs w:val="24"/>
              </w:rPr>
              <w:t>d)具备信息回传能力，将设备工作状态、应急广播消息响应情况回传到县级应急广播平台与上级应急广播平台；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e)具备安全验证功能，支持国密算法SM2、SM3，对应急广播平台发布的应急广播消息进行签名验证，能对应急广播平台播发的应急广播消息进行安全验证，能对产生的应急广播索引表和应急广播内容表进行签名保护；</w:t>
            </w:r>
          </w:p>
          <w:p>
            <w:pPr>
              <w:rPr>
                <w:rFonts w:hint="eastAsia" w:ascii="仿宋" w:hAnsi="仿宋" w:eastAsia="仿宋" w:cs="仿宋"/>
                <w:color w:val="000000"/>
                <w:sz w:val="24"/>
                <w:szCs w:val="24"/>
              </w:rPr>
            </w:pPr>
            <w:r>
              <w:rPr>
                <w:rFonts w:hint="eastAsia" w:ascii="仿宋" w:hAnsi="仿宋" w:eastAsia="仿宋" w:cs="仿宋"/>
                <w:color w:val="000000"/>
                <w:sz w:val="24"/>
                <w:szCs w:val="24"/>
              </w:rPr>
              <w:t>f)支持网管功能和工作参数远程配置。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g)实现数字电视的应急广播协议封装，适配、发送，包括地面数字电视TS流的应急广播索引表、应急广播内容表，以及应急广播音视频传输流的处理，输出信号符合GD/J086-2018《有线数字电视应急广播技术规范》</w:t>
            </w:r>
          </w:p>
          <w:p>
            <w:pPr>
              <w:rPr>
                <w:rFonts w:hint="eastAsia" w:ascii="仿宋" w:hAnsi="仿宋" w:eastAsia="仿宋" w:cs="仿宋"/>
                <w:color w:val="000000"/>
                <w:sz w:val="24"/>
                <w:szCs w:val="24"/>
              </w:rPr>
            </w:pPr>
            <w:r>
              <w:rPr>
                <w:rFonts w:hint="eastAsia" w:ascii="仿宋" w:hAnsi="仿宋" w:eastAsia="仿宋" w:cs="仿宋"/>
                <w:color w:val="000000"/>
                <w:sz w:val="24"/>
                <w:szCs w:val="24"/>
              </w:rPr>
              <w:t>h）平台对接具备与上级应急广播平台对接的接口，接口实现符合《GD/J083-018应急广播平台接口规范》。</w:t>
            </w:r>
          </w:p>
          <w:p>
            <w:pPr>
              <w:rPr>
                <w:rFonts w:hint="eastAsia" w:ascii="仿宋" w:hAnsi="仿宋" w:eastAsia="仿宋" w:cs="仿宋"/>
                <w:color w:val="000000"/>
                <w:sz w:val="24"/>
                <w:szCs w:val="24"/>
              </w:rPr>
            </w:pPr>
            <w:r>
              <w:rPr>
                <w:rFonts w:hint="eastAsia" w:ascii="仿宋" w:hAnsi="仿宋" w:eastAsia="仿宋" w:cs="仿宋"/>
                <w:color w:val="000000"/>
                <w:sz w:val="24"/>
                <w:szCs w:val="24"/>
              </w:rPr>
              <w:t>i）安全保障：系统必须具有灵活、先进的备份机制，确保安全播出</w:t>
            </w:r>
          </w:p>
          <w:p>
            <w:pPr>
              <w:rPr>
                <w:rFonts w:hint="eastAsia" w:ascii="仿宋" w:hAnsi="仿宋" w:eastAsia="仿宋" w:cs="仿宋"/>
                <w:color w:val="000000"/>
                <w:sz w:val="24"/>
                <w:szCs w:val="24"/>
              </w:rPr>
            </w:pPr>
            <w:r>
              <w:rPr>
                <w:rFonts w:hint="eastAsia" w:ascii="仿宋" w:hAnsi="仿宋" w:eastAsia="仿宋" w:cs="仿宋"/>
                <w:color w:val="000000"/>
                <w:sz w:val="24"/>
                <w:szCs w:val="24"/>
              </w:rPr>
              <w:t>j）管理及升级：设备具有100/1000M以太网接口，可实现基于SNMP的集中管理。可通过统一网关软件系统的监控管理进行设备配置，并实现通过网管统一集中进行状态监控，并支持软件升级</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5</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防火墙</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1、采用非 X86 64 位多核高性能处理器和高速存储器；主控模块内存≥2G；</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2、所投产品防火墙吞吐量≥1.5G，每秒新建连接数≥2万，并发连接数≥50万。IPSec VPN隧道数≥750；IPSEC VPN加密性能≥400M；</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3、单台配置千兆以太网电接口≥8个，千兆Combo口≥2个，硬盘槽位≥1个；</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4、实现路由模式、透明（网桥）模式、混合模式。</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5、实现静态路由、策略路由、等价路由、RIP、OSPF、BGP、ISIS、RIPv2 等路由协议。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6、支持一体化安全策略：可基于地址、端口、服务、应用、用户、时间、VRF 等属性，配置入侵防御、数据过滤、文件过滤、防病毒、URL 过滤、日志记录、会话老化时间等高级访问控制功能；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7、实现安全区域划分，访问控制列表，配置对象及策略，动态包过滤，黑名单，MAC 和 IP 绑定功能，基于 MAC 的访问控制列表，802.1q VLAN 透传等功能。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8、支持 DDoS 攻击防护，可防范多种类型 DDoS 攻击，如SYN flood、UDP flood、ICMP flood、HTTP flood、DNS flood、ARP flood 和 ARP 欺骗等。</w:t>
            </w:r>
          </w:p>
          <w:p>
            <w:pPr>
              <w:rPr>
                <w:rFonts w:hint="eastAsia" w:ascii="仿宋" w:hAnsi="仿宋" w:eastAsia="仿宋" w:cs="仿宋"/>
                <w:color w:val="000000"/>
                <w:sz w:val="24"/>
                <w:szCs w:val="24"/>
              </w:rPr>
            </w:pPr>
            <w:r>
              <w:rPr>
                <w:rFonts w:hint="eastAsia" w:ascii="仿宋" w:hAnsi="仿宋" w:eastAsia="仿宋" w:cs="仿宋"/>
                <w:color w:val="000000"/>
                <w:sz w:val="24"/>
                <w:szCs w:val="24"/>
              </w:rPr>
              <w:t>9、支持 DDoS 流量阈值学习。启用学习功能后，系统将自动分析当前流量并计算出各种攻击类型的防范阈值，管理员可参考学习结果设置阈值。学习功能支持学习时长、学习模式、周期学习及自动应用等功能。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10、实现对黑客攻击、蠕虫/病毒、木马、恶意代码、间谍软件/广告软件、缓冲区溢出、SQL 注入、IDS/IPS 逃逸等攻击的防御，实现攻击特征库的分类。</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11、基于病毒特征进行检测，实现病毒库手动和自动升级，报文流处理模式，实现病毒日志和报表。</w:t>
            </w:r>
          </w:p>
          <w:p>
            <w:pPr>
              <w:rPr>
                <w:rFonts w:ascii="仿宋" w:hAnsi="仿宋" w:eastAsia="仿宋" w:cs="仿宋"/>
                <w:color w:val="000000"/>
                <w:sz w:val="24"/>
                <w:szCs w:val="24"/>
              </w:rPr>
            </w:pPr>
            <w:r>
              <w:rPr>
                <w:rFonts w:hint="eastAsia" w:ascii="仿宋" w:hAnsi="仿宋" w:eastAsia="仿宋" w:cs="仿宋"/>
                <w:color w:val="000000"/>
                <w:sz w:val="24"/>
                <w:szCs w:val="24"/>
              </w:rPr>
              <w:t>12、支持联动云端 AV 特征库进行全面实施核查。</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13、支持 Word、Excel、PPT、PDF、EXE、RAR 等超过 32种文件类型及内容的过滤。</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14、支持海量预分类的 URL 地址库，支持根据 URL 类别实现 URL 过滤；</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15、支持管理者自定义新的 URL 地址和 URL 分类；</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16、支持联动云端 URL 地址库进行全面实施核查。</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17、支持通道化的 QoS，支持基于源地址、用户、服务、应用、时间进行带宽控制，并支持配置保障带宽、限制带宽、带宽借用、带宽动态均分、带宽优先级等 QoS 动作，支持 4 级层次化 QoS、支持多级用户/用户组嵌套。</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18、实</w:t>
            </w:r>
            <w:r>
              <w:rPr>
                <w:rFonts w:hint="eastAsia" w:ascii="仿宋" w:hAnsi="仿宋" w:eastAsia="仿宋" w:cs="仿宋"/>
                <w:color w:val="000000"/>
                <w:spacing w:val="6"/>
                <w:sz w:val="24"/>
                <w:szCs w:val="24"/>
              </w:rPr>
              <w:t>现 IPV6 动态路由协议、IPV6 对象及策略、IPV6 状态防火墙、IPV6 攻击防范、IPV6GRE\IPSECVPN、IPV6 日志审计、IPV6 会话热备等功能。确保所投产品对 IPv6 的可部署和应用性。</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6</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交换机</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1.应用层级：二层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2.支持24个100/1000M自适应RJ45端口</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3.电源：电压额定：AC 100-240V; 50/60Hz 最大：AC 90-264V; 47/63Hz</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4.传输速率（Mbps）：10/100Mbps</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5.包转发率：6.6Mpps</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6.背板带宽：32Gbps</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7.支持用户分级管理和口令保护</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7</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应急广播播控电脑</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最低配置不低于以下要求：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1.处理器：英特尔酷睿i5处理器</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2.内存：16G DDR 高频内存</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3.硬盘：1TB SATAII7200转高速防震硬盘</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4.显卡：Intel核芯显卡</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5.光驱：SATADVD</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6.主板芯片组：intel  B150芯片组</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7.显示器：21.5英寸宽屏液晶显示器</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8.接口：6*USB2.0，1*串口，1*HDM</w:t>
            </w:r>
          </w:p>
          <w:p>
            <w:pPr>
              <w:rPr>
                <w:rFonts w:hint="eastAsia" w:ascii="仿宋" w:hAnsi="仿宋" w:eastAsia="仿宋" w:cs="仿宋"/>
                <w:color w:val="000000"/>
                <w:sz w:val="24"/>
                <w:szCs w:val="24"/>
              </w:rPr>
            </w:pPr>
            <w:r>
              <w:rPr>
                <w:rFonts w:hint="eastAsia" w:ascii="仿宋" w:hAnsi="仿宋" w:eastAsia="仿宋" w:cs="仿宋"/>
                <w:color w:val="000000"/>
                <w:sz w:val="24"/>
                <w:szCs w:val="24"/>
              </w:rPr>
              <w:t>9.网卡：1000Mbps以太网卡</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10.声卡：集成声卡</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11.电源：255W电源</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12.键盘：原装键盘</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13.鼠标：光电鼠标</w:t>
            </w:r>
          </w:p>
          <w:p>
            <w:pPr>
              <w:rPr>
                <w:rFonts w:hint="eastAsia" w:ascii="仿宋" w:hAnsi="仿宋" w:eastAsia="仿宋" w:cs="仿宋"/>
                <w:color w:val="000000"/>
                <w:sz w:val="24"/>
                <w:szCs w:val="24"/>
              </w:rPr>
            </w:pPr>
            <w:r>
              <w:rPr>
                <w:rFonts w:hint="eastAsia" w:ascii="仿宋" w:hAnsi="仿宋" w:eastAsia="仿宋" w:cs="仿宋"/>
                <w:color w:val="000000"/>
                <w:sz w:val="24"/>
                <w:szCs w:val="24"/>
              </w:rPr>
              <w:t>要求包含正版操作系统，满足实际性能要求。</w:t>
            </w:r>
          </w:p>
        </w:tc>
        <w:tc>
          <w:tcPr>
            <w:tcW w:w="457" w:type="dxa"/>
            <w:noWrap w:val="0"/>
            <w:vAlign w:val="center"/>
          </w:tcPr>
          <w:p>
            <w:pPr>
              <w:jc w:val="center"/>
              <w:rPr>
                <w:rFonts w:hint="eastAsia" w:ascii="仿宋" w:hAnsi="仿宋" w:eastAsia="仿宋" w:cs="仿宋"/>
                <w:color w:val="000000"/>
                <w:sz w:val="24"/>
                <w:szCs w:val="24"/>
              </w:rPr>
            </w:pPr>
            <w:r>
              <w:rPr>
                <w:rFonts w:ascii="仿宋" w:hAnsi="仿宋" w:eastAsia="仿宋" w:cs="仿宋"/>
                <w:color w:val="000000"/>
                <w:sz w:val="24"/>
                <w:szCs w:val="24"/>
              </w:rPr>
              <w:t>3</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8</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监听音箱</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1.高低音防磁喇叭单元，数字解码终端与音箱一体功能；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2.功放与音箱一体化，连接更简单，使用更方便；</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3.硬件音频解码，音质达到CD级。</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技术参数：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1.功率输出：10W；</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2.待机功率：＜1W；</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3.频率响应：40Hz～20KHz(±3dB)；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4.信噪比：≥90dB（A计权）；</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5.分离度(左右声道)：≥40dB；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6.总谐波失真：≤0.1%(@1W) 。</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9</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加密器</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1.支持国产密码算法SM2、SM3；</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2.具备数字签名与验签等功能；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3.支持密钥备份恢复，支持多台设备互备或负载。</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10</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应急广播服务器</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主要参数：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处理器：</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1.CPU类型Intel 至强E3-1200 v5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2.CPU频率3GHz</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3.智能加速主频3.5GHz</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4.总线规格DMI3 8GT/s</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5.CPU核心四核</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6.CPU线程数四线程</w:t>
            </w:r>
          </w:p>
          <w:p>
            <w:pPr>
              <w:rPr>
                <w:rFonts w:hint="eastAsia" w:ascii="仿宋" w:hAnsi="仿宋" w:eastAsia="仿宋" w:cs="仿宋"/>
                <w:color w:val="000000"/>
                <w:sz w:val="24"/>
                <w:szCs w:val="24"/>
              </w:rPr>
            </w:pPr>
            <w:r>
              <w:rPr>
                <w:rFonts w:hint="eastAsia" w:ascii="仿宋" w:hAnsi="仿宋" w:eastAsia="仿宋" w:cs="仿宋"/>
                <w:color w:val="000000"/>
                <w:sz w:val="24"/>
                <w:szCs w:val="24"/>
              </w:rPr>
              <w:t>存储：</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1.硬盘接口类型SATA 纠错</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2.标配硬盘容量2*1TB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3.热插拔盘位支持热插拔</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4.光驱DVD+/-RW，SATA，内置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5.三级缓存, 4C/4T, turbo (80W)；</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6.内存：2根DDR4 ECC内存/16GB[2133MHz/UDIMM/PC4-2133P]；</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7.硬盘：1块3.5英寸硬盘/SATA[500GB 7200转]；</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8.光驱：DVDRW光驱；</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9.网络控制器On-Board LOM 1GBE 双端口(BCM5720 GbE LOM)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10.电源：配置双电源；</w:t>
            </w:r>
          </w:p>
          <w:p>
            <w:pPr>
              <w:rPr>
                <w:rFonts w:hint="eastAsia" w:ascii="仿宋" w:hAnsi="仿宋" w:eastAsia="仿宋" w:cs="仿宋"/>
                <w:color w:val="000000"/>
                <w:sz w:val="24"/>
                <w:szCs w:val="24"/>
              </w:rPr>
            </w:pPr>
            <w:r>
              <w:rPr>
                <w:rFonts w:hint="eastAsia" w:ascii="仿宋" w:hAnsi="仿宋" w:eastAsia="仿宋" w:cs="仿宋"/>
                <w:color w:val="000000"/>
                <w:sz w:val="24"/>
                <w:szCs w:val="24"/>
              </w:rPr>
              <w:t>产品特点：</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11.机架式2U机箱；</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12.支持最大扩展4个内存DIMM插槽；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13.支持4个内置3.5"有线硬盘，支持热插拔；</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14.双电源，</w:t>
            </w:r>
            <w:r>
              <w:rPr>
                <w:rFonts w:hint="eastAsia" w:ascii="仿宋" w:hAnsi="仿宋" w:eastAsia="仿宋" w:cs="仿宋"/>
                <w:color w:val="000000"/>
                <w:sz w:val="24"/>
                <w:szCs w:val="24"/>
                <w:lang w:val="en-US" w:eastAsia="zh-CN"/>
              </w:rPr>
              <w:t>支持</w:t>
            </w:r>
            <w:r>
              <w:rPr>
                <w:rFonts w:hint="eastAsia" w:ascii="仿宋" w:hAnsi="仿宋" w:eastAsia="仿宋" w:cs="仿宋"/>
                <w:color w:val="000000"/>
                <w:sz w:val="24"/>
                <w:szCs w:val="24"/>
              </w:rPr>
              <w:t>热插拔；</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15.保修：3年免费上门服务。</w:t>
            </w:r>
          </w:p>
          <w:p>
            <w:pPr>
              <w:rPr>
                <w:rFonts w:hint="eastAsia" w:ascii="仿宋" w:hAnsi="仿宋" w:eastAsia="仿宋" w:cs="仿宋"/>
                <w:color w:val="000000"/>
                <w:sz w:val="24"/>
                <w:szCs w:val="24"/>
              </w:rPr>
            </w:pPr>
            <w:r>
              <w:rPr>
                <w:rFonts w:hint="eastAsia" w:ascii="仿宋" w:hAnsi="仿宋" w:eastAsia="仿宋" w:cs="仿宋"/>
                <w:color w:val="000000"/>
                <w:sz w:val="24"/>
                <w:szCs w:val="24"/>
              </w:rPr>
              <w:t>含配套服务器正版操作系统、正版数据库，满足实际性能要求。</w:t>
            </w:r>
          </w:p>
        </w:tc>
        <w:tc>
          <w:tcPr>
            <w:tcW w:w="457" w:type="dxa"/>
            <w:noWrap w:val="0"/>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11</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电话接入网关</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主要功能：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1.实现座机或手机授权后远程应急播控喊话，对授权电话转语音进行广播；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2.支持对电话呼入来电进行监控和白名单限制；</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3.支持呼入号码、呼入时间、通话时长等信息实现记录查询。</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4.具有面板锁定功能；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5.电话登陆操作全程中文语音提示、电话、语音具有最高优先输出等级；</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6.实时时钟显示，断电不受影响，自动较时，保证电话记录的时间正确；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7.中文液晶显示各种工作状态功能，实时显示来电号码且同步监听来电通话内容，呼入号码、通话时长等信息；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8.对所有来电进行录音并可回放，存储容量不小于2G，存储时间不小于1000小时；</w:t>
            </w:r>
          </w:p>
          <w:p>
            <w:pPr>
              <w:rPr>
                <w:rFonts w:hint="eastAsia" w:ascii="仿宋" w:hAnsi="仿宋" w:eastAsia="仿宋" w:cs="仿宋"/>
                <w:color w:val="000000"/>
                <w:sz w:val="24"/>
                <w:szCs w:val="24"/>
              </w:rPr>
            </w:pPr>
            <w:r>
              <w:rPr>
                <w:rFonts w:hint="eastAsia" w:ascii="仿宋" w:hAnsi="仿宋" w:eastAsia="仿宋" w:cs="仿宋"/>
                <w:color w:val="000000"/>
                <w:sz w:val="24"/>
                <w:szCs w:val="24"/>
              </w:rPr>
              <w:t>9.通过USB接口，录音拷贝至电脑进行分析和归档；</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10.支持电脑双向数据通信；</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11.根据短信指令启动外部设备电源；</w:t>
            </w:r>
          </w:p>
          <w:p>
            <w:pPr>
              <w:rPr>
                <w:rFonts w:hint="eastAsia" w:ascii="仿宋" w:hAnsi="仿宋" w:eastAsia="仿宋" w:cs="仿宋"/>
                <w:color w:val="000000"/>
                <w:sz w:val="24"/>
                <w:szCs w:val="24"/>
              </w:rPr>
            </w:pPr>
            <w:r>
              <w:rPr>
                <w:rFonts w:hint="eastAsia" w:ascii="仿宋" w:hAnsi="仿宋" w:eastAsia="仿宋" w:cs="仿宋"/>
                <w:color w:val="000000"/>
                <w:sz w:val="24"/>
                <w:szCs w:val="24"/>
              </w:rPr>
              <w:t>技术指标：</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1.授权密码位数：≥6；</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2.电话语音广播频响250Hz-5KHz</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3.工作电压：AC150V~265V；</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4.采用19寸1U标准机箱</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12</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短信接入网关</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主要功能：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1.支持短信及短讯进行TTS的转换；</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2.支持MPEG-1 , 音频编码；</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3.支持在线修改终端播放音量；</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4.支持五级联控模式，联控级数可根据需求裁剪；</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5.支持单个终端广播，区域终端广播，全部终端广播模式；</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6.自动同步实时时钟；</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7.键盘密码锁定功能，可设置键盘密码锁定功能开和关；</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8.内置监听扬声器，高保真信号源监听，自动监听高优先级广播；</w:t>
            </w:r>
          </w:p>
          <w:p>
            <w:pPr>
              <w:rPr>
                <w:rFonts w:hint="eastAsia" w:ascii="仿宋" w:hAnsi="仿宋" w:eastAsia="仿宋" w:cs="仿宋"/>
                <w:color w:val="000000"/>
                <w:sz w:val="24"/>
                <w:szCs w:val="24"/>
              </w:rPr>
            </w:pPr>
            <w:r>
              <w:rPr>
                <w:rFonts w:hint="eastAsia" w:ascii="仿宋" w:hAnsi="仿宋" w:eastAsia="仿宋" w:cs="仿宋"/>
                <w:color w:val="000000"/>
                <w:sz w:val="24"/>
                <w:szCs w:val="24"/>
              </w:rPr>
              <w:t>9.设备支持远程web参数配置；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10.支持远程网管功能SNMP（V1.0/V2.0）；</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11.支持按键&amp;液晶操作，网络管理web网管；</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12.采用19寸标准1U机箱；</w:t>
            </w:r>
          </w:p>
          <w:p>
            <w:pPr>
              <w:rPr>
                <w:rFonts w:hint="eastAsia" w:ascii="仿宋" w:hAnsi="仿宋" w:eastAsia="仿宋" w:cs="仿宋"/>
                <w:color w:val="000000"/>
                <w:sz w:val="24"/>
                <w:szCs w:val="24"/>
              </w:rPr>
            </w:pPr>
            <w:r>
              <w:rPr>
                <w:rFonts w:hint="eastAsia" w:ascii="仿宋" w:hAnsi="仿宋" w:eastAsia="仿宋" w:cs="仿宋"/>
                <w:color w:val="000000"/>
                <w:sz w:val="24"/>
                <w:szCs w:val="24"/>
              </w:rPr>
              <w:t>技术指标：</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1.音频编码方式：MPEG-1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2.音频采样率：32/44.1/48(KHz)；</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3.无线工作参数：GSM850/900/1800/1900MHz(四频)；</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4.１路RJ45接口，速率100Mbps，支持TCP/IP协议；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5.工作电压：AC 110~265V±10%，50/60Hz</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6.工作温度：0~45℃；</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7.存储温度：-20~60℃；</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8.功耗：≤15W。</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13</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应急广播手机APP平台软件</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1.日常广播（语音、文本转语音）；</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2.应急广播（语音、文本转语音）；</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3.设备管理（查看系统中应急广播设备参数）；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4.设备事件（查看设备网管事件）；</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5.设备统计（按照区域或状态统计设备整体情况）；</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6.终端监控（通过地图显示终端分布情况、状态和重要参数）。</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14</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▲IP话筒（或数字编码控制器）</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功能要求如下：</w:t>
            </w:r>
          </w:p>
          <w:p>
            <w:pPr>
              <w:rPr>
                <w:rFonts w:hint="eastAsia" w:ascii="仿宋" w:hAnsi="仿宋" w:eastAsia="仿宋" w:cs="仿宋"/>
                <w:color w:val="000000"/>
                <w:sz w:val="24"/>
                <w:szCs w:val="24"/>
              </w:rPr>
            </w:pPr>
            <w:r>
              <w:rPr>
                <w:rFonts w:hint="eastAsia" w:ascii="仿宋" w:hAnsi="仿宋" w:eastAsia="仿宋" w:cs="宋体"/>
                <w:color w:val="000000"/>
              </w:rPr>
              <w:t>★</w:t>
            </w:r>
            <w:r>
              <w:rPr>
                <w:rFonts w:hint="eastAsia" w:ascii="仿宋" w:hAnsi="仿宋" w:eastAsia="仿宋" w:cs="仿宋"/>
                <w:color w:val="000000"/>
                <w:sz w:val="24"/>
                <w:szCs w:val="24"/>
              </w:rPr>
              <w:t>1.支持一键式开启正常/应急广播，广播音源设置（可预设音源）；（提供国家广电总局下属检测机构出具的检测报告作为评审依据）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2.具有音频采样及编码功能；</w:t>
            </w:r>
          </w:p>
          <w:p>
            <w:pPr>
              <w:rPr>
                <w:rFonts w:hint="eastAsia" w:ascii="仿宋" w:hAnsi="仿宋" w:eastAsia="仿宋" w:cs="仿宋"/>
                <w:color w:val="000000"/>
                <w:sz w:val="24"/>
                <w:szCs w:val="24"/>
              </w:rPr>
            </w:pPr>
            <w:r>
              <w:rPr>
                <w:rFonts w:hint="eastAsia" w:ascii="仿宋" w:hAnsi="仿宋" w:eastAsia="仿宋" w:cs="宋体"/>
                <w:color w:val="000000"/>
              </w:rPr>
              <w:t>★</w:t>
            </w:r>
            <w:r>
              <w:rPr>
                <w:rFonts w:hint="eastAsia" w:ascii="仿宋" w:hAnsi="仿宋" w:eastAsia="仿宋" w:cs="仿宋"/>
                <w:color w:val="000000"/>
                <w:sz w:val="24"/>
                <w:szCs w:val="24"/>
              </w:rPr>
              <w:t>3.面板</w:t>
            </w:r>
            <w:r>
              <w:rPr>
                <w:rFonts w:hint="eastAsia" w:ascii="仿宋" w:hAnsi="仿宋" w:eastAsia="仿宋" w:cs="仿宋"/>
                <w:color w:val="000000"/>
                <w:sz w:val="24"/>
                <w:szCs w:val="24"/>
                <w:lang w:val="en-US" w:eastAsia="zh-CN"/>
              </w:rPr>
              <w:t>采用</w:t>
            </w:r>
            <w:r>
              <w:rPr>
                <w:rFonts w:hint="eastAsia" w:ascii="仿宋" w:hAnsi="仿宋" w:eastAsia="仿宋" w:cs="仿宋"/>
                <w:color w:val="000000"/>
                <w:sz w:val="24"/>
                <w:szCs w:val="24"/>
              </w:rPr>
              <w:t>触摸屏显示,可显示在线状态及各主要操作参数，方便操作和查看。（提供国家广电总局下属检测机构出具的检测报告作为评审依据）</w:t>
            </w:r>
          </w:p>
          <w:p>
            <w:pPr>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4.按键触摸设计，灵敏度高，无误操作，可手动锁定操作面板；</w:t>
            </w:r>
            <w:r>
              <w:rPr>
                <w:rFonts w:hint="eastAsia" w:ascii="仿宋" w:hAnsi="仿宋" w:eastAsia="仿宋" w:cs="仿宋"/>
                <w:color w:val="000000"/>
                <w:sz w:val="24"/>
                <w:szCs w:val="24"/>
                <w:lang w:val="en-US" w:eastAsia="zh-CN"/>
              </w:rPr>
              <w:t xml:space="preserve">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5.支持TCP/IP协议栈，支持TCP、UDP、SNMP、ICMP、IGMP协议；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6.支持鹅颈式话筒输入；</w:t>
            </w:r>
          </w:p>
          <w:p>
            <w:pP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7.支持双向对讲功能；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8.设备支持远程web参数配置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9.具备资源主申请及释放请求功能；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10.具备1路监听，可监听广播内容，音量独立可调；</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11.具备系统参数备份及参数还原功能；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12.液晶显示状态（处于待机，正常广播，应急广播、系统繁忙等）；</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13.按键配合液晶显示完成参数设置功能；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14.具备远程终端控制及逻辑寻址功能；</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15.多级联播，可管可控；</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16.支持定时广播；</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17.IP回传本机运行状态（设备工作电压、逻辑地址、版本号等）；</w:t>
            </w:r>
          </w:p>
          <w:p>
            <w:pP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18.具有网络在线升级功能；</w:t>
            </w:r>
            <w:r>
              <w:rPr>
                <w:rFonts w:hint="eastAsia" w:ascii="仿宋" w:hAnsi="仿宋" w:eastAsia="仿宋" w:cs="仿宋"/>
                <w:color w:val="000000"/>
                <w:sz w:val="24"/>
                <w:szCs w:val="24"/>
                <w:lang w:val="en-US" w:eastAsia="zh-CN"/>
              </w:rPr>
              <w:t xml:space="preserve"> </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19.支持按键&amp;液晶操作，网络管理web网管；</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20.具备面板锁定功能。</w:t>
            </w:r>
          </w:p>
          <w:p>
            <w:pPr>
              <w:rPr>
                <w:rFonts w:hint="eastAsia" w:ascii="仿宋" w:hAnsi="仿宋" w:eastAsia="仿宋" w:cs="仿宋"/>
                <w:color w:val="000000"/>
                <w:sz w:val="24"/>
                <w:szCs w:val="24"/>
              </w:rPr>
            </w:pPr>
            <w:r>
              <w:rPr>
                <w:rFonts w:hint="eastAsia" w:ascii="仿宋" w:hAnsi="仿宋" w:eastAsia="仿宋" w:cs="宋体"/>
                <w:color w:val="000000"/>
              </w:rPr>
              <w:t>★</w:t>
            </w:r>
            <w:r>
              <w:rPr>
                <w:rFonts w:hint="eastAsia" w:ascii="仿宋" w:hAnsi="仿宋" w:eastAsia="仿宋" w:cs="仿宋"/>
                <w:color w:val="000000"/>
                <w:sz w:val="24"/>
                <w:szCs w:val="24"/>
              </w:rPr>
              <w:t>21.支持APP通过扫描动态二维码登陆。（提供国家广电总局下属检测机构出具的检测报告作为评审依据）</w:t>
            </w:r>
          </w:p>
          <w:p>
            <w:pPr>
              <w:rPr>
                <w:rFonts w:hint="eastAsia" w:ascii="仿宋" w:hAnsi="仿宋" w:eastAsia="仿宋" w:cs="仿宋"/>
                <w:color w:val="000000"/>
                <w:sz w:val="24"/>
                <w:szCs w:val="24"/>
              </w:rPr>
            </w:pPr>
            <w:r>
              <w:rPr>
                <w:rFonts w:hint="eastAsia" w:ascii="仿宋" w:hAnsi="仿宋" w:eastAsia="仿宋" w:cs="仿宋"/>
                <w:color w:val="000000"/>
                <w:sz w:val="24"/>
                <w:szCs w:val="24"/>
              </w:rPr>
              <w:t>技术指标：</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1.两路音频线路输入：输入阻抗 ≥10kΩ不平衡；输入电平0～0.775Vrms；印好失真度≤1%；音频频响80Hz～15KHz（±2dB）；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2.1路话筒输入：输入电平≥10mV；</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3.音频采样率：32/44.1/48(KHz)；</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4.音频码率：64/128/192/256Kbps(每通道)；</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5.1路RJ45接口，速率：100Mbps，支持TCP/IP协议，IP输出控制信号及UDP音频流；</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6.两路USB接口输入；</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w:t>
            </w:r>
            <w:r>
              <w:rPr>
                <w:rFonts w:hint="eastAsia" w:ascii="仿宋" w:hAnsi="仿宋" w:eastAsia="仿宋" w:cs="仿宋"/>
                <w:color w:val="000000"/>
                <w:spacing w:val="-6"/>
                <w:sz w:val="24"/>
                <w:szCs w:val="24"/>
              </w:rPr>
              <w:t>支持1路RS232串口及1路RJ45网口数据输入输出；</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8.工作电压：DC12V（2.5A）；</w:t>
            </w:r>
          </w:p>
          <w:p>
            <w:pPr>
              <w:rPr>
                <w:rFonts w:hint="eastAsia" w:ascii="仿宋" w:hAnsi="仿宋" w:eastAsia="仿宋" w:cs="仿宋"/>
                <w:color w:val="000000"/>
                <w:sz w:val="24"/>
                <w:szCs w:val="24"/>
              </w:rPr>
            </w:pPr>
            <w:r>
              <w:rPr>
                <w:rFonts w:hint="eastAsia" w:ascii="仿宋" w:hAnsi="仿宋" w:eastAsia="仿宋" w:cs="仿宋"/>
                <w:color w:val="000000"/>
                <w:sz w:val="24"/>
                <w:szCs w:val="24"/>
              </w:rPr>
              <w:t>9.工作温度：-10～+55℃；</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10.存储温度：-20～+60℃；</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11.功耗：≤5W。</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15</w:t>
            </w:r>
          </w:p>
        </w:tc>
        <w:tc>
          <w:tcPr>
            <w:tcW w:w="1494" w:type="dxa"/>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语音合成器</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1.支持多路语音合成；</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2.支持多种字符集编码格式（GB2312、GBK、UNICODE、BIG5等）；</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3.具有多路音频同时采样、编码功能；</w:t>
            </w:r>
          </w:p>
          <w:p>
            <w:pPr>
              <w:rPr>
                <w:rFonts w:hint="eastAsia" w:ascii="仿宋" w:hAnsi="仿宋" w:eastAsia="仿宋" w:cs="仿宋"/>
                <w:color w:val="000000"/>
                <w:sz w:val="24"/>
                <w:szCs w:val="24"/>
              </w:rPr>
            </w:pP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7" w:hRule="atLeast"/>
        </w:trPr>
        <w:tc>
          <w:tcPr>
            <w:tcW w:w="457" w:type="dxa"/>
            <w:noWrap w:val="0"/>
            <w:vAlign w:val="center"/>
          </w:tcPr>
          <w:p>
            <w:pPr>
              <w:jc w:val="center"/>
              <w:rPr>
                <w:rFonts w:hint="eastAsia" w:ascii="仿宋" w:hAnsi="仿宋" w:eastAsia="仿宋" w:cs="仿宋"/>
                <w:iCs/>
                <w:color w:val="000000"/>
                <w:sz w:val="24"/>
                <w:szCs w:val="24"/>
              </w:rPr>
            </w:pPr>
            <w:r>
              <w:rPr>
                <w:rFonts w:hint="eastAsia" w:ascii="仿宋" w:hAnsi="仿宋" w:eastAsia="仿宋" w:cs="仿宋"/>
                <w:iCs/>
                <w:color w:val="000000"/>
                <w:sz w:val="24"/>
                <w:szCs w:val="24"/>
              </w:rPr>
              <w:t>16</w:t>
            </w:r>
          </w:p>
        </w:tc>
        <w:tc>
          <w:tcPr>
            <w:tcW w:w="1494" w:type="dxa"/>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指挥大</w:t>
            </w:r>
            <w:r>
              <w:rPr>
                <w:rFonts w:hint="eastAsia" w:ascii="仿宋" w:hAnsi="仿宋" w:eastAsia="仿宋" w:cs="仿宋"/>
                <w:color w:val="000000"/>
                <w:sz w:val="24"/>
                <w:szCs w:val="24"/>
              </w:rPr>
              <w:t>屏</w:t>
            </w:r>
          </w:p>
        </w:tc>
        <w:tc>
          <w:tcPr>
            <w:tcW w:w="5638" w:type="dxa"/>
            <w:gridSpan w:val="2"/>
            <w:noWrap w:val="0"/>
            <w:vAlign w:val="center"/>
          </w:tcPr>
          <w:p>
            <w:pPr>
              <w:widowControl/>
              <w:adjustRightInd w:val="0"/>
              <w:rPr>
                <w:rFonts w:hint="eastAsia" w:ascii="仿宋" w:hAnsi="仿宋" w:eastAsia="仿宋" w:cs="仿宋"/>
                <w:iCs/>
                <w:kern w:val="0"/>
                <w:sz w:val="24"/>
                <w:szCs w:val="24"/>
                <w:lang w:val="zh-CN"/>
              </w:rPr>
            </w:pPr>
            <w:r>
              <w:rPr>
                <w:rFonts w:hint="eastAsia" w:ascii="仿宋" w:hAnsi="仿宋" w:eastAsia="仿宋" w:cs="仿宋"/>
                <w:iCs/>
                <w:kern w:val="0"/>
                <w:sz w:val="24"/>
                <w:szCs w:val="24"/>
                <w:lang w:val="zh-CN"/>
              </w:rPr>
              <w:t>指挥大屏 技术参数及功能要求</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技术参数及功能要求</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1.采用 55 英寸屏，一体化设计屏体，全高清显像，像素为 1920 x 1080，拼缝3.5mm，数量：</w:t>
            </w:r>
            <w:r>
              <w:rPr>
                <w:rFonts w:hint="eastAsia" w:ascii="仿宋" w:hAnsi="仿宋" w:eastAsia="仿宋" w:cs="仿宋"/>
                <w:iCs/>
                <w:color w:val="000000"/>
                <w:kern w:val="0"/>
                <w:sz w:val="24"/>
                <w:szCs w:val="24"/>
                <w:lang w:val="en-US" w:eastAsia="zh-CN"/>
              </w:rPr>
              <w:t>3</w:t>
            </w:r>
            <w:r>
              <w:rPr>
                <w:rFonts w:hint="eastAsia" w:ascii="仿宋" w:hAnsi="仿宋" w:eastAsia="仿宋" w:cs="仿宋"/>
                <w:iCs/>
                <w:color w:val="000000"/>
                <w:kern w:val="0"/>
                <w:sz w:val="24"/>
                <w:szCs w:val="24"/>
                <w:lang w:val="zh-CN"/>
              </w:rPr>
              <w:t>*</w:t>
            </w:r>
            <w:r>
              <w:rPr>
                <w:rFonts w:hint="eastAsia" w:ascii="仿宋" w:hAnsi="仿宋" w:eastAsia="仿宋" w:cs="仿宋"/>
                <w:iCs/>
                <w:color w:val="000000"/>
                <w:kern w:val="0"/>
                <w:sz w:val="24"/>
                <w:szCs w:val="24"/>
                <w:lang w:val="en-US" w:eastAsia="zh-CN"/>
              </w:rPr>
              <w:t>4</w:t>
            </w:r>
            <w:r>
              <w:rPr>
                <w:rFonts w:hint="eastAsia" w:ascii="仿宋" w:hAnsi="仿宋" w:eastAsia="仿宋" w:cs="仿宋"/>
                <w:iCs/>
                <w:color w:val="000000"/>
                <w:kern w:val="0"/>
                <w:sz w:val="24"/>
                <w:szCs w:val="24"/>
                <w:lang w:val="zh-CN"/>
              </w:rPr>
              <w:t>；</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2.液晶屏显示亮度为高亮≥500cd/m2；</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3.液晶屏显示对比度：≥4500:1；</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4.液晶屏边缘应带有边缘屏幕，边缘屏幕为主动、智能显示视频像素；</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5.主动式智能影像边缘屏幕像素点距应≤ 0.9mm；</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6.大屏可屏蔽高频/电源/谐波/广播/传输线路产品干扰源；</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7.带有主动式智能影像边缘屏幕应与液晶屏高度集成为一个独立的 55 英吋显示屏单体，单体上应带有快速拼装功能；不需要在拼前，拼中或拼后对智能影像边缘屏幕做特别处置；</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8.跨屏显示可实现像素全覆盖，达到无缝效果；</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9.视频信号支持输入 CVBS,VGA 信号输入,DVI 数字信号输入,HDMI 信号输入,RS-232 控制口，网口 RJ45, USB/ISP信号输入（USB 具有播放视频、USB 烧录、智能升级功能，USB 视频格式支持：MPG、MPG-1、MPG-4、AVI、MP4、TS、MKV、WMV、RM、RMVB）；</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10.信号格式：NTSC、PAL、480P、576P、720P、1080I、1080P。全数字处理单元，支持高清 1920X1080 分辨率， 控制接口红外遥控和 RS232；</w:t>
            </w:r>
          </w:p>
          <w:p>
            <w:pPr>
              <w:widowControl/>
              <w:adjustRightInd w:val="0"/>
              <w:spacing w:line="240" w:lineRule="atLeast"/>
              <w:jc w:val="left"/>
              <w:rPr>
                <w:rFonts w:hint="eastAsia" w:ascii="仿宋" w:hAnsi="仿宋" w:eastAsia="仿宋" w:cs="仿宋"/>
                <w:iCs/>
                <w:color w:val="000000"/>
                <w:kern w:val="0"/>
                <w:sz w:val="24"/>
                <w:szCs w:val="24"/>
                <w:lang w:val="zh-CN"/>
              </w:rPr>
            </w:pPr>
            <w:r>
              <w:rPr>
                <w:rFonts w:hint="eastAsia" w:ascii="仿宋" w:hAnsi="仿宋" w:eastAsia="仿宋" w:cs="仿宋"/>
                <w:iCs/>
                <w:color w:val="000000"/>
                <w:kern w:val="0"/>
                <w:sz w:val="24"/>
                <w:szCs w:val="24"/>
                <w:lang w:val="zh-CN"/>
              </w:rPr>
              <w:t>11.待机功耗需小于 0.5W；</w:t>
            </w:r>
          </w:p>
          <w:p>
            <w:pPr>
              <w:pStyle w:val="10"/>
              <w:adjustRightInd w:val="0"/>
              <w:spacing w:line="240" w:lineRule="atLeast"/>
              <w:ind w:firstLine="0" w:firstLineChars="0"/>
              <w:jc w:val="left"/>
              <w:rPr>
                <w:rFonts w:hint="eastAsia" w:ascii="仿宋" w:hAnsi="仿宋" w:eastAsia="仿宋" w:cs="仿宋"/>
                <w:iCs/>
                <w:kern w:val="0"/>
                <w:sz w:val="24"/>
                <w:szCs w:val="24"/>
                <w:lang w:val="zh-CN"/>
              </w:rPr>
            </w:pPr>
            <w:r>
              <w:rPr>
                <w:rFonts w:hint="eastAsia" w:ascii="仿宋" w:hAnsi="仿宋" w:eastAsia="仿宋" w:cs="仿宋"/>
                <w:iCs/>
                <w:kern w:val="0"/>
                <w:sz w:val="24"/>
                <w:szCs w:val="24"/>
                <w:lang w:val="zh-CN"/>
              </w:rPr>
              <w:t>12.支持 3840*2160 分辨率输入；</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13.控制软件具有智能多阶、多模式色差调整功能；</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14.寿命典型值(hrs)≥ 60,000 小时；</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15.工作温度范围(℃)：-10°C ~ 40°C；</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16.工作湿度范围(RH)：≤ 90% 无结露；</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17.线材：电源线、信号线支持热插拔功能；</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18.整机箱体 (安装结构)：模制成型整机箱体，模制成型整机框架受力，确保液晶面板通电过程中使用安全；</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19.整机箱体自带安装结构，并带有锁扣或连接片固定结构，箱体无需维护；</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20.屏体散热：无风扇、100% 静音，箱体盖板均为铝合金材质，箱体背部成拱形，形成热自然对流，防尘)防静电效果佳；</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21.智能模式切换：支持 1920*1080 模式、3840*2160 模式</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切换；</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22.具有 LED 条屏功能，能够进行字符的叠加显示；字符内容用户可以自行选择；字符显示方式为从右往左滚动，也可暂停在任意位置显示，滚动速度可调；</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23.手机、平板、IPA 与大屏可实现实时互动，控制大屏终端实现大屏幕开关机，画面传输等功能；</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24.结构要求：屏幕安装使用的钢结构要求牢固、单机整体构架不出现锈蚀、变形等情况；</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2</w:t>
            </w:r>
            <w:r>
              <w:rPr>
                <w:rFonts w:hint="eastAsia" w:ascii="仿宋" w:hAnsi="仿宋" w:eastAsia="仿宋" w:cs="仿宋"/>
                <w:sz w:val="24"/>
                <w:szCs w:val="24"/>
                <w:lang w:val="en-US" w:eastAsia="zh-CN"/>
              </w:rPr>
              <w:t>5</w:t>
            </w:r>
            <w:r>
              <w:rPr>
                <w:rFonts w:hint="eastAsia" w:ascii="仿宋" w:hAnsi="仿宋" w:eastAsia="仿宋" w:cs="仿宋"/>
                <w:sz w:val="24"/>
                <w:szCs w:val="24"/>
                <w:lang w:val="zh-CN"/>
              </w:rPr>
              <w:t>.支持不少于 24 路 HDMI 信号输入、8 路 VGA 信号输入，配置不少于 30 路高清输出接口，支持冗余扩展模式，便于系统的安全扩展升级结构；</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2</w:t>
            </w:r>
            <w:r>
              <w:rPr>
                <w:rFonts w:hint="eastAsia" w:ascii="仿宋" w:hAnsi="仿宋" w:eastAsia="仿宋" w:cs="仿宋"/>
                <w:sz w:val="24"/>
                <w:szCs w:val="24"/>
                <w:lang w:val="en-US" w:eastAsia="zh-CN"/>
              </w:rPr>
              <w:t>6</w:t>
            </w:r>
            <w:r>
              <w:rPr>
                <w:rFonts w:hint="eastAsia" w:ascii="仿宋" w:hAnsi="仿宋" w:eastAsia="仿宋" w:cs="仿宋"/>
                <w:sz w:val="24"/>
                <w:szCs w:val="24"/>
                <w:lang w:val="zh-CN"/>
              </w:rPr>
              <w:t>.软件需支持预案存储功能，保存预案不能低于 16 个且需支持保存预案，任意调取预案，预案轮巡功能；</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2</w:t>
            </w:r>
            <w:r>
              <w:rPr>
                <w:rFonts w:hint="eastAsia" w:ascii="仿宋" w:hAnsi="仿宋" w:eastAsia="仿宋" w:cs="仿宋"/>
                <w:sz w:val="24"/>
                <w:szCs w:val="24"/>
                <w:lang w:val="en-US" w:eastAsia="zh-CN"/>
              </w:rPr>
              <w:t>7</w:t>
            </w:r>
            <w:r>
              <w:rPr>
                <w:rFonts w:hint="eastAsia" w:ascii="仿宋" w:hAnsi="仿宋" w:eastAsia="仿宋" w:cs="仿宋"/>
                <w:sz w:val="24"/>
                <w:szCs w:val="24"/>
                <w:lang w:val="zh-CN"/>
              </w:rPr>
              <w:t>.必须支持大屏图像翻转功能，可在上位机软件中观看大屏的实时画面翻转；</w:t>
            </w:r>
          </w:p>
          <w:p>
            <w:pPr>
              <w:pStyle w:val="10"/>
              <w:adjustRightInd w:val="0"/>
              <w:spacing w:line="240" w:lineRule="atLeast"/>
              <w:ind w:firstLine="0" w:firstLineChars="0"/>
              <w:jc w:val="left"/>
              <w:rPr>
                <w:rFonts w:hint="eastAsia" w:ascii="仿宋" w:hAnsi="仿宋" w:eastAsia="仿宋" w:cs="仿宋"/>
                <w:sz w:val="24"/>
                <w:szCs w:val="24"/>
                <w:lang w:val="zh-CN"/>
              </w:rPr>
            </w:pPr>
            <w:r>
              <w:rPr>
                <w:rFonts w:hint="eastAsia" w:ascii="仿宋" w:hAnsi="仿宋" w:eastAsia="仿宋" w:cs="仿宋"/>
                <w:sz w:val="24"/>
                <w:szCs w:val="24"/>
                <w:lang w:val="zh-CN"/>
              </w:rPr>
              <w:t>2</w:t>
            </w:r>
            <w:r>
              <w:rPr>
                <w:rFonts w:hint="eastAsia" w:ascii="仿宋" w:hAnsi="仿宋" w:eastAsia="仿宋" w:cs="仿宋"/>
                <w:sz w:val="24"/>
                <w:szCs w:val="24"/>
                <w:lang w:val="en-US" w:eastAsia="zh-CN"/>
              </w:rPr>
              <w:t>8</w:t>
            </w:r>
            <w:r>
              <w:rPr>
                <w:rFonts w:hint="eastAsia" w:ascii="仿宋" w:hAnsi="仿宋" w:eastAsia="仿宋" w:cs="仿宋"/>
                <w:sz w:val="24"/>
                <w:szCs w:val="24"/>
                <w:lang w:val="zh-CN"/>
              </w:rPr>
              <w:t>.中英文操作控制维护界面，所有指标均在同一套控制软件上统一实现。</w:t>
            </w:r>
          </w:p>
          <w:p>
            <w:pPr>
              <w:widowControl/>
              <w:adjustRightInd w:val="0"/>
              <w:rPr>
                <w:rFonts w:hint="eastAsia" w:ascii="仿宋" w:hAnsi="仿宋" w:eastAsia="仿宋" w:cs="仿宋"/>
                <w:iCs/>
                <w:kern w:val="0"/>
                <w:sz w:val="24"/>
                <w:szCs w:val="24"/>
                <w:lang w:val="zh-CN"/>
              </w:rPr>
            </w:pPr>
            <w:r>
              <w:rPr>
                <w:rFonts w:hint="eastAsia" w:ascii="仿宋" w:hAnsi="仿宋" w:eastAsia="仿宋" w:cs="仿宋"/>
                <w:sz w:val="24"/>
                <w:szCs w:val="24"/>
                <w:lang w:val="zh-CN"/>
              </w:rPr>
              <w:t>注：含视频处理器、大屏幕控制软件（必须满足</w:t>
            </w:r>
            <w:r>
              <w:rPr>
                <w:rFonts w:hint="eastAsia" w:ascii="仿宋" w:hAnsi="仿宋" w:eastAsia="仿宋" w:cs="仿宋"/>
                <w:sz w:val="24"/>
                <w:szCs w:val="24"/>
                <w:lang w:val="en-US" w:eastAsia="zh-CN"/>
              </w:rPr>
              <w:t>县</w:t>
            </w:r>
            <w:r>
              <w:rPr>
                <w:rFonts w:hint="eastAsia" w:ascii="仿宋" w:hAnsi="仿宋" w:eastAsia="仿宋" w:cs="仿宋"/>
                <w:sz w:val="24"/>
                <w:szCs w:val="24"/>
                <w:lang w:val="zh-CN"/>
              </w:rPr>
              <w:t>融媒体和应急广播系统大屏数据显示要求）、支架、底座等辅材，保证产品兼容稳定等，直观展示应急消息播发状况、消息播发效果评估、系统内部各子系统之间的协同情况，以及与平级平台、上级平台的互联互通情况等。</w:t>
            </w:r>
          </w:p>
          <w:p>
            <w:pPr>
              <w:widowControl/>
              <w:adjustRightInd w:val="0"/>
              <w:rPr>
                <w:rFonts w:hint="default" w:eastAsia="仿宋"/>
                <w:sz w:val="24"/>
                <w:szCs w:val="24"/>
                <w:lang w:val="en-US" w:eastAsia="zh-CN"/>
              </w:rPr>
            </w:pPr>
            <w:r>
              <w:rPr>
                <w:rFonts w:hint="eastAsia" w:ascii="仿宋" w:hAnsi="仿宋" w:eastAsia="仿宋" w:cs="宋体"/>
                <w:color w:val="000000"/>
                <w:sz w:val="24"/>
                <w:szCs w:val="24"/>
              </w:rPr>
              <w:t>★</w:t>
            </w:r>
            <w:r>
              <w:rPr>
                <w:rFonts w:hint="eastAsia" w:ascii="仿宋" w:hAnsi="仿宋" w:eastAsia="仿宋"/>
                <w:sz w:val="24"/>
                <w:szCs w:val="24"/>
              </w:rPr>
              <w:t>产品生产厂家应具有产品3C证书</w:t>
            </w:r>
            <w:r>
              <w:rPr>
                <w:rFonts w:hint="eastAsia" w:ascii="仿宋" w:hAnsi="仿宋" w:eastAsia="仿宋"/>
                <w:sz w:val="24"/>
                <w:szCs w:val="24"/>
                <w:lang w:eastAsia="zh-CN"/>
              </w:rPr>
              <w:t>、</w:t>
            </w:r>
            <w:r>
              <w:rPr>
                <w:rFonts w:hint="eastAsia" w:ascii="仿宋" w:hAnsi="仿宋" w:eastAsia="仿宋"/>
                <w:sz w:val="24"/>
                <w:szCs w:val="24"/>
                <w:lang w:val="en-US" w:eastAsia="zh-CN"/>
              </w:rPr>
              <w:t>国家节能认证。提供具有CNAS资质认证标识的检测机构出具的检测报告，所有参数需在报告中体现。</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17</w:t>
            </w:r>
          </w:p>
        </w:tc>
        <w:tc>
          <w:tcPr>
            <w:tcW w:w="1494" w:type="dxa"/>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应急话筒</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1.要求采用耐用材质底座，频率响应宽广，音质清晰透明，噪音低；</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2.话筒ON/OFF超长寿命、高抗静噪轻触开关；</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3.话筒开启时，要求工作指示灯发亮，鹅颈与底座不可分开式。</w:t>
            </w:r>
          </w:p>
          <w:p>
            <w:pPr>
              <w:rPr>
                <w:rFonts w:hint="eastAsia" w:ascii="仿宋" w:hAnsi="仿宋" w:eastAsia="仿宋" w:cs="仿宋"/>
                <w:color w:val="000000"/>
                <w:sz w:val="24"/>
                <w:szCs w:val="24"/>
              </w:rPr>
            </w:pPr>
            <w:r>
              <w:rPr>
                <w:rFonts w:hint="eastAsia" w:ascii="仿宋" w:hAnsi="仿宋" w:eastAsia="仿宋" w:cs="仿宋"/>
                <w:color w:val="000000"/>
                <w:sz w:val="24"/>
                <w:szCs w:val="24"/>
              </w:rPr>
              <w:t>技术参数：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1.指向特性：单一指向型（驻极体电容式）</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2.频率响应：60Hz-15KHz</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3.灵敏感度：-42dB/±3dB（1KHz）</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4.低频衰减：125Hz 6dB/OCTAVE</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5.输出阻抗：200Ω</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6.最大承受音压：135dB SPL 1KHz At1% T.H.D</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7.信噪比：66dB.1KHz AT 1PA</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8.动态范围:111dB.1KHz AT MAX SPL</w:t>
            </w:r>
          </w:p>
          <w:p>
            <w:pPr>
              <w:rPr>
                <w:rFonts w:hint="eastAsia" w:ascii="仿宋" w:hAnsi="仿宋" w:eastAsia="仿宋" w:cs="仿宋"/>
                <w:color w:val="000000"/>
                <w:sz w:val="24"/>
                <w:szCs w:val="24"/>
              </w:rPr>
            </w:pPr>
            <w:r>
              <w:rPr>
                <w:rFonts w:hint="eastAsia" w:ascii="仿宋" w:hAnsi="仿宋" w:eastAsia="仿宋" w:cs="仿宋"/>
                <w:color w:val="000000"/>
                <w:sz w:val="24"/>
                <w:szCs w:val="24"/>
              </w:rPr>
              <w:t>9.电源供应：幻像电源11~48V</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10.导线长度：3米平衡</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11.拾音距离:10-50cm</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18</w:t>
            </w:r>
          </w:p>
        </w:tc>
        <w:tc>
          <w:tcPr>
            <w:tcW w:w="1494" w:type="dxa"/>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调音台</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16路调音台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1.要求平衡式话筒输入，做到高品质、低噪音；</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2.要求具备单声道及主输出配有的信号插入点，方便外接信号处理器；</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3.麦克风输入都配备优质+48V幻像电源；</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4.具备中频扫频的三段均衡；</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5.要求具备两组AUX辅助输出；</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6.高精度三色精确电平柱，准确显示输出电平；</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7.60MM行程高分析度推子；</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8.要求采用内置式静噪开关电源器,使用方便灵活；</w:t>
            </w:r>
          </w:p>
          <w:p>
            <w:pPr>
              <w:rPr>
                <w:rFonts w:hint="eastAsia" w:ascii="仿宋" w:hAnsi="仿宋" w:eastAsia="仿宋" w:cs="仿宋"/>
                <w:color w:val="000000"/>
                <w:sz w:val="24"/>
                <w:szCs w:val="24"/>
              </w:rPr>
            </w:pPr>
            <w:r>
              <w:rPr>
                <w:rFonts w:hint="eastAsia" w:ascii="仿宋" w:hAnsi="仿宋" w:eastAsia="仿宋" w:cs="仿宋"/>
                <w:color w:val="000000"/>
                <w:sz w:val="24"/>
                <w:szCs w:val="24"/>
              </w:rPr>
              <w:t>技术参数：</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1.频率响应: 20Hz－20KHz；±0.5dB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2.总谐波失真和噪声:－30dBuinput to mix, mic gain30dB，&lt;0.007%</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3.话筒等效输入噪声:IC EIN@Max gain,150ohms source impedance -128dBu</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4.母线噪声:Noise(20Hz-20KHz measurement bandwidth)</w:t>
            </w:r>
          </w:p>
          <w:p>
            <w:pPr>
              <w:rPr>
                <w:rFonts w:hint="eastAsia" w:ascii="仿宋" w:hAnsi="仿宋" w:eastAsia="仿宋" w:cs="仿宋"/>
                <w:color w:val="000000"/>
                <w:sz w:val="24"/>
                <w:szCs w:val="24"/>
              </w:rPr>
            </w:pPr>
            <w:r>
              <w:rPr>
                <w:rFonts w:hint="eastAsia" w:ascii="仿宋" w:hAnsi="仿宋" w:eastAsia="仿宋" w:cs="仿宋"/>
                <w:color w:val="000000"/>
                <w:sz w:val="24"/>
                <w:szCs w:val="24"/>
              </w:rPr>
              <w:t>5.混音: &lt;－85dBu</w:t>
            </w:r>
          </w:p>
          <w:p>
            <w:pPr>
              <w:rPr>
                <w:rFonts w:hint="eastAsia" w:ascii="仿宋" w:hAnsi="仿宋" w:eastAsia="仿宋" w:cs="仿宋"/>
                <w:color w:val="000000"/>
                <w:sz w:val="24"/>
                <w:szCs w:val="24"/>
              </w:rPr>
            </w:pPr>
            <w:r>
              <w:rPr>
                <w:rFonts w:hint="eastAsia" w:ascii="仿宋" w:hAnsi="仿宋" w:eastAsia="仿宋" w:cs="仿宋"/>
                <w:color w:val="000000"/>
                <w:sz w:val="24"/>
                <w:szCs w:val="24"/>
              </w:rPr>
              <w:t>6.通道哑音:&gt;96dB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7.推子位置/（标记+10）:&gt;96dB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8.辅助发送端口:&gt;86dB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9.输入阻抗：话筒输入:2.4KΩ线路输入:11KΩ 立体声输入:100KΩ</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10.输入和输出电平:75Ω</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11.话筒最大输入:+17dBu</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12.线路最大输入:+30dBu</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13.最大混音输出:+20dBu</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14.耳机最大输出:300mw/200Ω</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15.HF（高频）:12KHz±15dB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16.</w:t>
            </w:r>
            <w:r>
              <w:rPr>
                <w:rFonts w:hint="eastAsia" w:ascii="仿宋" w:hAnsi="仿宋" w:eastAsia="仿宋" w:cs="仿宋"/>
                <w:color w:val="000000"/>
                <w:sz w:val="24"/>
                <w:szCs w:val="24"/>
              </w:rPr>
              <w:tab/>
            </w:r>
            <w:r>
              <w:rPr>
                <w:rFonts w:hint="eastAsia" w:ascii="仿宋" w:hAnsi="仿宋" w:eastAsia="仿宋" w:cs="仿宋"/>
                <w:color w:val="000000"/>
                <w:sz w:val="24"/>
                <w:szCs w:val="24"/>
              </w:rPr>
              <w:t>MF(中频) :140Hz－3KHz，±15dB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17.LF（低频）:80Hz，±15dB</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18.输出电平表: 12 segment of LED indicator</w:t>
            </w:r>
          </w:p>
          <w:p>
            <w:pPr>
              <w:rPr>
                <w:rFonts w:hint="eastAsia" w:ascii="仿宋" w:hAnsi="仿宋" w:eastAsia="仿宋" w:cs="仿宋"/>
                <w:color w:val="000000"/>
                <w:sz w:val="24"/>
                <w:szCs w:val="24"/>
              </w:rPr>
            </w:pPr>
            <w:r>
              <w:rPr>
                <w:rFonts w:hint="eastAsia" w:ascii="仿宋" w:hAnsi="仿宋" w:eastAsia="仿宋" w:cs="仿宋"/>
                <w:color w:val="000000"/>
                <w:sz w:val="24"/>
                <w:szCs w:val="24"/>
              </w:rPr>
              <w:t>19.温度范围: －10℃～+30℃</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20.相对湿度:0%～80%。</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21.供电:AC input:</w:t>
            </w:r>
            <w:r>
              <w:rPr>
                <w:rFonts w:hint="eastAsia" w:ascii="仿宋" w:hAnsi="仿宋" w:eastAsia="仿宋" w:cs="仿宋"/>
                <w:color w:val="000000"/>
                <w:sz w:val="24"/>
                <w:szCs w:val="24"/>
                <w:lang w:val="en-US" w:eastAsia="zh-CN"/>
              </w:rPr>
              <w:t>160</w:t>
            </w:r>
            <w:r>
              <w:rPr>
                <w:rFonts w:hint="eastAsia" w:ascii="仿宋" w:hAnsi="仿宋" w:eastAsia="仿宋" w:cs="仿宋"/>
                <w:color w:val="000000"/>
                <w:sz w:val="24"/>
                <w:szCs w:val="24"/>
              </w:rPr>
              <w:t>v～270v；50/60Hz</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9</w:t>
            </w:r>
          </w:p>
        </w:tc>
        <w:tc>
          <w:tcPr>
            <w:tcW w:w="1494" w:type="dxa"/>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GPS/北斗双模授时器</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1.支持同时接收GPS信号和北斗导航系统信号；</w:t>
            </w:r>
            <w:r>
              <w:rPr>
                <w:rFonts w:hint="eastAsia" w:ascii="仿宋" w:hAnsi="仿宋" w:eastAsia="仿宋" w:cs="仿宋"/>
                <w:color w:val="000000"/>
                <w:sz w:val="24"/>
                <w:szCs w:val="24"/>
              </w:rPr>
              <w:br w:type="textWrapping"/>
            </w:r>
            <w:r>
              <w:rPr>
                <w:rFonts w:hint="eastAsia" w:ascii="仿宋" w:hAnsi="仿宋" w:eastAsia="仿宋" w:cs="仿宋"/>
                <w:color w:val="000000"/>
                <w:sz w:val="24"/>
                <w:szCs w:val="24"/>
              </w:rPr>
              <w:t>2.具有自动锁定信号的功能；</w:t>
            </w:r>
            <w:r>
              <w:rPr>
                <w:rFonts w:hint="eastAsia" w:ascii="仿宋" w:hAnsi="仿宋" w:eastAsia="仿宋" w:cs="仿宋"/>
                <w:color w:val="000000"/>
                <w:sz w:val="24"/>
                <w:szCs w:val="24"/>
              </w:rPr>
              <w:br w:type="textWrapping"/>
            </w:r>
            <w:r>
              <w:rPr>
                <w:rFonts w:hint="eastAsia" w:ascii="仿宋" w:hAnsi="仿宋" w:eastAsia="仿宋" w:cs="仿宋"/>
                <w:color w:val="000000"/>
                <w:sz w:val="24"/>
                <w:szCs w:val="24"/>
              </w:rPr>
              <w:t>3.具有断电记忆配置功能,来电重启恢复(无需重新配置)。</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20</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播控台</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1、控制台为直形、独脚平板式，结构采用钢、中纤板合拼装式，共计2单元（1组），桌面可安装的设备深度为400左右，桌面深度为566，桌面板厚度为30，键盘可设计抽屉放置在桌面板前下部。</w:t>
            </w:r>
          </w:p>
          <w:p>
            <w:pPr>
              <w:rPr>
                <w:rFonts w:hint="eastAsia" w:ascii="仿宋" w:hAnsi="仿宋" w:eastAsia="仿宋" w:cs="仿宋"/>
                <w:color w:val="000000"/>
                <w:sz w:val="24"/>
                <w:szCs w:val="24"/>
              </w:rPr>
            </w:pPr>
            <w:r>
              <w:rPr>
                <w:rFonts w:hint="eastAsia" w:ascii="仿宋" w:hAnsi="仿宋" w:eastAsia="仿宋" w:cs="仿宋"/>
                <w:color w:val="000000"/>
                <w:sz w:val="24"/>
                <w:szCs w:val="24"/>
              </w:rPr>
              <w:t>2、下箱为吊装式机箱，有效安装面为6U，安装设备深度在550左右，主要采用优质冷轧钢板搭建，其每单元按照标准19"设计。钢制多孔封板采用挂吸式固定。内配电源插座安装板（每根电源插座板上安装3</w:t>
            </w:r>
            <w:r>
              <w:rPr>
                <w:rFonts w:hint="eastAsia" w:ascii="仿宋" w:hAnsi="仿宋" w:eastAsia="仿宋" w:cs="仿宋"/>
                <w:color w:val="000000"/>
                <w:spacing w:val="-6"/>
                <w:sz w:val="24"/>
                <w:szCs w:val="24"/>
              </w:rPr>
              <w:t>只泰立多功能插座，计6插位），电源采用  单路接法  连线。下箱采用弧形独脚支撑，脚内为进出线空间。</w:t>
            </w:r>
          </w:p>
          <w:p>
            <w:pPr>
              <w:rPr>
                <w:rFonts w:hint="eastAsia" w:ascii="仿宋" w:hAnsi="仿宋" w:eastAsia="仿宋" w:cs="仿宋"/>
                <w:color w:val="000000"/>
                <w:sz w:val="24"/>
                <w:szCs w:val="24"/>
              </w:rPr>
            </w:pPr>
            <w:r>
              <w:rPr>
                <w:rFonts w:hint="eastAsia" w:ascii="仿宋" w:hAnsi="仿宋" w:eastAsia="仿宋" w:cs="仿宋"/>
                <w:color w:val="000000"/>
                <w:sz w:val="24"/>
                <w:szCs w:val="24"/>
              </w:rPr>
              <w:t>3、控制台钢结构经过酸洗、磷化、漂清、静电喷粉处理，内结构颜色：黑色亚光，其余表面处理颜色： 浅灰沙面;台面板为樱桃木。</w:t>
            </w:r>
          </w:p>
          <w:p>
            <w:pPr>
              <w:rPr>
                <w:rFonts w:hint="eastAsia" w:ascii="仿宋" w:hAnsi="仿宋" w:eastAsia="仿宋" w:cs="仿宋"/>
                <w:color w:val="000000"/>
                <w:sz w:val="24"/>
                <w:szCs w:val="24"/>
              </w:rPr>
            </w:pPr>
            <w:r>
              <w:rPr>
                <w:rFonts w:hint="eastAsia" w:ascii="仿宋" w:hAnsi="仿宋" w:eastAsia="仿宋" w:cs="仿宋"/>
                <w:color w:val="000000"/>
                <w:sz w:val="24"/>
                <w:szCs w:val="24"/>
              </w:rPr>
              <w:t>4、</w:t>
            </w:r>
            <w:r>
              <w:rPr>
                <w:rFonts w:hint="eastAsia" w:ascii="仿宋" w:hAnsi="仿宋" w:eastAsia="仿宋" w:cs="仿宋"/>
                <w:color w:val="000000"/>
                <w:spacing w:val="-11"/>
                <w:sz w:val="24"/>
                <w:szCs w:val="24"/>
              </w:rPr>
              <w:t>控制台直接落地安放在机房防静电地板上。所有进出连接线均需静电地板开孔，从弧型底脚支撑座内引出。</w:t>
            </w:r>
          </w:p>
        </w:tc>
        <w:tc>
          <w:tcPr>
            <w:tcW w:w="457"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608"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457" w:type="dxa"/>
            <w:noWrap w:val="0"/>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21</w:t>
            </w:r>
          </w:p>
        </w:tc>
        <w:tc>
          <w:tcPr>
            <w:tcW w:w="1494" w:type="dxa"/>
            <w:noWrap w:val="0"/>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设备机柜</w:t>
            </w:r>
          </w:p>
        </w:tc>
        <w:tc>
          <w:tcPr>
            <w:tcW w:w="5638" w:type="dxa"/>
            <w:gridSpan w:val="2"/>
            <w:noWrap w:val="0"/>
            <w:vAlign w:val="center"/>
          </w:tcPr>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1、42U/尺寸800*1200*2000mm；</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2、至少支持1000KG的负载承重；</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3、配置多负载安全电源插座；</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4、20对L支架；</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5、风扇不少于2只；</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6、机柜能可靠接地；</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7、机柜前门为单开平面网孔门,后门为双开平面网孔门 ；</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8、角钢焊接安装底架；</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9、表面处理:酸洗,磷化后镀彩锌和静电喷</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涂塑粉；</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10、20位PDU安装,机柜后面安装,左右各1</w:t>
            </w:r>
          </w:p>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bidi="en-US"/>
              </w:rPr>
              <w:t>个。(支持功率不小于4kw）</w:t>
            </w:r>
          </w:p>
        </w:tc>
        <w:tc>
          <w:tcPr>
            <w:tcW w:w="457" w:type="dxa"/>
            <w:noWrap w:val="0"/>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608" w:type="dxa"/>
            <w:noWrap w:val="0"/>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22</w:t>
            </w:r>
          </w:p>
        </w:tc>
        <w:tc>
          <w:tcPr>
            <w:tcW w:w="1494" w:type="dxa"/>
            <w:noWrap w:val="0"/>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UPS不间断电源</w:t>
            </w:r>
          </w:p>
        </w:tc>
        <w:tc>
          <w:tcPr>
            <w:tcW w:w="5638" w:type="dxa"/>
            <w:gridSpan w:val="2"/>
            <w:noWrap w:val="0"/>
            <w:vAlign w:val="center"/>
          </w:tcPr>
          <w:p>
            <w:pPr>
              <w:rPr>
                <w:rFonts w:hint="eastAsia" w:ascii="仿宋" w:hAnsi="仿宋" w:eastAsia="仿宋" w:cs="仿宋"/>
                <w:sz w:val="24"/>
                <w:szCs w:val="24"/>
              </w:rPr>
            </w:pPr>
            <w:r>
              <w:rPr>
                <w:rFonts w:hint="eastAsia" w:ascii="仿宋" w:hAnsi="仿宋" w:eastAsia="仿宋" w:cs="仿宋"/>
                <w:sz w:val="24"/>
                <w:szCs w:val="24"/>
              </w:rPr>
              <w:t>1.主机：功率</w:t>
            </w:r>
            <w:r>
              <w:rPr>
                <w:rFonts w:hint="eastAsia" w:ascii="仿宋" w:hAnsi="仿宋" w:eastAsia="仿宋" w:cs="仿宋"/>
                <w:sz w:val="24"/>
                <w:szCs w:val="24"/>
                <w:lang w:val="en-US" w:eastAsia="zh-CN"/>
              </w:rPr>
              <w:t>为</w:t>
            </w:r>
            <w:r>
              <w:rPr>
                <w:rFonts w:hint="eastAsia" w:ascii="仿宋" w:hAnsi="仿宋" w:eastAsia="仿宋" w:cs="仿宋"/>
                <w:sz w:val="24"/>
                <w:szCs w:val="24"/>
              </w:rPr>
              <w:t>15KVA；单进单出工频机，双变换纯在线式，提供相应的功能证明材料（包括但不限于测试报告或官网或功能截图等）</w:t>
            </w:r>
          </w:p>
          <w:p>
            <w:pPr>
              <w:rPr>
                <w:rFonts w:hint="eastAsia" w:ascii="仿宋" w:hAnsi="仿宋" w:eastAsia="仿宋" w:cs="仿宋"/>
                <w:sz w:val="24"/>
                <w:szCs w:val="24"/>
              </w:rPr>
            </w:pPr>
            <w:r>
              <w:rPr>
                <w:rFonts w:hint="eastAsia" w:ascii="仿宋" w:hAnsi="仿宋" w:eastAsia="仿宋" w:cs="仿宋"/>
                <w:sz w:val="24"/>
                <w:szCs w:val="24"/>
              </w:rPr>
              <w:t>2.要求标准内置隔离变压器；</w:t>
            </w:r>
          </w:p>
          <w:p>
            <w:pPr>
              <w:rPr>
                <w:rFonts w:hint="eastAsia" w:ascii="仿宋" w:hAnsi="仿宋" w:eastAsia="仿宋" w:cs="仿宋"/>
                <w:sz w:val="24"/>
                <w:szCs w:val="24"/>
              </w:rPr>
            </w:pPr>
            <w:r>
              <w:rPr>
                <w:rFonts w:hint="eastAsia" w:ascii="仿宋" w:hAnsi="仿宋" w:eastAsia="仿宋" w:cs="仿宋"/>
                <w:sz w:val="24"/>
                <w:szCs w:val="24"/>
              </w:rPr>
              <w:t>3.具备电池冷启动功能；</w:t>
            </w:r>
          </w:p>
          <w:p>
            <w:pPr>
              <w:rPr>
                <w:rFonts w:hint="eastAsia" w:ascii="仿宋" w:hAnsi="仿宋" w:eastAsia="仿宋" w:cs="仿宋"/>
                <w:sz w:val="24"/>
                <w:szCs w:val="24"/>
              </w:rPr>
            </w:pPr>
            <w:r>
              <w:rPr>
                <w:rFonts w:hint="eastAsia" w:ascii="仿宋" w:hAnsi="仿宋" w:eastAsia="仿宋" w:cs="仿宋"/>
                <w:sz w:val="24"/>
                <w:szCs w:val="24"/>
              </w:rPr>
              <w:t>4.市电输入电压 165V—275V  单相输入；输入功率因数&gt;0.97</w:t>
            </w:r>
          </w:p>
          <w:p>
            <w:pPr>
              <w:rPr>
                <w:rFonts w:hint="eastAsia" w:ascii="仿宋" w:hAnsi="仿宋" w:eastAsia="仿宋" w:cs="仿宋"/>
                <w:sz w:val="24"/>
                <w:szCs w:val="24"/>
              </w:rPr>
            </w:pPr>
            <w:r>
              <w:rPr>
                <w:rFonts w:hint="eastAsia" w:ascii="仿宋" w:hAnsi="仿宋" w:eastAsia="仿宋" w:cs="仿宋"/>
                <w:sz w:val="24"/>
                <w:szCs w:val="24"/>
              </w:rPr>
              <w:t>5.输入频率：50HZ/60HZ±5%自动识别；</w:t>
            </w:r>
          </w:p>
          <w:p>
            <w:pPr>
              <w:rPr>
                <w:rFonts w:hint="eastAsia" w:ascii="仿宋" w:hAnsi="仿宋" w:eastAsia="仿宋" w:cs="仿宋"/>
                <w:sz w:val="24"/>
                <w:szCs w:val="24"/>
              </w:rPr>
            </w:pPr>
            <w:r>
              <w:rPr>
                <w:rFonts w:hint="eastAsia" w:ascii="仿宋" w:hAnsi="仿宋" w:eastAsia="仿宋" w:cs="仿宋"/>
                <w:sz w:val="24"/>
                <w:szCs w:val="24"/>
              </w:rPr>
              <w:t>6.输出电压220Vac±1%</w:t>
            </w:r>
          </w:p>
          <w:p>
            <w:pPr>
              <w:rPr>
                <w:rFonts w:hint="eastAsia" w:ascii="仿宋" w:hAnsi="仿宋" w:eastAsia="仿宋" w:cs="仿宋"/>
                <w:sz w:val="24"/>
                <w:szCs w:val="24"/>
              </w:rPr>
            </w:pPr>
            <w:r>
              <w:rPr>
                <w:rFonts w:hint="eastAsia" w:ascii="仿宋" w:hAnsi="仿宋" w:eastAsia="仿宋" w:cs="仿宋"/>
                <w:sz w:val="24"/>
                <w:szCs w:val="24"/>
              </w:rPr>
              <w:t>7.输出频率：50HZ/±0.05%；</w:t>
            </w:r>
          </w:p>
          <w:p>
            <w:pPr>
              <w:rPr>
                <w:rFonts w:hint="eastAsia" w:ascii="仿宋" w:hAnsi="仿宋" w:eastAsia="仿宋" w:cs="仿宋"/>
                <w:sz w:val="24"/>
                <w:szCs w:val="24"/>
              </w:rPr>
            </w:pPr>
            <w:r>
              <w:rPr>
                <w:rFonts w:hint="eastAsia" w:ascii="仿宋" w:hAnsi="仿宋" w:eastAsia="仿宋" w:cs="仿宋"/>
                <w:sz w:val="24"/>
                <w:szCs w:val="24"/>
              </w:rPr>
              <w:t>8.整机效率&gt;0.9，负载功率因素（带载能力）≥0.</w:t>
            </w:r>
            <w:r>
              <w:rPr>
                <w:rFonts w:hint="eastAsia" w:ascii="仿宋" w:hAnsi="仿宋" w:eastAsia="仿宋" w:cs="仿宋"/>
                <w:sz w:val="24"/>
                <w:szCs w:val="24"/>
                <w:lang w:val="en-US" w:eastAsia="zh-CN"/>
              </w:rPr>
              <w:t>9</w:t>
            </w:r>
            <w:r>
              <w:rPr>
                <w:rFonts w:hint="eastAsia" w:ascii="仿宋" w:hAnsi="仿宋" w:eastAsia="仿宋" w:cs="仿宋"/>
                <w:sz w:val="24"/>
                <w:szCs w:val="24"/>
              </w:rPr>
              <w:t>，过载能力：过载125%/150%维持10分钟/1分钟后转旁路，负载正常后自动恢复。</w:t>
            </w:r>
          </w:p>
          <w:p>
            <w:pPr>
              <w:rPr>
                <w:rFonts w:hint="eastAsia" w:ascii="仿宋" w:hAnsi="仿宋" w:eastAsia="仿宋" w:cs="仿宋"/>
                <w:sz w:val="24"/>
                <w:szCs w:val="24"/>
              </w:rPr>
            </w:pPr>
            <w:r>
              <w:rPr>
                <w:rFonts w:hint="eastAsia" w:ascii="仿宋" w:hAnsi="仿宋" w:eastAsia="仿宋" w:cs="仿宋"/>
                <w:sz w:val="24"/>
                <w:szCs w:val="24"/>
              </w:rPr>
              <w:t>9.并机方式： 插入附带的并机卡（选件）即可实现多台的UPS并机，并机UPS可共享同一电池组</w:t>
            </w:r>
          </w:p>
          <w:p>
            <w:pPr>
              <w:rPr>
                <w:rFonts w:hint="eastAsia" w:ascii="仿宋" w:hAnsi="仿宋" w:eastAsia="仿宋" w:cs="仿宋"/>
                <w:sz w:val="24"/>
                <w:szCs w:val="24"/>
              </w:rPr>
            </w:pPr>
            <w:r>
              <w:rPr>
                <w:rFonts w:hint="eastAsia" w:ascii="仿宋" w:hAnsi="仿宋" w:eastAsia="仿宋" w:cs="仿宋"/>
                <w:sz w:val="24"/>
                <w:szCs w:val="24"/>
              </w:rPr>
              <w:t>10.直流电压:192Vdc</w:t>
            </w:r>
          </w:p>
          <w:p>
            <w:pPr>
              <w:rPr>
                <w:rFonts w:hint="eastAsia" w:ascii="仿宋" w:hAnsi="仿宋" w:eastAsia="仿宋" w:cs="仿宋"/>
                <w:sz w:val="24"/>
                <w:szCs w:val="24"/>
              </w:rPr>
            </w:pPr>
            <w:r>
              <w:rPr>
                <w:rFonts w:hint="eastAsia" w:ascii="仿宋" w:hAnsi="仿宋" w:eastAsia="仿宋" w:cs="仿宋"/>
                <w:sz w:val="24"/>
                <w:szCs w:val="24"/>
              </w:rPr>
              <w:t>11.电池管理：采用智能化电池管理系统，智能型三段式充电,从而提高电池的可靠性和使用寿命;</w:t>
            </w:r>
          </w:p>
          <w:p>
            <w:pPr>
              <w:rPr>
                <w:rFonts w:hint="eastAsia" w:ascii="仿宋" w:hAnsi="仿宋" w:eastAsia="仿宋" w:cs="仿宋"/>
                <w:sz w:val="24"/>
                <w:szCs w:val="24"/>
              </w:rPr>
            </w:pPr>
            <w:r>
              <w:rPr>
                <w:rFonts w:hint="eastAsia" w:ascii="仿宋" w:hAnsi="仿宋" w:eastAsia="仿宋" w:cs="仿宋"/>
                <w:sz w:val="24"/>
                <w:szCs w:val="24"/>
              </w:rPr>
              <w:t>12.旁路输入电压范围：220（或230Vac）±20%(可设置 ± 10 % - ± 20 %)</w:t>
            </w:r>
          </w:p>
          <w:p>
            <w:pPr>
              <w:rPr>
                <w:rFonts w:hint="eastAsia" w:ascii="仿宋" w:hAnsi="仿宋" w:eastAsia="仿宋" w:cs="仿宋"/>
                <w:sz w:val="24"/>
                <w:szCs w:val="24"/>
              </w:rPr>
            </w:pPr>
            <w:r>
              <w:rPr>
                <w:rFonts w:hint="eastAsia" w:ascii="仿宋" w:hAnsi="仿宋" w:eastAsia="仿宋" w:cs="仿宋"/>
                <w:sz w:val="24"/>
                <w:szCs w:val="24"/>
              </w:rPr>
              <w:t>13.旁路额定频率：50 / 60 Hz  (自动辩识)</w:t>
            </w:r>
          </w:p>
          <w:p>
            <w:pPr>
              <w:rPr>
                <w:rFonts w:hint="eastAsia" w:ascii="仿宋" w:hAnsi="仿宋" w:eastAsia="仿宋" w:cs="仿宋"/>
                <w:sz w:val="24"/>
                <w:szCs w:val="24"/>
              </w:rPr>
            </w:pPr>
            <w:r>
              <w:rPr>
                <w:rFonts w:hint="eastAsia" w:ascii="仿宋" w:hAnsi="仿宋" w:eastAsia="仿宋" w:cs="仿宋"/>
                <w:sz w:val="24"/>
                <w:szCs w:val="24"/>
              </w:rPr>
              <w:t>14.旁路输入频率范围：±2 % (可设置± 1%至± 5 %)</w:t>
            </w:r>
          </w:p>
          <w:p>
            <w:pPr>
              <w:rPr>
                <w:rFonts w:hint="eastAsia" w:ascii="仿宋" w:hAnsi="仿宋" w:eastAsia="仿宋" w:cs="仿宋"/>
                <w:sz w:val="24"/>
                <w:szCs w:val="24"/>
              </w:rPr>
            </w:pPr>
            <w:r>
              <w:rPr>
                <w:rFonts w:hint="eastAsia" w:ascii="仿宋" w:hAnsi="仿宋" w:eastAsia="仿宋" w:cs="仿宋"/>
                <w:sz w:val="24"/>
                <w:szCs w:val="24"/>
              </w:rPr>
              <w:t>15.通讯管理：干接点RS232((可选RS485、SNMP和干接点）。</w:t>
            </w:r>
          </w:p>
          <w:p>
            <w:pPr>
              <w:rPr>
                <w:rFonts w:hint="eastAsia" w:ascii="仿宋" w:hAnsi="仿宋" w:eastAsia="仿宋" w:cs="仿宋"/>
                <w:sz w:val="24"/>
                <w:szCs w:val="24"/>
              </w:rPr>
            </w:pPr>
            <w:r>
              <w:rPr>
                <w:rFonts w:hint="eastAsia" w:ascii="仿宋" w:hAnsi="仿宋" w:eastAsia="仿宋" w:cs="仿宋"/>
                <w:sz w:val="24"/>
                <w:szCs w:val="24"/>
              </w:rPr>
              <w:t>16.面板采用LED</w:t>
            </w:r>
            <w:r>
              <w:rPr>
                <w:rFonts w:hint="eastAsia" w:ascii="仿宋" w:hAnsi="仿宋" w:eastAsia="仿宋" w:cs="仿宋"/>
                <w:sz w:val="24"/>
                <w:szCs w:val="24"/>
                <w:lang w:val="en-US" w:eastAsia="zh-CN"/>
              </w:rPr>
              <w:t>或</w:t>
            </w:r>
            <w:r>
              <w:rPr>
                <w:rFonts w:hint="eastAsia" w:ascii="仿宋" w:hAnsi="仿宋" w:eastAsia="仿宋" w:cs="仿宋"/>
                <w:sz w:val="24"/>
                <w:szCs w:val="24"/>
              </w:rPr>
              <w:t>LCD液晶显示；通过面板可以设置电池容量与放电参数、LCD带中英文切换、UPS历史记录存储功能。</w:t>
            </w:r>
          </w:p>
          <w:p>
            <w:pPr>
              <w:rPr>
                <w:rFonts w:hint="eastAsia" w:ascii="仿宋" w:hAnsi="仿宋" w:eastAsia="仿宋" w:cs="仿宋"/>
                <w:sz w:val="24"/>
                <w:szCs w:val="24"/>
              </w:rPr>
            </w:pPr>
            <w:r>
              <w:rPr>
                <w:rFonts w:hint="eastAsia" w:ascii="仿宋" w:hAnsi="仿宋" w:eastAsia="仿宋" w:cs="仿宋"/>
                <w:sz w:val="24"/>
                <w:szCs w:val="24"/>
              </w:rPr>
              <w:t>17.具有开机字诊断功能，交流输入过、欠压，输出过载、短路、逆变器过热、电池欠压预警和电池过充电等保护功能；</w:t>
            </w:r>
          </w:p>
          <w:p>
            <w:pPr>
              <w:rPr>
                <w:rFonts w:hint="eastAsia" w:ascii="仿宋" w:hAnsi="仿宋" w:eastAsia="仿宋" w:cs="仿宋"/>
                <w:sz w:val="24"/>
                <w:szCs w:val="24"/>
                <w:lang w:eastAsia="zh-CN"/>
              </w:rPr>
            </w:pPr>
            <w:r>
              <w:rPr>
                <w:rFonts w:hint="eastAsia" w:ascii="仿宋" w:hAnsi="仿宋" w:eastAsia="仿宋" w:cs="仿宋"/>
                <w:sz w:val="24"/>
                <w:szCs w:val="24"/>
              </w:rPr>
              <w:t>18.</w:t>
            </w:r>
            <w:r>
              <w:rPr>
                <w:rFonts w:hint="eastAsia" w:ascii="仿宋" w:hAnsi="仿宋" w:eastAsia="仿宋" w:cs="仿宋"/>
                <w:sz w:val="24"/>
                <w:szCs w:val="24"/>
                <w:lang w:val="en-US" w:eastAsia="zh-CN"/>
              </w:rPr>
              <w:t>32块</w:t>
            </w:r>
            <w:r>
              <w:rPr>
                <w:rFonts w:hint="eastAsia" w:ascii="仿宋" w:hAnsi="仿宋" w:eastAsia="仿宋" w:cs="仿宋"/>
                <w:sz w:val="24"/>
                <w:szCs w:val="24"/>
              </w:rPr>
              <w:t>100AH免维护铅酸蓄电池。</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含电池柜</w:t>
            </w:r>
            <w:r>
              <w:rPr>
                <w:rFonts w:hint="eastAsia" w:ascii="仿宋" w:hAnsi="仿宋" w:eastAsia="仿宋" w:cs="仿宋"/>
                <w:sz w:val="24"/>
                <w:szCs w:val="24"/>
                <w:lang w:eastAsia="zh-CN"/>
              </w:rPr>
              <w:t>）</w:t>
            </w:r>
          </w:p>
          <w:p>
            <w:pPr>
              <w:numPr>
                <w:ilvl w:val="0"/>
                <w:numId w:val="4"/>
              </w:numPr>
              <w:rPr>
                <w:rFonts w:hint="eastAsia" w:ascii="仿宋" w:hAnsi="仿宋" w:eastAsia="仿宋" w:cs="仿宋"/>
                <w:sz w:val="24"/>
                <w:szCs w:val="24"/>
              </w:rPr>
            </w:pPr>
            <w:r>
              <w:rPr>
                <w:rFonts w:hint="eastAsia" w:ascii="仿宋" w:hAnsi="仿宋" w:eastAsia="仿宋" w:cs="仿宋"/>
                <w:sz w:val="24"/>
                <w:szCs w:val="24"/>
              </w:rPr>
              <w:t>提供三年免费上门保修、终身维护、所有电池因质量问题可三年免费更换等内容的售后承诺；并加盖供应商公章。</w:t>
            </w:r>
          </w:p>
          <w:p>
            <w:pPr>
              <w:pStyle w:val="2"/>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r>
              <w:rPr>
                <w:rFonts w:hint="eastAsia" w:ascii="仿宋" w:hAnsi="仿宋" w:eastAsia="仿宋" w:cs="宋体"/>
                <w:color w:val="000000"/>
                <w:sz w:val="24"/>
                <w:szCs w:val="24"/>
              </w:rPr>
              <w:t>★</w:t>
            </w:r>
            <w:r>
              <w:rPr>
                <w:rFonts w:hint="eastAsia" w:ascii="仿宋" w:hAnsi="仿宋" w:eastAsia="仿宋" w:cs="仿宋"/>
                <w:color w:val="000000"/>
                <w:sz w:val="24"/>
                <w:szCs w:val="24"/>
                <w:lang w:val="en-US" w:eastAsia="zh-CN"/>
              </w:rPr>
              <w:t>产品需</w:t>
            </w:r>
            <w:r>
              <w:rPr>
                <w:rFonts w:hint="eastAsia" w:ascii="仿宋" w:hAnsi="仿宋" w:eastAsia="仿宋" w:cs="仿宋"/>
                <w:color w:val="000000"/>
                <w:sz w:val="24"/>
                <w:szCs w:val="24"/>
              </w:rPr>
              <w:t>提供国家</w:t>
            </w:r>
            <w:r>
              <w:rPr>
                <w:rFonts w:hint="eastAsia" w:ascii="仿宋" w:hAnsi="仿宋" w:eastAsia="仿宋" w:cs="仿宋"/>
                <w:color w:val="000000"/>
                <w:sz w:val="24"/>
                <w:szCs w:val="24"/>
                <w:lang w:val="en-US" w:eastAsia="zh-CN"/>
              </w:rPr>
              <w:t>3C认证、国家节能认证。提供具有CNAS资格认证标识的检测机构出具</w:t>
            </w:r>
            <w:r>
              <w:rPr>
                <w:rFonts w:hint="eastAsia" w:ascii="仿宋" w:hAnsi="仿宋" w:eastAsia="仿宋" w:cs="仿宋"/>
                <w:color w:val="000000"/>
                <w:sz w:val="24"/>
                <w:szCs w:val="24"/>
              </w:rPr>
              <w:t>的检测报告</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所有参数需在检测报告中体现。</w:t>
            </w:r>
          </w:p>
        </w:tc>
        <w:tc>
          <w:tcPr>
            <w:tcW w:w="457"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608"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23</w:t>
            </w:r>
          </w:p>
        </w:tc>
        <w:tc>
          <w:tcPr>
            <w:tcW w:w="1494" w:type="dxa"/>
            <w:noWrap w:val="0"/>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硬盘录像机</w:t>
            </w:r>
          </w:p>
        </w:tc>
        <w:tc>
          <w:tcPr>
            <w:tcW w:w="5638" w:type="dxa"/>
            <w:gridSpan w:val="2"/>
            <w:noWrap w:val="0"/>
            <w:vAlign w:val="center"/>
          </w:tcPr>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4*8T AI盘</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1.支持接入双目、三目、800w、1600w球型鹰眼、2400w环型鹰眼相机，3200w相机，并可将视频画面以多画面分割方式显示，可自定义画面布局；</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2.支持设备级联，NVR接入NVR、DVR、XVR设备，选择通道添加；</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3.支持查看希捷硬盘健康状态信息，包括温度，震动，链路稳定性。并支持状态信息预警显示；支持查看最近7天（168小时）的硬盘状态显示信息</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4.支持本地预览权限的配置，设置权限后的通道只有登录后才会出现预览画面；支持远程预览加密，只有输入密钥才能解开视频</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5.支持秒级检索查看硬盘中录像文件</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6.支持重要录像片段秒级检测，秒级检索录像文件中的人员、车辆、人体等活动目标，并以弹窗形式来展示活动目标关联的录像片段</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7.支持图片文件秒级检索，秒级提取硬盘中人脸、车辆、人体等图片文件，用户可快速浏览全部通道中的图片文件</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8.支持录像文件分组显示；支持按车牌号分组显示车辆录像文件</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9.支持缩略图,录像回放中，当鼠标在进度条上移动时，可自动显示该时间点附近的视频画面图片</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10.支持图表形式展示已添加的IP通道，支持自动抓拍一张图片作为IP通道封面</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11.可对视频画面叠加10行字符，每行可输入22个汉字</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12.可通过IE预览和回放双目相机的立体声</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13.支持报警输入触发一键撤防功能，撤防的报警类型可选（弹出报警画面、声音警告、上传中心、发送邮件、触发报警输出）</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14.支持密码安全,密码错误次数超过7次，锁定账号；设备密码定期提示修改、删除；支持密码复杂度等级显示；设备密码不允许明文显示和拷贝操作</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15.支持激活和重置，出厂设备需要激活；管理员密码重置需要安全码验证，支持通过安全问题恢复密码</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16.支持实时查看设备状态，包括CPU使用率、内存使用率、CPU温度、机箱温度、风扇转速等</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17.支持快速浏览，录像回放中，拖动进度条可快速浏览视频画面，可通过鼠标移动快慢来控制视频播放速度</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18.支持实时监测并显示系统正在进行的录像备份任务，可查看剩余录像大小、剩余时间、备份进度百分比和进度条</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19.支持报警事件、异常事件实时计数提醒，并以图标形式在监控界面上提醒用户，用户可以点击报警图标，查看报警详情列表，可在列表中快速查看报警关联的录像</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20.支持智能后检索回放功能：接入支持智能后检索功能的IPC，录像回放时，可设置移动侦测区域、越界/区域入侵区域并进行检索，可自动跳过未触发设定规则的录像，只播放触发规则的录像，并且播放速度可设置</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21.支持对任一录像文件打标签，单个文件最大支持1024个标签，设备可添加的标签个数不少于8192</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22.支持设置图案密码，用户通过绘制图案来解锁并登录，可设置三级管理权限用户，可进行用户添加、删除、密码重置、权限配置等操作；最大支持128个用户</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23.支持POS功能，可接入POS机，叠加POS信息到录像中，可修改POS信息的字体大小和颜色，可按关键字搜索录像</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可接入支持ONVIF协议、RTSP协议、GB/T28181协议的设备，可通过私有协议方式接入第三方摄像机，可一键激活并添加局域网内IPC；可通过onvif接入H.265编码相机</w:t>
            </w:r>
          </w:p>
          <w:p>
            <w:pPr>
              <w:widowControl/>
              <w:numPr>
                <w:ilvl w:val="0"/>
                <w:numId w:val="5"/>
              </w:numPr>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支持</w:t>
            </w:r>
            <w:r>
              <w:rPr>
                <w:rFonts w:hint="eastAsia" w:ascii="仿宋" w:hAnsi="仿宋" w:eastAsia="仿宋" w:cs="仿宋"/>
                <w:color w:val="000000"/>
                <w:kern w:val="0"/>
                <w:sz w:val="24"/>
                <w:szCs w:val="24"/>
                <w:lang w:val="en-US" w:eastAsia="zh-CN" w:bidi="en-US"/>
              </w:rPr>
              <w:t>不少于24路信号输入</w:t>
            </w:r>
            <w:r>
              <w:rPr>
                <w:rFonts w:hint="eastAsia" w:ascii="仿宋" w:hAnsi="仿宋" w:eastAsia="仿宋" w:cs="仿宋"/>
                <w:color w:val="000000"/>
                <w:kern w:val="0"/>
                <w:sz w:val="24"/>
                <w:szCs w:val="24"/>
                <w:lang w:bidi="en-US"/>
              </w:rPr>
              <w:t>，支持2屏显示输出图像，其中HDMI和VGA接口可同源或异源输出视频图像，并可分别控制进行预览、回放、配置等操作</w:t>
            </w:r>
            <w:r>
              <w:rPr>
                <w:rFonts w:hint="eastAsia" w:ascii="仿宋" w:hAnsi="仿宋" w:eastAsia="仿宋" w:cs="仿宋"/>
                <w:color w:val="000000"/>
                <w:kern w:val="0"/>
                <w:sz w:val="24"/>
                <w:szCs w:val="24"/>
                <w:lang w:eastAsia="zh-CN" w:bidi="en-US"/>
              </w:rPr>
              <w:t>；</w:t>
            </w:r>
            <w:r>
              <w:rPr>
                <w:rFonts w:hint="eastAsia" w:ascii="仿宋" w:hAnsi="仿宋" w:eastAsia="仿宋" w:cs="仿宋"/>
                <w:color w:val="000000"/>
                <w:kern w:val="0"/>
                <w:sz w:val="24"/>
                <w:szCs w:val="24"/>
                <w:lang w:val="en-US" w:eastAsia="zh-CN" w:bidi="en-US"/>
              </w:rPr>
              <w:t xml:space="preserve">   支持</w:t>
            </w:r>
            <w:r>
              <w:rPr>
                <w:rFonts w:hint="eastAsia" w:ascii="仿宋" w:hAnsi="仿宋" w:eastAsia="仿宋" w:cs="仿宋"/>
                <w:color w:val="000000"/>
                <w:kern w:val="0"/>
                <w:sz w:val="24"/>
                <w:szCs w:val="24"/>
                <w:lang w:bidi="en-US"/>
              </w:rPr>
              <w:t>64/36/32/25/16/9/8/6/4/1分屏预览，可自定义画面分屏</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25.支持1路H.265编码、25fps、6912×2800格式的视频实时预览</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26.支持1/8、1/4、1/2、1、2、4、8、16、32、64、128、256等倍速回放录像，支持录像回放的剪辑和回放截图功能</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27.支持本地预览权限的配置，设置权限后的通道只有登录后才会出现预览画面； 支持远程预览加密，只有输入密钥才能解开视频。支持码流AES加密</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28.支持回放控制：录像回放时，支持截图、剪辑、打标签、电子放大、调节音量、锁定等操作；并支持多路电子放大</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29.支持10T容量的SATA接口硬盘；支持硬盘热插拔和休眠</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支持检索与回放，进入录像回放界面，设备自动检索出关联通道录像并以日历形式展示出录像分布情况，并自动回放当天录像</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30.支持时间轴缩放：录像回放中支持设置时间轴范围，范围可选5分钟、10分钟、20分钟、1小时、2小时、4小时、8小时、12小时、16小时、20小时、24小时、2天、4天、1周、2周、4周</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31.支持即时存储和回放功能，可回放设备断电、断网前一秒的录像</w:t>
            </w:r>
          </w:p>
          <w:p>
            <w:pPr>
              <w:widowControl/>
              <w:jc w:val="left"/>
              <w:rPr>
                <w:rFonts w:hint="eastAsia" w:ascii="仿宋" w:hAnsi="仿宋" w:eastAsia="仿宋" w:cs="仿宋"/>
                <w:color w:val="000000"/>
                <w:kern w:val="0"/>
                <w:sz w:val="24"/>
                <w:szCs w:val="24"/>
                <w:lang w:eastAsia="zh-CN" w:bidi="en-US"/>
              </w:rPr>
            </w:pPr>
            <w:r>
              <w:rPr>
                <w:rFonts w:hint="eastAsia" w:ascii="仿宋" w:hAnsi="仿宋" w:eastAsia="仿宋" w:cs="宋体"/>
                <w:color w:val="000000"/>
                <w:sz w:val="24"/>
                <w:szCs w:val="24"/>
              </w:rPr>
              <w:t>★</w:t>
            </w:r>
            <w:r>
              <w:rPr>
                <w:rFonts w:hint="eastAsia" w:ascii="仿宋" w:hAnsi="仿宋" w:eastAsia="仿宋" w:cs="仿宋"/>
                <w:color w:val="000000"/>
                <w:sz w:val="24"/>
                <w:szCs w:val="24"/>
                <w:lang w:val="en-US" w:eastAsia="zh-CN"/>
              </w:rPr>
              <w:t>产品需</w:t>
            </w:r>
            <w:r>
              <w:rPr>
                <w:rFonts w:hint="eastAsia" w:ascii="仿宋" w:hAnsi="仿宋" w:eastAsia="仿宋" w:cs="仿宋"/>
                <w:color w:val="000000"/>
                <w:sz w:val="24"/>
                <w:szCs w:val="24"/>
              </w:rPr>
              <w:t>提供国家</w:t>
            </w:r>
            <w:r>
              <w:rPr>
                <w:rFonts w:hint="eastAsia" w:ascii="仿宋" w:hAnsi="仿宋" w:eastAsia="仿宋" w:cs="仿宋"/>
                <w:color w:val="000000"/>
                <w:sz w:val="24"/>
                <w:szCs w:val="24"/>
                <w:lang w:val="en-US" w:eastAsia="zh-CN"/>
              </w:rPr>
              <w:t>3C认证、国家节能认证。提供具有CNAS资格认证标识的检测机构出具</w:t>
            </w:r>
            <w:r>
              <w:rPr>
                <w:rFonts w:hint="eastAsia" w:ascii="仿宋" w:hAnsi="仿宋" w:eastAsia="仿宋" w:cs="仿宋"/>
                <w:color w:val="000000"/>
                <w:sz w:val="24"/>
                <w:szCs w:val="24"/>
              </w:rPr>
              <w:t>的检测报告</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所有参数需在检测报告中体现。</w:t>
            </w:r>
          </w:p>
        </w:tc>
        <w:tc>
          <w:tcPr>
            <w:tcW w:w="457" w:type="dxa"/>
            <w:noWrap w:val="0"/>
            <w:vAlign w:val="center"/>
          </w:tcPr>
          <w:p>
            <w:pPr>
              <w:jc w:val="center"/>
              <w:rPr>
                <w:rFonts w:hint="eastAsia" w:ascii="仿宋" w:hAnsi="仿宋" w:eastAsia="仿宋" w:cs="仿宋"/>
                <w:color w:val="000000"/>
                <w:sz w:val="21"/>
                <w:szCs w:val="21"/>
              </w:rPr>
            </w:pPr>
          </w:p>
        </w:tc>
        <w:tc>
          <w:tcPr>
            <w:tcW w:w="608" w:type="dxa"/>
            <w:noWrap w:val="0"/>
            <w:vAlign w:val="center"/>
          </w:tcPr>
          <w:p>
            <w:pPr>
              <w:jc w:val="center"/>
              <w:rPr>
                <w:rFonts w:hint="eastAsia"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24</w:t>
            </w:r>
          </w:p>
        </w:tc>
        <w:tc>
          <w:tcPr>
            <w:tcW w:w="1494" w:type="dxa"/>
            <w:noWrap w:val="0"/>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rPr>
              <w:t>显示</w:t>
            </w:r>
            <w:r>
              <w:rPr>
                <w:rFonts w:hint="eastAsia" w:ascii="仿宋" w:hAnsi="仿宋" w:eastAsia="仿宋" w:cs="仿宋"/>
                <w:color w:val="000000"/>
                <w:kern w:val="0"/>
                <w:sz w:val="24"/>
                <w:szCs w:val="24"/>
                <w:lang w:val="en-US" w:eastAsia="zh-CN"/>
              </w:rPr>
              <w:t>器</w:t>
            </w:r>
          </w:p>
        </w:tc>
        <w:tc>
          <w:tcPr>
            <w:tcW w:w="5638" w:type="dxa"/>
            <w:gridSpan w:val="2"/>
            <w:noWrap w:val="0"/>
            <w:vAlign w:val="center"/>
          </w:tcPr>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1.分辨率3840x2160</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2.显示尺寸65寸</w:t>
            </w:r>
            <w:r>
              <w:rPr>
                <w:rFonts w:hint="eastAsia" w:ascii="仿宋" w:hAnsi="仿宋" w:eastAsia="仿宋" w:cs="仿宋"/>
                <w:color w:val="000000"/>
                <w:kern w:val="0"/>
                <w:sz w:val="24"/>
                <w:szCs w:val="24"/>
                <w:lang w:bidi="en-US"/>
              </w:rPr>
              <w:br w:type="textWrapping"/>
            </w:r>
            <w:r>
              <w:rPr>
                <w:rFonts w:hint="eastAsia" w:ascii="仿宋" w:hAnsi="仿宋" w:eastAsia="仿宋" w:cs="仿宋"/>
                <w:color w:val="000000"/>
                <w:kern w:val="0"/>
                <w:sz w:val="24"/>
                <w:szCs w:val="24"/>
                <w:lang w:bidi="en-US"/>
              </w:rPr>
              <w:t>3.HDMI接口数量2个，USB接口2个</w:t>
            </w:r>
            <w:r>
              <w:rPr>
                <w:rFonts w:hint="eastAsia" w:ascii="仿宋" w:hAnsi="仿宋" w:eastAsia="仿宋" w:cs="仿宋"/>
                <w:color w:val="000000"/>
                <w:kern w:val="0"/>
                <w:sz w:val="24"/>
                <w:szCs w:val="24"/>
                <w:lang w:bidi="en-US"/>
              </w:rPr>
              <w:br w:type="textWrapping"/>
            </w:r>
            <w:r>
              <w:rPr>
                <w:rFonts w:hint="eastAsia" w:ascii="仿宋" w:hAnsi="仿宋" w:eastAsia="仿宋" w:cs="仿宋"/>
                <w:color w:val="000000"/>
                <w:kern w:val="0"/>
                <w:sz w:val="24"/>
                <w:szCs w:val="24"/>
                <w:lang w:bidi="en-US"/>
              </w:rPr>
              <w:t>4.接口类型有线\天线输入，TF，音视频输入，调试，电源输入 AV HDMI LAN端子 USB</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5.USB支持MP4/AVI/MPG/RM</w:t>
            </w:r>
            <w:r>
              <w:rPr>
                <w:rFonts w:hint="eastAsia" w:ascii="仿宋" w:hAnsi="仿宋" w:eastAsia="仿宋" w:cs="仿宋"/>
                <w:color w:val="000000"/>
                <w:kern w:val="0"/>
                <w:sz w:val="24"/>
                <w:szCs w:val="24"/>
                <w:lang w:bidi="en-US"/>
              </w:rPr>
              <w:br w:type="textWrapping"/>
            </w:r>
            <w:r>
              <w:rPr>
                <w:rFonts w:hint="eastAsia" w:ascii="仿宋" w:hAnsi="仿宋" w:eastAsia="仿宋" w:cs="仿宋"/>
                <w:color w:val="000000"/>
                <w:kern w:val="0"/>
                <w:sz w:val="24"/>
                <w:szCs w:val="24"/>
                <w:lang w:bidi="en-US"/>
              </w:rPr>
              <w:t>6.视频显示格式RMVB/MOV/MKV/MPEG</w:t>
            </w:r>
          </w:p>
          <w:p>
            <w:pPr>
              <w:widowControl/>
              <w:jc w:val="left"/>
              <w:rPr>
                <w:rFonts w:hint="eastAsia" w:ascii="仿宋" w:hAnsi="仿宋" w:eastAsia="仿宋" w:cs="仿宋"/>
                <w:color w:val="000000"/>
                <w:kern w:val="0"/>
                <w:sz w:val="24"/>
                <w:szCs w:val="24"/>
                <w:lang w:bidi="en-US"/>
              </w:rPr>
            </w:pPr>
            <w:r>
              <w:rPr>
                <w:rFonts w:hint="eastAsia" w:ascii="仿宋" w:hAnsi="仿宋" w:eastAsia="仿宋" w:cs="仿宋"/>
                <w:color w:val="000000"/>
                <w:kern w:val="0"/>
                <w:sz w:val="24"/>
                <w:szCs w:val="24"/>
                <w:lang w:bidi="en-US"/>
              </w:rPr>
              <w:t>7.网络连接方式支持有线、无线</w:t>
            </w:r>
          </w:p>
        </w:tc>
        <w:tc>
          <w:tcPr>
            <w:tcW w:w="457" w:type="dxa"/>
            <w:noWrap w:val="0"/>
            <w:vAlign w:val="center"/>
          </w:tcPr>
          <w:p>
            <w:pPr>
              <w:spacing w:line="276" w:lineRule="auto"/>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608" w:type="dxa"/>
            <w:noWrap w:val="0"/>
            <w:vAlign w:val="center"/>
          </w:tcPr>
          <w:p>
            <w:pPr>
              <w:spacing w:line="276" w:lineRule="auto"/>
              <w:jc w:val="center"/>
              <w:rPr>
                <w:rFonts w:hint="eastAsia" w:ascii="仿宋" w:hAnsi="仿宋" w:eastAsia="仿宋" w:cs="仿宋"/>
                <w:color w:val="000000"/>
                <w:sz w:val="21"/>
                <w:szCs w:val="21"/>
              </w:rPr>
            </w:pPr>
            <w:r>
              <w:rPr>
                <w:rFonts w:hint="eastAsia" w:ascii="仿宋" w:hAnsi="仿宋" w:eastAsia="仿宋" w:cs="仿宋"/>
                <w:color w:val="000000"/>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noWrap w:val="0"/>
            <w:vAlign w:val="center"/>
          </w:tcPr>
          <w:p>
            <w:pPr>
              <w:spacing w:line="276" w:lineRule="auto"/>
              <w:jc w:val="center"/>
              <w:rPr>
                <w:rFonts w:hint="eastAsia" w:ascii="仿宋" w:hAnsi="仿宋" w:eastAsia="仿宋" w:cs="仿宋"/>
                <w:color w:val="000000"/>
                <w:sz w:val="21"/>
                <w:szCs w:val="21"/>
              </w:rPr>
            </w:pPr>
            <w:r>
              <w:rPr>
                <w:rFonts w:hint="eastAsia" w:ascii="仿宋" w:hAnsi="仿宋" w:eastAsia="仿宋" w:cs="仿宋"/>
                <w:color w:val="000000"/>
                <w:sz w:val="21"/>
                <w:szCs w:val="21"/>
              </w:rPr>
              <w:t>25</w:t>
            </w:r>
          </w:p>
        </w:tc>
        <w:tc>
          <w:tcPr>
            <w:tcW w:w="1494" w:type="dxa"/>
            <w:noWrap w:val="0"/>
            <w:vAlign w:val="center"/>
          </w:tcPr>
          <w:p>
            <w:pPr>
              <w:spacing w:line="276"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安装/调试/辅材</w:t>
            </w:r>
          </w:p>
        </w:tc>
        <w:tc>
          <w:tcPr>
            <w:tcW w:w="5638" w:type="dxa"/>
            <w:gridSpan w:val="2"/>
            <w:noWrap w:val="0"/>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满足实际功能需求，含网线、水晶头、插线板、托架、螺 钉、扎线、标签纸等</w:t>
            </w:r>
          </w:p>
        </w:tc>
        <w:tc>
          <w:tcPr>
            <w:tcW w:w="457" w:type="dxa"/>
            <w:noWrap w:val="0"/>
            <w:vAlign w:val="center"/>
          </w:tcPr>
          <w:p>
            <w:pPr>
              <w:spacing w:line="276" w:lineRule="auto"/>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608" w:type="dxa"/>
            <w:noWrap w:val="0"/>
            <w:vAlign w:val="center"/>
          </w:tcPr>
          <w:p>
            <w:pPr>
              <w:spacing w:line="276" w:lineRule="auto"/>
              <w:jc w:val="center"/>
              <w:rPr>
                <w:rFonts w:hint="eastAsia" w:ascii="仿宋" w:hAnsi="仿宋" w:eastAsia="仿宋" w:cs="仿宋"/>
                <w:color w:val="000000"/>
                <w:sz w:val="21"/>
                <w:szCs w:val="21"/>
              </w:rPr>
            </w:pPr>
            <w:r>
              <w:rPr>
                <w:rFonts w:hint="eastAsia" w:ascii="仿宋" w:hAnsi="仿宋" w:eastAsia="仿宋" w:cs="仿宋"/>
                <w:color w:val="000000"/>
                <w:sz w:val="21"/>
                <w:szCs w:val="21"/>
              </w:rPr>
              <w:t>套</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02" w:hRule="atLeast"/>
        </w:trPr>
        <w:tc>
          <w:tcPr>
            <w:tcW w:w="8654" w:type="dxa"/>
            <w:gridSpan w:val="6"/>
            <w:tcBorders>
              <w:top w:val="nil"/>
              <w:left w:val="single" w:color="auto" w:sz="4" w:space="0"/>
              <w:bottom w:val="single" w:color="auto" w:sz="4" w:space="0"/>
              <w:right w:val="single" w:color="auto" w:sz="4" w:space="0"/>
            </w:tcBorders>
            <w:noWrap w:val="0"/>
            <w:vAlign w:val="center"/>
          </w:tcPr>
          <w:p>
            <w:pPr>
              <w:pStyle w:val="6"/>
              <w:spacing w:line="420" w:lineRule="exact"/>
              <w:rPr>
                <w:rFonts w:hint="eastAsia" w:ascii="仿宋" w:hAnsi="仿宋" w:eastAsia="仿宋"/>
                <w:color w:val="000000"/>
                <w:szCs w:val="21"/>
              </w:rPr>
            </w:pPr>
            <w:bookmarkStart w:id="8" w:name="_Toc27485"/>
            <w:bookmarkStart w:id="9" w:name="_Toc376"/>
            <w:r>
              <w:rPr>
                <w:rFonts w:hint="eastAsia" w:ascii="仿宋" w:hAnsi="仿宋" w:eastAsia="仿宋" w:cs="宋体"/>
                <w:color w:val="000000"/>
                <w:sz w:val="28"/>
                <w:szCs w:val="28"/>
                <w:lang w:val="en-US" w:eastAsia="zh-CN"/>
              </w:rPr>
              <w:t>县级指挥平台</w:t>
            </w:r>
            <w:r>
              <w:rPr>
                <w:rFonts w:hint="eastAsia" w:ascii="仿宋" w:hAnsi="仿宋" w:eastAsia="仿宋" w:cs="宋体"/>
                <w:color w:val="000000"/>
                <w:sz w:val="28"/>
                <w:szCs w:val="28"/>
              </w:rPr>
              <w:t>装修</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72" w:hRule="atLeast"/>
        </w:trPr>
        <w:tc>
          <w:tcPr>
            <w:tcW w:w="45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1</w:t>
            </w:r>
          </w:p>
        </w:tc>
        <w:tc>
          <w:tcPr>
            <w:tcW w:w="1582"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olor w:val="000000"/>
                <w:sz w:val="24"/>
                <w:szCs w:val="24"/>
              </w:rPr>
            </w:pPr>
            <w:r>
              <w:rPr>
                <w:rFonts w:hint="eastAsia" w:ascii="仿宋" w:hAnsi="仿宋" w:eastAsia="仿宋"/>
                <w:color w:val="000000"/>
                <w:sz w:val="24"/>
                <w:szCs w:val="24"/>
                <w:lang w:val="en-US" w:eastAsia="zh-CN"/>
              </w:rPr>
              <w:t>柜式</w:t>
            </w:r>
            <w:r>
              <w:rPr>
                <w:rFonts w:hint="eastAsia" w:ascii="仿宋" w:hAnsi="仿宋" w:eastAsia="仿宋"/>
                <w:color w:val="000000"/>
                <w:sz w:val="24"/>
                <w:szCs w:val="24"/>
              </w:rPr>
              <w:t>空调</w:t>
            </w:r>
          </w:p>
        </w:tc>
        <w:tc>
          <w:tcPr>
            <w:tcW w:w="555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 w:val="24"/>
                <w:szCs w:val="24"/>
              </w:rPr>
            </w:pPr>
            <w:r>
              <w:rPr>
                <w:rFonts w:hint="eastAsia" w:ascii="仿宋" w:hAnsi="仿宋" w:eastAsia="仿宋"/>
                <w:color w:val="000000"/>
                <w:sz w:val="24"/>
                <w:szCs w:val="24"/>
              </w:rPr>
              <w:t>产品匹数：</w:t>
            </w:r>
            <w:r>
              <w:rPr>
                <w:rFonts w:hint="eastAsia" w:ascii="仿宋" w:hAnsi="仿宋" w:eastAsia="仿宋"/>
                <w:color w:val="000000"/>
                <w:sz w:val="24"/>
                <w:szCs w:val="24"/>
                <w:lang w:val="en-US" w:eastAsia="zh-CN"/>
              </w:rPr>
              <w:t>3</w:t>
            </w:r>
            <w:r>
              <w:rPr>
                <w:rFonts w:hint="eastAsia" w:ascii="仿宋" w:hAnsi="仿宋" w:eastAsia="仿宋"/>
                <w:color w:val="000000"/>
                <w:sz w:val="24"/>
                <w:szCs w:val="24"/>
              </w:rPr>
              <w:t>匹</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支持低温启动</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不低于二级能耗</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支持精准控温</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支持高温制冷</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支持机内自动清洁</w:t>
            </w:r>
          </w:p>
          <w:p>
            <w:pPr>
              <w:pStyle w:val="12"/>
              <w:ind w:firstLine="0" w:firstLineChars="0"/>
              <w:rPr>
                <w:rFonts w:hint="eastAsia" w:ascii="仿宋" w:hAnsi="仿宋" w:eastAsia="仿宋"/>
                <w:color w:val="000000"/>
                <w:sz w:val="24"/>
                <w:szCs w:val="24"/>
              </w:rPr>
            </w:pPr>
            <w:r>
              <w:rPr>
                <w:rFonts w:hint="eastAsia" w:ascii="仿宋" w:hAnsi="仿宋" w:eastAsia="仿宋"/>
                <w:color w:val="000000"/>
                <w:sz w:val="24"/>
                <w:szCs w:val="24"/>
              </w:rPr>
              <w:t>支持电辅加热</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需提供国家3c证，国家节能认证标志</w:t>
            </w:r>
          </w:p>
        </w:tc>
        <w:tc>
          <w:tcPr>
            <w:tcW w:w="1065" w:type="dxa"/>
            <w:gridSpan w:val="2"/>
            <w:tcBorders>
              <w:top w:val="single" w:color="auto" w:sz="4" w:space="0"/>
              <w:left w:val="single" w:color="auto" w:sz="4" w:space="0"/>
              <w:right w:val="single" w:color="auto" w:sz="4" w:space="0"/>
            </w:tcBorders>
            <w:noWrap w:val="0"/>
            <w:vAlign w:val="center"/>
          </w:tcPr>
          <w:p>
            <w:pPr>
              <w:jc w:val="center"/>
              <w:rPr>
                <w:rFonts w:ascii="仿宋" w:hAnsi="仿宋" w:eastAsia="仿宋"/>
                <w:color w:val="000000"/>
                <w:szCs w:val="21"/>
              </w:rPr>
            </w:pPr>
            <w:r>
              <w:rPr>
                <w:rFonts w:hint="eastAsia" w:ascii="仿宋" w:hAnsi="仿宋" w:eastAsia="仿宋" w:cs="仿宋"/>
                <w:sz w:val="21"/>
                <w:szCs w:val="21"/>
              </w:rPr>
              <w:t>统</w:t>
            </w:r>
            <w:r>
              <w:rPr>
                <w:rFonts w:hint="eastAsia" w:ascii="仿宋" w:hAnsi="仿宋" w:eastAsia="仿宋" w:cs="仿宋"/>
                <w:sz w:val="21"/>
                <w:szCs w:val="21"/>
                <w:lang w:val="en-US" w:eastAsia="zh-CN"/>
              </w:rPr>
              <w:t>一报价8</w:t>
            </w:r>
            <w:r>
              <w:rPr>
                <w:rFonts w:hint="eastAsia"/>
              </w:rPr>
              <w:t>万元</w:t>
            </w:r>
            <w:r>
              <w:rPr>
                <w:rFonts w:hint="eastAsia" w:ascii="仿宋" w:hAnsi="仿宋" w:eastAsia="仿宋" w:cs="仿宋"/>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72" w:hRule="atLeast"/>
        </w:trPr>
        <w:tc>
          <w:tcPr>
            <w:tcW w:w="45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2</w:t>
            </w:r>
          </w:p>
        </w:tc>
        <w:tc>
          <w:tcPr>
            <w:tcW w:w="1582" w:type="dxa"/>
            <w:gridSpan w:val="2"/>
            <w:tcBorders>
              <w:top w:val="single" w:color="auto" w:sz="4" w:space="0"/>
              <w:left w:val="nil"/>
              <w:bottom w:val="single" w:color="auto" w:sz="4" w:space="0"/>
              <w:right w:val="single" w:color="auto" w:sz="4" w:space="0"/>
            </w:tcBorders>
            <w:noWrap w:val="0"/>
            <w:vAlign w:val="center"/>
          </w:tcPr>
          <w:p>
            <w:pPr>
              <w:rPr>
                <w:rFonts w:hint="eastAsia" w:ascii="仿宋" w:hAnsi="仿宋" w:eastAsia="仿宋"/>
                <w:color w:val="000000"/>
                <w:sz w:val="24"/>
                <w:szCs w:val="24"/>
              </w:rPr>
            </w:pPr>
            <w:r>
              <w:rPr>
                <w:rFonts w:hint="eastAsia" w:ascii="仿宋" w:hAnsi="仿宋" w:eastAsia="仿宋"/>
                <w:color w:val="000000"/>
                <w:sz w:val="24"/>
                <w:szCs w:val="24"/>
              </w:rPr>
              <w:t>椅子</w:t>
            </w:r>
          </w:p>
        </w:tc>
        <w:tc>
          <w:tcPr>
            <w:tcW w:w="5550" w:type="dxa"/>
            <w:tcBorders>
              <w:top w:val="single" w:color="auto" w:sz="4" w:space="0"/>
              <w:left w:val="nil"/>
              <w:bottom w:val="single" w:color="auto" w:sz="4" w:space="0"/>
              <w:right w:val="nil"/>
            </w:tcBorders>
            <w:noWrap w:val="0"/>
            <w:vAlign w:val="center"/>
          </w:tcPr>
          <w:p>
            <w:pPr>
              <w:rPr>
                <w:rFonts w:ascii="仿宋" w:hAnsi="仿宋" w:eastAsia="仿宋"/>
                <w:color w:val="000000"/>
                <w:sz w:val="24"/>
                <w:szCs w:val="24"/>
              </w:rPr>
            </w:pPr>
            <w:r>
              <w:rPr>
                <w:rFonts w:hint="eastAsia" w:ascii="仿宋" w:hAnsi="仿宋" w:eastAsia="仿宋"/>
                <w:color w:val="000000"/>
                <w:sz w:val="24"/>
                <w:szCs w:val="24"/>
              </w:rPr>
              <w:t>技术参数：</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转椅，可旋转气压升降</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钢制脚</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最大角度155~120度</w:t>
            </w:r>
          </w:p>
          <w:p>
            <w:pPr>
              <w:pStyle w:val="12"/>
              <w:ind w:firstLine="0" w:firstLineChars="0"/>
              <w:rPr>
                <w:rFonts w:ascii="仿宋" w:hAnsi="仿宋" w:eastAsia="仿宋"/>
                <w:color w:val="000000"/>
                <w:sz w:val="24"/>
                <w:szCs w:val="24"/>
              </w:rPr>
            </w:pPr>
            <w:r>
              <w:rPr>
                <w:rFonts w:hint="eastAsia" w:ascii="仿宋" w:hAnsi="仿宋" w:eastAsia="仿宋"/>
                <w:color w:val="000000"/>
                <w:sz w:val="24"/>
                <w:szCs w:val="24"/>
              </w:rPr>
              <w:t>支持调节头枕，支持联动扶手</w:t>
            </w:r>
          </w:p>
          <w:p>
            <w:pPr>
              <w:pStyle w:val="12"/>
              <w:ind w:firstLine="0" w:firstLineChars="0"/>
              <w:rPr>
                <w:rFonts w:hint="eastAsia" w:ascii="仿宋" w:hAnsi="仿宋" w:eastAsia="仿宋"/>
                <w:color w:val="000000"/>
                <w:sz w:val="24"/>
                <w:szCs w:val="24"/>
              </w:rPr>
            </w:pPr>
            <w:r>
              <w:rPr>
                <w:rFonts w:hint="eastAsia" w:ascii="仿宋" w:hAnsi="仿宋" w:eastAsia="仿宋"/>
                <w:color w:val="000000"/>
                <w:sz w:val="24"/>
                <w:szCs w:val="24"/>
              </w:rPr>
              <w:t>符合人体工学</w:t>
            </w:r>
          </w:p>
        </w:tc>
        <w:tc>
          <w:tcPr>
            <w:tcW w:w="1065" w:type="dxa"/>
            <w:gridSpan w:val="2"/>
            <w:vMerge w:val="restart"/>
            <w:tcBorders>
              <w:left w:val="single" w:color="auto" w:sz="4" w:space="0"/>
              <w:bottom w:val="single" w:color="auto" w:sz="4" w:space="0"/>
              <w:right w:val="single" w:color="auto" w:sz="4" w:space="0"/>
            </w:tcBorders>
            <w:noWrap w:val="0"/>
            <w:vAlign w:val="center"/>
          </w:tcPr>
          <w:p>
            <w:pPr>
              <w:rPr>
                <w:rFonts w:hint="eastAsia" w:ascii="仿宋" w:hAnsi="仿宋" w:eastAsia="仿宋"/>
                <w:color w:val="000000"/>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84" w:hRule="atLeast"/>
        </w:trPr>
        <w:tc>
          <w:tcPr>
            <w:tcW w:w="457" w:type="dxa"/>
            <w:tcBorders>
              <w:top w:val="nil"/>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3</w:t>
            </w:r>
          </w:p>
        </w:tc>
        <w:tc>
          <w:tcPr>
            <w:tcW w:w="1582" w:type="dxa"/>
            <w:gridSpan w:val="2"/>
            <w:tcBorders>
              <w:top w:val="nil"/>
              <w:left w:val="nil"/>
              <w:bottom w:val="single" w:color="auto" w:sz="4" w:space="0"/>
              <w:right w:val="single" w:color="auto" w:sz="4" w:space="0"/>
            </w:tcBorders>
            <w:noWrap w:val="0"/>
            <w:vAlign w:val="center"/>
          </w:tcPr>
          <w:p>
            <w:pPr>
              <w:rPr>
                <w:rFonts w:hint="eastAsia" w:ascii="仿宋" w:hAnsi="仿宋" w:eastAsia="仿宋"/>
                <w:color w:val="000000"/>
                <w:sz w:val="24"/>
                <w:szCs w:val="24"/>
              </w:rPr>
            </w:pPr>
            <w:r>
              <w:rPr>
                <w:rFonts w:hint="eastAsia" w:ascii="仿宋" w:hAnsi="仿宋" w:eastAsia="仿宋"/>
                <w:color w:val="000000"/>
                <w:sz w:val="24"/>
                <w:szCs w:val="24"/>
              </w:rPr>
              <w:t>机房内简装修</w:t>
            </w:r>
          </w:p>
        </w:tc>
        <w:tc>
          <w:tcPr>
            <w:tcW w:w="5550" w:type="dxa"/>
            <w:tcBorders>
              <w:top w:val="nil"/>
              <w:left w:val="nil"/>
              <w:bottom w:val="single" w:color="auto" w:sz="4" w:space="0"/>
              <w:right w:val="nil"/>
            </w:tcBorders>
            <w:noWrap w:val="0"/>
            <w:vAlign w:val="center"/>
          </w:tcPr>
          <w:p>
            <w:pPr>
              <w:rPr>
                <w:rFonts w:hint="eastAsia" w:ascii="仿宋" w:hAnsi="仿宋" w:eastAsia="仿宋"/>
                <w:color w:val="000000"/>
                <w:sz w:val="24"/>
                <w:szCs w:val="24"/>
              </w:rPr>
            </w:pPr>
            <w:r>
              <w:rPr>
                <w:rFonts w:hint="eastAsia" w:ascii="仿宋" w:hAnsi="仿宋" w:eastAsia="仿宋"/>
                <w:color w:val="000000"/>
                <w:sz w:val="24"/>
                <w:szCs w:val="24"/>
              </w:rPr>
              <w:t>清理墙面和</w:t>
            </w:r>
            <w:r>
              <w:rPr>
                <w:rFonts w:hint="eastAsia" w:ascii="仿宋" w:hAnsi="仿宋" w:eastAsia="仿宋"/>
                <w:color w:val="000000"/>
                <w:sz w:val="24"/>
                <w:szCs w:val="24"/>
                <w:lang w:val="en-US" w:eastAsia="zh-CN"/>
              </w:rPr>
              <w:t xml:space="preserve">集成吊顶 </w:t>
            </w:r>
            <w:r>
              <w:rPr>
                <w:rFonts w:hint="eastAsia" w:ascii="仿宋" w:hAnsi="仿宋" w:eastAsia="仿宋"/>
                <w:color w:val="000000"/>
                <w:sz w:val="24"/>
                <w:szCs w:val="24"/>
              </w:rPr>
              <w:t>，立邦乳胶漆两遍加人工费</w:t>
            </w:r>
          </w:p>
        </w:tc>
        <w:tc>
          <w:tcPr>
            <w:tcW w:w="106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olor w:val="000000"/>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27" w:hRule="atLeast"/>
        </w:trPr>
        <w:tc>
          <w:tcPr>
            <w:tcW w:w="457" w:type="dxa"/>
            <w:tcBorders>
              <w:top w:val="nil"/>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4</w:t>
            </w:r>
          </w:p>
        </w:tc>
        <w:tc>
          <w:tcPr>
            <w:tcW w:w="1582" w:type="dxa"/>
            <w:gridSpan w:val="2"/>
            <w:tcBorders>
              <w:top w:val="nil"/>
              <w:left w:val="nil"/>
              <w:bottom w:val="single" w:color="auto" w:sz="4" w:space="0"/>
              <w:right w:val="single" w:color="auto" w:sz="4" w:space="0"/>
            </w:tcBorders>
            <w:noWrap w:val="0"/>
            <w:vAlign w:val="center"/>
          </w:tcPr>
          <w:p>
            <w:pPr>
              <w:rPr>
                <w:rFonts w:hint="eastAsia" w:ascii="仿宋" w:hAnsi="仿宋" w:eastAsia="仿宋"/>
                <w:color w:val="000000"/>
                <w:sz w:val="24"/>
                <w:szCs w:val="24"/>
              </w:rPr>
            </w:pPr>
            <w:r>
              <w:rPr>
                <w:rFonts w:hint="eastAsia" w:ascii="仿宋" w:hAnsi="仿宋" w:eastAsia="仿宋"/>
                <w:color w:val="000000"/>
                <w:sz w:val="24"/>
                <w:szCs w:val="24"/>
              </w:rPr>
              <w:t>基础电力改造</w:t>
            </w:r>
          </w:p>
        </w:tc>
        <w:tc>
          <w:tcPr>
            <w:tcW w:w="5550" w:type="dxa"/>
            <w:tcBorders>
              <w:top w:val="nil"/>
              <w:left w:val="nil"/>
              <w:bottom w:val="single" w:color="auto" w:sz="4" w:space="0"/>
              <w:right w:val="nil"/>
            </w:tcBorders>
            <w:noWrap w:val="0"/>
            <w:vAlign w:val="center"/>
          </w:tcPr>
          <w:p>
            <w:pPr>
              <w:rPr>
                <w:rFonts w:hint="eastAsia" w:ascii="仿宋" w:hAnsi="仿宋" w:eastAsia="仿宋"/>
                <w:color w:val="000000"/>
                <w:sz w:val="24"/>
                <w:szCs w:val="24"/>
              </w:rPr>
            </w:pPr>
            <w:r>
              <w:rPr>
                <w:rFonts w:hint="eastAsia" w:ascii="仿宋" w:hAnsi="仿宋" w:eastAsia="仿宋"/>
                <w:color w:val="000000"/>
                <w:sz w:val="24"/>
                <w:szCs w:val="24"/>
              </w:rPr>
              <w:t>改电施工+配电箱+电线引入+开关+插座+照明</w:t>
            </w:r>
          </w:p>
        </w:tc>
        <w:tc>
          <w:tcPr>
            <w:tcW w:w="106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olor w:val="000000"/>
                <w:szCs w:val="21"/>
              </w:rPr>
            </w:pPr>
          </w:p>
        </w:tc>
      </w:tr>
    </w:tbl>
    <w:p>
      <w:pPr>
        <w:rPr>
          <w:rFonts w:hint="eastAsia" w:ascii="仿宋" w:hAnsi="仿宋" w:eastAsia="仿宋" w:cs="仿宋"/>
          <w:color w:val="000000"/>
          <w:sz w:val="21"/>
          <w:szCs w:val="21"/>
        </w:rPr>
      </w:pPr>
    </w:p>
    <w:p>
      <w:pPr>
        <w:pStyle w:val="6"/>
        <w:spacing w:before="0" w:after="0" w:line="360" w:lineRule="auto"/>
        <w:outlineLvl w:val="9"/>
        <w:rPr>
          <w:rFonts w:hint="eastAsia" w:ascii="仿宋" w:hAnsi="仿宋" w:eastAsia="仿宋" w:cs="仿宋"/>
          <w:b w:val="0"/>
          <w:bCs w:val="0"/>
          <w:color w:val="000000"/>
          <w:sz w:val="21"/>
          <w:szCs w:val="21"/>
        </w:rPr>
      </w:pPr>
    </w:p>
    <w:p>
      <w:pPr>
        <w:pStyle w:val="6"/>
        <w:spacing w:before="0" w:after="0" w:line="360" w:lineRule="auto"/>
        <w:ind w:firstLine="2249" w:firstLineChars="800"/>
        <w:jc w:val="both"/>
        <w:rPr>
          <w:rFonts w:hint="eastAsia" w:ascii="仿宋" w:hAnsi="仿宋" w:eastAsia="仿宋" w:cs="仿宋"/>
          <w:b/>
          <w:bCs/>
          <w:color w:val="000000"/>
          <w:sz w:val="28"/>
          <w:szCs w:val="28"/>
        </w:rPr>
      </w:pPr>
      <w:r>
        <w:rPr>
          <w:rFonts w:hint="eastAsia" w:ascii="仿宋" w:hAnsi="仿宋" w:eastAsia="仿宋" w:cs="仿宋"/>
          <w:b/>
          <w:bCs/>
          <w:color w:val="000000"/>
          <w:sz w:val="28"/>
          <w:szCs w:val="28"/>
        </w:rPr>
        <w:t>3.2应急广播信息安全防护系统</w:t>
      </w:r>
    </w:p>
    <w:tbl>
      <w:tblPr>
        <w:tblStyle w:val="8"/>
        <w:tblpPr w:leftFromText="180" w:rightFromText="180" w:vertAnchor="text" w:horzAnchor="margin" w:tblpY="2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168"/>
        <w:gridCol w:w="5524"/>
        <w:gridCol w:w="642"/>
        <w:gridCol w:w="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 w:type="dxa"/>
            <w:noWrap w:val="0"/>
            <w:vAlign w:val="center"/>
          </w:tcPr>
          <w:p>
            <w:pPr>
              <w:jc w:val="cente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序号</w:t>
            </w:r>
          </w:p>
        </w:tc>
        <w:tc>
          <w:tcPr>
            <w:tcW w:w="1168" w:type="dxa"/>
            <w:noWrap w:val="0"/>
            <w:vAlign w:val="center"/>
          </w:tcPr>
          <w:p>
            <w:pPr>
              <w:jc w:val="cente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设备名称</w:t>
            </w:r>
          </w:p>
        </w:tc>
        <w:tc>
          <w:tcPr>
            <w:tcW w:w="5524" w:type="dxa"/>
            <w:noWrap w:val="0"/>
            <w:vAlign w:val="center"/>
          </w:tcPr>
          <w:p>
            <w:pPr>
              <w:jc w:val="cente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功能要求</w:t>
            </w:r>
          </w:p>
        </w:tc>
        <w:tc>
          <w:tcPr>
            <w:tcW w:w="642" w:type="dxa"/>
            <w:noWrap w:val="0"/>
            <w:vAlign w:val="center"/>
          </w:tcPr>
          <w:p>
            <w:pPr>
              <w:jc w:val="cente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数量</w:t>
            </w:r>
          </w:p>
        </w:tc>
        <w:tc>
          <w:tcPr>
            <w:tcW w:w="642" w:type="dxa"/>
            <w:noWrap w:val="0"/>
            <w:vAlign w:val="center"/>
          </w:tcPr>
          <w:p>
            <w:pPr>
              <w:jc w:val="cente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116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color w:val="000000"/>
                <w:sz w:val="21"/>
                <w:szCs w:val="21"/>
              </w:rPr>
            </w:pPr>
            <w:r>
              <w:rPr>
                <w:rFonts w:hint="eastAsia" w:ascii="仿宋" w:hAnsi="仿宋" w:eastAsia="仿宋" w:cs="仿宋"/>
                <w:color w:val="000000"/>
                <w:sz w:val="21"/>
                <w:szCs w:val="21"/>
              </w:rPr>
              <w:t>综合日志审计</w:t>
            </w:r>
          </w:p>
        </w:tc>
        <w:tc>
          <w:tcPr>
            <w:tcW w:w="552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color w:val="000000"/>
                <w:sz w:val="21"/>
                <w:szCs w:val="21"/>
              </w:rPr>
            </w:pPr>
            <w:r>
              <w:rPr>
                <w:rFonts w:hint="eastAsia" w:ascii="仿宋" w:hAnsi="仿宋" w:eastAsia="仿宋" w:cs="仿宋"/>
                <w:color w:val="000000"/>
                <w:sz w:val="21"/>
                <w:szCs w:val="21"/>
              </w:rPr>
              <w:t>一、硬件参数</w:t>
            </w:r>
          </w:p>
          <w:p>
            <w:pPr>
              <w:rPr>
                <w:rFonts w:hint="eastAsia" w:ascii="仿宋" w:hAnsi="仿宋" w:eastAsia="仿宋" w:cs="仿宋"/>
                <w:color w:val="000000"/>
                <w:sz w:val="21"/>
                <w:szCs w:val="21"/>
              </w:rPr>
            </w:pPr>
            <w:r>
              <w:rPr>
                <w:rFonts w:hint="eastAsia" w:ascii="仿宋" w:hAnsi="仿宋" w:eastAsia="仿宋" w:cs="仿宋"/>
                <w:color w:val="000000"/>
                <w:sz w:val="21"/>
                <w:szCs w:val="21"/>
              </w:rPr>
              <w:t>标准</w:t>
            </w:r>
            <w:r>
              <w:rPr>
                <w:rFonts w:hint="eastAsia" w:ascii="仿宋" w:hAnsi="仿宋" w:eastAsia="仿宋" w:cs="仿宋"/>
                <w:color w:val="000000"/>
                <w:sz w:val="21"/>
                <w:szCs w:val="21"/>
                <w:lang w:val="en-US" w:eastAsia="zh-CN"/>
              </w:rPr>
              <w:t>机架设备</w:t>
            </w:r>
            <w:r>
              <w:rPr>
                <w:rFonts w:hint="eastAsia" w:ascii="仿宋" w:hAnsi="仿宋" w:eastAsia="仿宋" w:cs="仿宋"/>
                <w:color w:val="000000"/>
                <w:sz w:val="21"/>
                <w:szCs w:val="21"/>
              </w:rPr>
              <w:t>，1个console口，网口类别：1管理口+1AH口+4审计口，网口类型：1000M电口*4，硬盘≥1T，内存≥8G，单电源，日志处理能力≥200EPS，资产授权≥15个。</w:t>
            </w:r>
          </w:p>
          <w:p>
            <w:pPr>
              <w:rPr>
                <w:rFonts w:hint="eastAsia" w:ascii="仿宋" w:hAnsi="仿宋" w:eastAsia="仿宋" w:cs="仿宋"/>
                <w:color w:val="000000"/>
                <w:sz w:val="21"/>
                <w:szCs w:val="21"/>
              </w:rPr>
            </w:pPr>
            <w:r>
              <w:rPr>
                <w:rFonts w:hint="eastAsia" w:ascii="仿宋" w:hAnsi="仿宋" w:eastAsia="仿宋" w:cs="仿宋"/>
                <w:color w:val="000000"/>
                <w:sz w:val="21"/>
                <w:szCs w:val="21"/>
              </w:rPr>
              <w:t>二、产品功能</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独立完成审计日志采集，不依赖于设备或系统自身的日志系统；审计工作不影响被审计对象的性能、稳定性或日常管理流程；审计结果存储于独立存储空间；自身用户管理与设备或主机的管理、使用、权限无关联。</w:t>
            </w:r>
          </w:p>
          <w:p>
            <w:pPr>
              <w:rPr>
                <w:rFonts w:hint="eastAsia" w:ascii="仿宋" w:hAnsi="仿宋" w:eastAsia="仿宋" w:cs="仿宋"/>
                <w:color w:val="000000"/>
                <w:sz w:val="21"/>
                <w:szCs w:val="21"/>
              </w:rPr>
            </w:pPr>
            <w:r>
              <w:rPr>
                <w:rFonts w:hint="eastAsia" w:ascii="仿宋" w:hAnsi="仿宋" w:eastAsia="仿宋" w:cs="仿宋"/>
                <w:color w:val="000000"/>
                <w:sz w:val="21"/>
                <w:szCs w:val="21"/>
              </w:rPr>
              <w:t>2.支持设备厂家包括但不限于：Cisco(思科)，Juniper，联想网御/网御神州，F5，华为，H3C，微软，绿盟，飞塔(fortinet)，Foundry，天融信，启明星辰，天网，趋势，东软，Nokia，CheckPoint，Hillstone(山石)，安恒，珠海伟思，BEA，中国电信，安氏，帕拉迪，apc，arbor，clam，戴尔（dell），digium，东方电子，EMC，中国电力科学研究院，Eudora，google，冠群金辰，linksys，Mcafee，netapp，NAS（美国国家安全局），永达，sonicwall，vigor，天存，西岭，Symantec（赛门铁克），Hardened-PHP，foundertech(方正)，三零盛安，allot，蓝盾，IBM，金诺网安，网威，nortel(北电)，citrix(思杰)，watchguard，中兴，阿帕奇，WINDOWS系统日志，Linux/UNIX syslog、IIS、Apache等。</w:t>
            </w:r>
          </w:p>
          <w:p>
            <w:pPr>
              <w:rPr>
                <w:rFonts w:hint="eastAsia" w:ascii="仿宋" w:hAnsi="仿宋" w:eastAsia="仿宋" w:cs="仿宋"/>
                <w:color w:val="000000"/>
                <w:sz w:val="21"/>
                <w:szCs w:val="21"/>
              </w:rPr>
            </w:pPr>
            <w:r>
              <w:rPr>
                <w:rFonts w:hint="eastAsia" w:ascii="仿宋" w:hAnsi="仿宋" w:eastAsia="仿宋" w:cs="仿宋"/>
                <w:color w:val="000000"/>
                <w:sz w:val="21"/>
                <w:szCs w:val="21"/>
              </w:rPr>
              <w:t>3.支持Syslog、SNMP Trap、OPSec、FTP协议日志收集；支持使用代理(Agent)方式提取日志并收集；支持目前主流的网络安全设备、交换设备、路由设备、操作系统、应用系统等。</w:t>
            </w:r>
          </w:p>
          <w:p>
            <w:pPr>
              <w:rPr>
                <w:rFonts w:hint="eastAsia" w:ascii="仿宋" w:hAnsi="仿宋" w:eastAsia="仿宋" w:cs="仿宋"/>
                <w:color w:val="000000"/>
                <w:sz w:val="21"/>
                <w:szCs w:val="21"/>
              </w:rPr>
            </w:pPr>
            <w:r>
              <w:rPr>
                <w:rFonts w:hint="eastAsia" w:ascii="仿宋" w:hAnsi="仿宋" w:eastAsia="仿宋" w:cs="仿宋"/>
                <w:color w:val="000000"/>
                <w:sz w:val="21"/>
                <w:szCs w:val="21"/>
              </w:rPr>
              <w:t>4.支持常见的虚拟机环境日志收集，包括Xen、VMWare、Hyper-V等。</w:t>
            </w:r>
          </w:p>
          <w:p>
            <w:pPr>
              <w:rPr>
                <w:rFonts w:hint="eastAsia" w:ascii="仿宋" w:hAnsi="仿宋" w:eastAsia="仿宋" w:cs="仿宋"/>
                <w:color w:val="000000"/>
                <w:sz w:val="21"/>
                <w:szCs w:val="21"/>
              </w:rPr>
            </w:pPr>
            <w:r>
              <w:rPr>
                <w:rFonts w:hint="eastAsia" w:ascii="仿宋" w:hAnsi="仿宋" w:eastAsia="仿宋" w:cs="仿宋"/>
                <w:color w:val="000000"/>
                <w:sz w:val="21"/>
                <w:szCs w:val="21"/>
              </w:rPr>
              <w:t>5.可以以日志等级进行过滤；可以通过自定义配置将用户不关心的日志过滤掉；支持对收集到的重复的日志进行自动的聚合归并，减少日志量。</w:t>
            </w:r>
          </w:p>
          <w:p>
            <w:pPr>
              <w:rPr>
                <w:rFonts w:hint="eastAsia" w:ascii="仿宋" w:hAnsi="仿宋" w:eastAsia="仿宋" w:cs="仿宋"/>
                <w:color w:val="000000"/>
                <w:sz w:val="21"/>
                <w:szCs w:val="21"/>
              </w:rPr>
            </w:pPr>
            <w:r>
              <w:rPr>
                <w:rFonts w:hint="eastAsia" w:ascii="仿宋" w:hAnsi="仿宋" w:eastAsia="仿宋" w:cs="仿宋"/>
                <w:color w:val="000000"/>
                <w:sz w:val="21"/>
                <w:szCs w:val="21"/>
              </w:rPr>
              <w:t>6.支持基于内存的实时关联分析，跨设备的多事件关联分析；内置非法访问、可疑入侵、病毒爆发、设备异常、弱点针对等关联分析场景</w:t>
            </w:r>
            <w:bookmarkStart w:id="10" w:name="OLE_LINK6"/>
            <w:bookmarkStart w:id="11" w:name="OLE_LINK5"/>
            <w:r>
              <w:rPr>
                <w:rFonts w:hint="eastAsia" w:ascii="仿宋" w:hAnsi="仿宋" w:eastAsia="仿宋" w:cs="仿宋"/>
                <w:color w:val="000000"/>
                <w:sz w:val="21"/>
                <w:szCs w:val="21"/>
              </w:rPr>
              <w:t>，不少于50条规则。</w:t>
            </w:r>
            <w:bookmarkEnd w:id="10"/>
            <w:bookmarkEnd w:id="11"/>
          </w:p>
          <w:p>
            <w:pPr>
              <w:rPr>
                <w:rFonts w:hint="eastAsia" w:ascii="仿宋" w:hAnsi="仿宋" w:eastAsia="仿宋" w:cs="仿宋"/>
                <w:color w:val="000000"/>
                <w:sz w:val="21"/>
                <w:szCs w:val="21"/>
              </w:rPr>
            </w:pPr>
            <w:r>
              <w:rPr>
                <w:rFonts w:hint="eastAsia" w:ascii="仿宋" w:hAnsi="仿宋" w:eastAsia="仿宋" w:cs="仿宋"/>
                <w:color w:val="000000"/>
                <w:sz w:val="21"/>
                <w:szCs w:val="21"/>
              </w:rPr>
              <w:t>7.支持根据资产价值、资产漏洞、针对漏洞的威胁事件三者进行威胁的自动关联分析（三维关联），所有的三维关联算法和准则以CVE、Bugtraq、OWASP公开协议和标准为为基础；</w:t>
            </w:r>
          </w:p>
          <w:p>
            <w:pPr>
              <w:rPr>
                <w:rFonts w:hint="eastAsia" w:ascii="仿宋" w:hAnsi="仿宋" w:eastAsia="仿宋" w:cs="仿宋"/>
                <w:color w:val="000000"/>
                <w:sz w:val="21"/>
                <w:szCs w:val="21"/>
              </w:rPr>
            </w:pPr>
            <w:r>
              <w:rPr>
                <w:rFonts w:hint="eastAsia" w:ascii="仿宋" w:hAnsi="仿宋" w:eastAsia="仿宋" w:cs="仿宋"/>
                <w:color w:val="000000"/>
                <w:sz w:val="21"/>
                <w:szCs w:val="21"/>
              </w:rPr>
              <w:t>8.支持按</w:t>
            </w:r>
            <w:bookmarkStart w:id="12" w:name="OLE_LINK18"/>
            <w:bookmarkStart w:id="13" w:name="OLE_LINK19"/>
            <w:r>
              <w:rPr>
                <w:rFonts w:hint="eastAsia" w:ascii="仿宋" w:hAnsi="仿宋" w:eastAsia="仿宋" w:cs="仿宋"/>
                <w:color w:val="000000"/>
                <w:sz w:val="21"/>
                <w:szCs w:val="21"/>
              </w:rPr>
              <w:t>日期、时间、设备类型、日志类型、日志来源、威胁值、源地址、目的地址、事件类型、时间范围、操作对象、技术方式、技术动作、技术效果、攻击类型、地理城市</w:t>
            </w:r>
            <w:bookmarkEnd w:id="12"/>
            <w:bookmarkEnd w:id="13"/>
            <w:r>
              <w:rPr>
                <w:rFonts w:hint="eastAsia" w:ascii="仿宋" w:hAnsi="仿宋" w:eastAsia="仿宋" w:cs="仿宋"/>
                <w:color w:val="000000"/>
                <w:sz w:val="21"/>
                <w:szCs w:val="21"/>
              </w:rPr>
              <w:t>等参数进行过滤查询。</w:t>
            </w:r>
          </w:p>
          <w:p>
            <w:pPr>
              <w:rPr>
                <w:rFonts w:hint="eastAsia" w:ascii="仿宋" w:hAnsi="仿宋" w:eastAsia="仿宋" w:cs="仿宋"/>
                <w:color w:val="000000"/>
                <w:sz w:val="21"/>
                <w:szCs w:val="21"/>
              </w:rPr>
            </w:pPr>
            <w:r>
              <w:rPr>
                <w:rFonts w:hint="eastAsia" w:ascii="仿宋" w:hAnsi="仿宋" w:eastAsia="仿宋" w:cs="仿宋"/>
                <w:color w:val="000000"/>
                <w:sz w:val="21"/>
                <w:szCs w:val="21"/>
              </w:rPr>
              <w:t>9.极高的日志高查询性能，支持亿级的日志里根据做任意的关键字及其它的检索条件，在秒级里返回查询结果.。</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10.支持如下应用的性能监控（Windows、Linux、Aix、FeeBSD、HP-UX/Tru64、Max OS、Sun Solaris）、数据库（mysql、oracle）、应用服务器（weblogic、tomcat）、web服务器（apache）。</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11.可预设置安全告警策略；支持数据阈值设置，超过阈值将产生告警；可以通过邮件、短信和屏幕显示进行告警。</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12.内置合规性报表1000+种；内置SOX、ISO27001、WEB安全等解决方案包；内置完善的等级保护合规报表。</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13.注册用户资产时，提供自动发现识别能力；提供一键式故障排除功能</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14.支持分布式部署；支持集中式管理和升级模式；支持监控设备自身CPU、内存、磁盘等工作运行状况。</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2</w:t>
            </w:r>
          </w:p>
        </w:tc>
        <w:tc>
          <w:tcPr>
            <w:tcW w:w="11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运维审计系统</w:t>
            </w:r>
          </w:p>
        </w:tc>
        <w:tc>
          <w:tcPr>
            <w:tcW w:w="552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color w:val="000000"/>
                <w:sz w:val="21"/>
                <w:szCs w:val="21"/>
              </w:rPr>
            </w:pPr>
            <w:r>
              <w:rPr>
                <w:rFonts w:hint="eastAsia" w:ascii="仿宋" w:hAnsi="仿宋" w:eastAsia="仿宋" w:cs="仿宋"/>
                <w:color w:val="000000"/>
                <w:sz w:val="21"/>
                <w:szCs w:val="21"/>
              </w:rPr>
              <w:t>一、硬件参数</w:t>
            </w:r>
          </w:p>
          <w:p>
            <w:pPr>
              <w:rPr>
                <w:rFonts w:hint="eastAsia" w:ascii="仿宋" w:hAnsi="仿宋" w:eastAsia="仿宋" w:cs="仿宋"/>
                <w:color w:val="000000"/>
                <w:sz w:val="21"/>
                <w:szCs w:val="21"/>
              </w:rPr>
            </w:pPr>
            <w:r>
              <w:rPr>
                <w:rFonts w:hint="eastAsia" w:ascii="仿宋" w:hAnsi="仿宋" w:eastAsia="仿宋" w:cs="仿宋"/>
                <w:color w:val="000000"/>
                <w:sz w:val="21"/>
                <w:szCs w:val="21"/>
              </w:rPr>
              <w:t>标准</w:t>
            </w:r>
            <w:r>
              <w:rPr>
                <w:rFonts w:hint="eastAsia" w:ascii="仿宋" w:hAnsi="仿宋" w:eastAsia="仿宋" w:cs="仿宋"/>
                <w:color w:val="000000"/>
                <w:sz w:val="21"/>
                <w:szCs w:val="21"/>
                <w:lang w:val="en-US" w:eastAsia="zh-CN"/>
              </w:rPr>
              <w:t>机架设备</w:t>
            </w:r>
            <w:r>
              <w:rPr>
                <w:rFonts w:hint="eastAsia" w:ascii="仿宋" w:hAnsi="仿宋" w:eastAsia="仿宋" w:cs="仿宋"/>
                <w:color w:val="000000"/>
                <w:sz w:val="21"/>
                <w:szCs w:val="21"/>
              </w:rPr>
              <w:t>，含2*GE电管理口，4*GE电业务口，硬盘≥1T，1*RJ45串口，单电源。最大资产数≥100个，最大字符连接≥100个，最大图型连接≥20个。</w:t>
            </w:r>
          </w:p>
          <w:p>
            <w:pPr>
              <w:rPr>
                <w:rFonts w:hint="eastAsia" w:ascii="仿宋" w:hAnsi="仿宋" w:eastAsia="仿宋" w:cs="仿宋"/>
                <w:color w:val="000000"/>
                <w:sz w:val="21"/>
                <w:szCs w:val="21"/>
              </w:rPr>
            </w:pPr>
            <w:r>
              <w:rPr>
                <w:rFonts w:hint="eastAsia" w:ascii="仿宋" w:hAnsi="仿宋" w:eastAsia="仿宋" w:cs="仿宋"/>
                <w:color w:val="000000"/>
                <w:sz w:val="21"/>
                <w:szCs w:val="21"/>
              </w:rPr>
              <w:t>二、产品功能</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1.支持按部门组织架构（至少5个层级的部门）管理用户数据、资产数据、授权数据、审计数据。每个部门可以管理本部门及下级部门的用户角色：部门管理员、运维管理员、审计管理员、运维员。</w:t>
            </w:r>
          </w:p>
          <w:p>
            <w:pPr>
              <w:rPr>
                <w:rFonts w:hint="eastAsia" w:ascii="仿宋" w:hAnsi="仿宋" w:eastAsia="仿宋" w:cs="仿宋"/>
                <w:color w:val="000000"/>
                <w:sz w:val="21"/>
                <w:szCs w:val="21"/>
              </w:rPr>
            </w:pPr>
            <w:r>
              <w:rPr>
                <w:rFonts w:hint="eastAsia" w:ascii="仿宋" w:hAnsi="仿宋" w:eastAsia="仿宋" w:cs="仿宋"/>
                <w:color w:val="000000"/>
                <w:sz w:val="21"/>
                <w:szCs w:val="21"/>
              </w:rPr>
              <w:t>2.支持域认证与双因子认证结合使用，如同时使用AD/LDAP用户名+AD/LDAP密码+手机APP动态口令登录运维审计设备、同时使用AD/LDAP用户名+AD/LDAP密码+短信口令登录运维审计设备。</w:t>
            </w:r>
          </w:p>
          <w:p>
            <w:pPr>
              <w:rPr>
                <w:rFonts w:hint="eastAsia" w:ascii="仿宋" w:hAnsi="仿宋" w:eastAsia="仿宋" w:cs="仿宋"/>
                <w:color w:val="000000"/>
                <w:sz w:val="21"/>
                <w:szCs w:val="21"/>
              </w:rPr>
            </w:pPr>
            <w:r>
              <w:rPr>
                <w:rFonts w:hint="eastAsia" w:ascii="仿宋" w:hAnsi="仿宋" w:eastAsia="仿宋" w:cs="仿宋"/>
                <w:color w:val="000000"/>
                <w:sz w:val="21"/>
                <w:szCs w:val="21"/>
              </w:rPr>
              <w:t>3.支持常用的运维协议：SSH、TELNET、RDP、VNC、FTP、SFTP、rlogin；可通过应用发布的方式进行协议扩展，如数据库Oracle、MSSQL、MySQL、VMware vSphere Client、浏览器等客户端工具。</w:t>
            </w:r>
          </w:p>
          <w:p>
            <w:pPr>
              <w:rPr>
                <w:rFonts w:hint="eastAsia" w:ascii="仿宋" w:hAnsi="仿宋" w:eastAsia="仿宋" w:cs="仿宋"/>
                <w:color w:val="000000"/>
                <w:sz w:val="21"/>
                <w:szCs w:val="21"/>
              </w:rPr>
            </w:pPr>
            <w:r>
              <w:rPr>
                <w:rFonts w:hint="eastAsia" w:ascii="仿宋" w:hAnsi="仿宋" w:eastAsia="仿宋" w:cs="仿宋"/>
                <w:color w:val="000000"/>
                <w:sz w:val="21"/>
                <w:szCs w:val="21"/>
              </w:rPr>
              <w:t>4.支持自动收集设备IP、运维协议、端口号、账号、密码、与用户的权限关系，甚至可自动完成授权</w:t>
            </w:r>
          </w:p>
          <w:p>
            <w:pPr>
              <w:rPr>
                <w:rFonts w:hint="eastAsia" w:ascii="仿宋" w:hAnsi="仿宋" w:eastAsia="仿宋" w:cs="仿宋"/>
                <w:color w:val="000000"/>
                <w:sz w:val="21"/>
                <w:szCs w:val="21"/>
              </w:rPr>
            </w:pPr>
            <w:r>
              <w:rPr>
                <w:rFonts w:hint="eastAsia" w:ascii="仿宋" w:hAnsi="仿宋" w:eastAsia="仿宋" w:cs="仿宋"/>
                <w:color w:val="000000"/>
                <w:sz w:val="21"/>
                <w:szCs w:val="21"/>
              </w:rPr>
              <w:t>5.支持定期自动修改windows服务器、网络设备、linux/unix等目标设备密码功能。</w:t>
            </w:r>
          </w:p>
          <w:p>
            <w:pPr>
              <w:rPr>
                <w:rFonts w:hint="eastAsia" w:ascii="仿宋" w:hAnsi="仿宋" w:eastAsia="仿宋" w:cs="仿宋"/>
                <w:color w:val="000000"/>
                <w:sz w:val="21"/>
                <w:szCs w:val="21"/>
              </w:rPr>
            </w:pPr>
            <w:r>
              <w:rPr>
                <w:rFonts w:hint="eastAsia" w:ascii="仿宋" w:hAnsi="仿宋" w:eastAsia="仿宋" w:cs="仿宋"/>
                <w:color w:val="000000"/>
                <w:sz w:val="21"/>
                <w:szCs w:val="21"/>
              </w:rPr>
              <w:t>6.Web访问方式：至少支持使用IE、谷歌、火狐三种浏览器打开堡垒机的Web页面直接调用mstsc、VNC、Xshell、SecureCRT、Putty、winscp、flashFXP、FileZilla、SecureFX等运维客户端工具；H5运维方式：支持ssh、telnet、rlogin、rdp、vnc协议的H5运维，无需本地运维客户端工具。</w:t>
            </w:r>
          </w:p>
          <w:p>
            <w:pPr>
              <w:rPr>
                <w:rFonts w:hint="eastAsia" w:ascii="仿宋" w:hAnsi="仿宋" w:eastAsia="仿宋" w:cs="仿宋"/>
                <w:color w:val="000000"/>
                <w:sz w:val="21"/>
                <w:szCs w:val="21"/>
              </w:rPr>
            </w:pPr>
            <w:r>
              <w:rPr>
                <w:rFonts w:hint="eastAsia" w:ascii="仿宋" w:hAnsi="仿宋" w:eastAsia="仿宋" w:cs="仿宋"/>
                <w:color w:val="000000"/>
                <w:sz w:val="21"/>
                <w:szCs w:val="21"/>
              </w:rPr>
              <w:t>7.支持使用本地的winscp/flashFXP/SecureFX等客户端工具登录堡垒机访问SFTP/FTP设备。</w:t>
            </w:r>
          </w:p>
          <w:p>
            <w:pPr>
              <w:rPr>
                <w:rFonts w:hint="eastAsia" w:ascii="仿宋" w:hAnsi="仿宋" w:eastAsia="仿宋" w:cs="仿宋"/>
                <w:color w:val="000000"/>
                <w:sz w:val="21"/>
                <w:szCs w:val="21"/>
              </w:rPr>
            </w:pPr>
            <w:r>
              <w:rPr>
                <w:rFonts w:hint="eastAsia" w:ascii="仿宋" w:hAnsi="仿宋" w:eastAsia="仿宋" w:cs="仿宋"/>
                <w:color w:val="000000"/>
                <w:sz w:val="21"/>
                <w:szCs w:val="21"/>
              </w:rPr>
              <w:t>8.支持对运维操作会话的在线监控、实时阻断、日志回放、起止时间、来源用户、来源IP、目标设备、协议/应用类型、命令记录、操作内容（如对文件的上传、下载、删除、修改等操作等）的详细行为日志。</w:t>
            </w:r>
          </w:p>
          <w:p>
            <w:pPr>
              <w:rPr>
                <w:rFonts w:hint="eastAsia" w:ascii="仿宋" w:hAnsi="仿宋" w:eastAsia="仿宋" w:cs="仿宋"/>
                <w:color w:val="000000"/>
                <w:sz w:val="21"/>
                <w:szCs w:val="21"/>
              </w:rPr>
            </w:pPr>
            <w:r>
              <w:rPr>
                <w:rFonts w:hint="eastAsia" w:ascii="仿宋" w:hAnsi="仿宋" w:eastAsia="仿宋" w:cs="仿宋"/>
                <w:color w:val="000000"/>
                <w:sz w:val="21"/>
                <w:szCs w:val="21"/>
              </w:rPr>
              <w:t>9.支持通过基于时间、IP/IP段、用户/用户组、设备/设备组、设备账号、命令关键字、控制动作、黑白名单等组合访问控制策略，授权用户可访问的目标设备。</w:t>
            </w:r>
          </w:p>
          <w:p>
            <w:pP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10.支持对重要命令进行审核：运维人员执行命令后，须等到管理员审批通过后才可执行成功</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 xml:space="preserve"> </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11.内置丰富的报表统计模板，可点击柱状图、饼状图或曲线图进行数据钻取分析，且支持PDF、doc、html格式导出。</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12.支持自身审计，包括但不限于：系统状态检测、登录日志、用户配置日志、设备配置日志、授权配置日志、策略配置日志、运维访问日志、系统配置日志等。</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13.支持系统日志报表统计功能，包括但不限于登录日志统计、配置日志统计、运维访问日志统计等，可以导出报表</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3</w:t>
            </w:r>
          </w:p>
        </w:tc>
        <w:tc>
          <w:tcPr>
            <w:tcW w:w="116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color w:val="000000"/>
                <w:sz w:val="21"/>
                <w:szCs w:val="21"/>
              </w:rPr>
            </w:pPr>
            <w:r>
              <w:rPr>
                <w:rFonts w:hint="eastAsia" w:ascii="仿宋" w:hAnsi="仿宋" w:eastAsia="仿宋" w:cs="仿宋"/>
                <w:color w:val="000000"/>
                <w:sz w:val="21"/>
                <w:szCs w:val="21"/>
              </w:rPr>
              <w:t>WEB应用防火墙</w:t>
            </w:r>
          </w:p>
        </w:tc>
        <w:tc>
          <w:tcPr>
            <w:tcW w:w="5524"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color w:val="000000"/>
                <w:sz w:val="21"/>
                <w:szCs w:val="21"/>
              </w:rPr>
            </w:pPr>
            <w:r>
              <w:rPr>
                <w:rFonts w:hint="eastAsia" w:ascii="仿宋" w:hAnsi="仿宋" w:eastAsia="仿宋" w:cs="仿宋"/>
                <w:color w:val="000000"/>
                <w:sz w:val="21"/>
                <w:szCs w:val="21"/>
              </w:rPr>
              <w:t>一、硬件参数</w:t>
            </w:r>
          </w:p>
          <w:p>
            <w:pPr>
              <w:rPr>
                <w:rFonts w:hint="eastAsia" w:ascii="仿宋" w:hAnsi="仿宋" w:eastAsia="仿宋" w:cs="仿宋"/>
                <w:color w:val="000000"/>
                <w:sz w:val="21"/>
                <w:szCs w:val="21"/>
              </w:rPr>
            </w:pPr>
            <w:r>
              <w:rPr>
                <w:rFonts w:hint="eastAsia" w:ascii="仿宋" w:hAnsi="仿宋" w:eastAsia="仿宋" w:cs="仿宋"/>
                <w:color w:val="000000"/>
                <w:sz w:val="21"/>
                <w:szCs w:val="21"/>
              </w:rPr>
              <w:t>标准</w:t>
            </w:r>
            <w:r>
              <w:rPr>
                <w:rFonts w:hint="eastAsia" w:ascii="仿宋" w:hAnsi="仿宋" w:eastAsia="仿宋" w:cs="仿宋"/>
                <w:color w:val="000000"/>
                <w:sz w:val="21"/>
                <w:szCs w:val="21"/>
                <w:lang w:val="en-US" w:eastAsia="zh-CN"/>
              </w:rPr>
              <w:t>机架设备</w:t>
            </w:r>
            <w:r>
              <w:rPr>
                <w:rFonts w:hint="eastAsia" w:ascii="仿宋" w:hAnsi="仿宋" w:eastAsia="仿宋" w:cs="仿宋"/>
                <w:color w:val="000000"/>
                <w:sz w:val="21"/>
                <w:szCs w:val="21"/>
              </w:rPr>
              <w:t>，含2*GE电管理口，4*GE电业务口，硬盘:1T，1*RJ45串口，单电源。吞吐量:800Mbps,HTTP最大并发数:3万,HTTP新建连接(CPS)：4000,物理保护链路2路，保护站点无限制。</w:t>
            </w:r>
          </w:p>
          <w:p>
            <w:pPr>
              <w:rPr>
                <w:rFonts w:hint="eastAsia" w:ascii="仿宋" w:hAnsi="仿宋" w:eastAsia="仿宋" w:cs="仿宋"/>
                <w:color w:val="000000"/>
                <w:sz w:val="21"/>
                <w:szCs w:val="21"/>
              </w:rPr>
            </w:pPr>
            <w:r>
              <w:rPr>
                <w:rFonts w:hint="eastAsia" w:ascii="仿宋" w:hAnsi="仿宋" w:eastAsia="仿宋" w:cs="仿宋"/>
                <w:color w:val="000000"/>
                <w:sz w:val="21"/>
                <w:szCs w:val="21"/>
              </w:rPr>
              <w:t>二、产品功能</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1.支持HTTPS方式进行设备管理,设备管理采用管理员与审计员分离,操作界面支持全中文界面,支持LDAP认证，支持标准网管 SNMPv3，并且兼容SNMP v1和v2c，支持NTP时间同步。</w:t>
            </w:r>
          </w:p>
          <w:p>
            <w:pPr>
              <w:rPr>
                <w:rFonts w:hint="eastAsia" w:ascii="仿宋" w:hAnsi="仿宋" w:eastAsia="仿宋" w:cs="仿宋"/>
                <w:color w:val="000000"/>
                <w:sz w:val="21"/>
                <w:szCs w:val="21"/>
              </w:rPr>
            </w:pPr>
            <w:r>
              <w:rPr>
                <w:rFonts w:hint="eastAsia" w:ascii="仿宋" w:hAnsi="仿宋" w:eastAsia="仿宋" w:cs="仿宋"/>
                <w:color w:val="000000"/>
                <w:sz w:val="21"/>
                <w:szCs w:val="21"/>
              </w:rPr>
              <w:t>2.支持全透明集群模式、主-主模式、主备模式、硬件BYPASS、软件BYPASS；支持透明桥部署：防护口不占用IP地址，实现完全透明部署，无需以先终结用户的TCP会话后再发起新的TCP会话到服务器方式处理，并支持路由不对称场景；支持透明代理部署：防护口不占用IP地址，实现应用层透明部署，支持TCP连接复用，并优化服务器会话处理改善服务器处理性能;支持端口镜像部署：镜像服务器流量即可实现安全审计和告警。</w:t>
            </w:r>
          </w:p>
          <w:p>
            <w:pPr>
              <w:rPr>
                <w:rFonts w:hint="eastAsia" w:ascii="仿宋" w:hAnsi="仿宋" w:eastAsia="仿宋" w:cs="仿宋"/>
                <w:color w:val="000000"/>
                <w:sz w:val="21"/>
                <w:szCs w:val="21"/>
              </w:rPr>
            </w:pPr>
            <w:r>
              <w:rPr>
                <w:rFonts w:hint="eastAsia" w:ascii="仿宋" w:hAnsi="仿宋" w:eastAsia="仿宋" w:cs="仿宋"/>
                <w:color w:val="000000"/>
                <w:sz w:val="21"/>
                <w:szCs w:val="21"/>
              </w:rPr>
              <w:t>3.支持多条链路数据的防护，防护网段数量不限；支持以域名和IP多种方式进行防护；支持ipv4/ipv6双协议栈，支持保护站点快速向导配置部署。</w:t>
            </w:r>
          </w:p>
          <w:p>
            <w:pPr>
              <w:rPr>
                <w:rFonts w:hint="eastAsia" w:ascii="仿宋" w:hAnsi="仿宋" w:eastAsia="仿宋" w:cs="仿宋"/>
                <w:color w:val="000000"/>
                <w:sz w:val="21"/>
                <w:szCs w:val="21"/>
              </w:rPr>
            </w:pPr>
            <w:r>
              <w:rPr>
                <w:rFonts w:hint="eastAsia" w:ascii="仿宋" w:hAnsi="仿宋" w:eastAsia="仿宋" w:cs="仿宋"/>
                <w:color w:val="000000"/>
                <w:sz w:val="21"/>
                <w:szCs w:val="21"/>
              </w:rPr>
              <w:t>4.支持WEB站点服务自动侦测功能，支持自动识别VLAN信息。</w:t>
            </w:r>
          </w:p>
          <w:p>
            <w:pPr>
              <w:rPr>
                <w:rFonts w:hint="eastAsia" w:ascii="仿宋" w:hAnsi="仿宋" w:eastAsia="仿宋" w:cs="仿宋"/>
                <w:color w:val="000000"/>
                <w:sz w:val="21"/>
                <w:szCs w:val="21"/>
              </w:rPr>
            </w:pPr>
            <w:r>
              <w:rPr>
                <w:rFonts w:hint="eastAsia" w:ascii="仿宋" w:hAnsi="仿宋" w:eastAsia="仿宋" w:cs="仿宋"/>
                <w:color w:val="000000"/>
                <w:sz w:val="21"/>
                <w:szCs w:val="21"/>
              </w:rPr>
              <w:t>5.能够识别恶意请求含：跨站脚本(XSS)、注入式攻击（包括SQL注入、命令注入 、Cookie 注入、代码注入、LDAP注入、SSI注入文件注入等）、跨站请求伪造等应用攻击行为；支持对HTTP请求分割攻击和HTTP响应报文截断攻击的防护</w:t>
            </w:r>
          </w:p>
          <w:p>
            <w:pPr>
              <w:rPr>
                <w:rFonts w:hint="eastAsia" w:ascii="仿宋" w:hAnsi="仿宋" w:eastAsia="仿宋" w:cs="仿宋"/>
                <w:color w:val="000000"/>
                <w:sz w:val="21"/>
                <w:szCs w:val="21"/>
              </w:rPr>
            </w:pPr>
            <w:r>
              <w:rPr>
                <w:rFonts w:hint="eastAsia" w:ascii="仿宋" w:hAnsi="仿宋" w:eastAsia="仿宋" w:cs="仿宋"/>
                <w:color w:val="000000"/>
                <w:sz w:val="21"/>
                <w:szCs w:val="21"/>
              </w:rPr>
              <w:t>能够识别服务端响应内容导致的缺陷：敏感信息泄露、已有的网页后门、错误配置、目录浏览等缺陷；能基于访问行为特征进行分析，能识别盗链、爬虫攻击的能力；能识别网站中的网页木马程序，通过策略可防止木马网页被用户访问</w:t>
            </w:r>
          </w:p>
          <w:p>
            <w:pPr>
              <w:rPr>
                <w:rFonts w:hint="eastAsia" w:ascii="仿宋" w:hAnsi="仿宋" w:eastAsia="仿宋" w:cs="仿宋"/>
                <w:color w:val="000000"/>
                <w:sz w:val="21"/>
                <w:szCs w:val="21"/>
              </w:rPr>
            </w:pPr>
            <w:r>
              <w:rPr>
                <w:rFonts w:hint="eastAsia" w:ascii="仿宋" w:hAnsi="仿宋" w:eastAsia="仿宋" w:cs="仿宋"/>
                <w:color w:val="000000"/>
                <w:sz w:val="21"/>
                <w:szCs w:val="21"/>
              </w:rPr>
              <w:t>内置主流Webshell特征库，对上传内容进行检查，防止恶意Weshell上传；WAF能自动识别扫描器的扫描行为，并智能阻断如Nikto、Paros proxy、WebScarab、WebInspect、Whisker、libwhisker、Burpsuite、Wikto、Pangolin、Watchfire AppScan 、N-Stealth、Acunetix Web Vulnerability Scanner  等多种扫描器的扫描行为；内置开源CMS漏洞和WEB服务器插件漏洞防护规则；支持阻断提交政冶敏感、违反法规相关的言论信息；支持丰富的自定义规则，可以针对多个条件组合，形成深度的WEB防护规则；支持服务器隐藏，可配置删除服务器响应头信息；内置身份证、银行卡等服务器敏感信息库，对服务器响应敏感内容进行隐藏，并支持自定义；支持Cookie安全机制，支持Cookie自学习，防止Cookie被篡改和劫持，并支持Cookie Httponly。</w:t>
            </w:r>
          </w:p>
          <w:p>
            <w:pPr>
              <w:rPr>
                <w:rFonts w:hint="eastAsia" w:ascii="仿宋" w:hAnsi="仿宋" w:eastAsia="仿宋" w:cs="仿宋"/>
                <w:color w:val="000000"/>
                <w:sz w:val="21"/>
                <w:szCs w:val="21"/>
              </w:rPr>
            </w:pPr>
            <w:r>
              <w:rPr>
                <w:rFonts w:hint="eastAsia" w:ascii="仿宋" w:hAnsi="仿宋" w:eastAsia="仿宋" w:cs="仿宋"/>
                <w:color w:val="000000"/>
                <w:sz w:val="21"/>
                <w:szCs w:val="21"/>
              </w:rPr>
              <w:t>6.支持网站自学习建模功能，能通过自学习形成网站URL树；通过自学习能生成安全防护策略；通过自学习能发现参数的名称、类型、匹配频率；可配置匹配到自学习特征后放行；可配置匹配不到自学习特征直接阻断请求。</w:t>
            </w:r>
          </w:p>
          <w:p>
            <w:pPr>
              <w:rPr>
                <w:rFonts w:hint="eastAsia" w:ascii="仿宋" w:hAnsi="仿宋" w:eastAsia="仿宋" w:cs="仿宋"/>
                <w:color w:val="000000"/>
                <w:sz w:val="21"/>
                <w:szCs w:val="21"/>
              </w:rPr>
            </w:pPr>
            <w:r>
              <w:rPr>
                <w:rFonts w:hint="eastAsia" w:ascii="仿宋" w:hAnsi="仿宋" w:eastAsia="仿宋" w:cs="仿宋"/>
                <w:color w:val="000000"/>
                <w:sz w:val="21"/>
                <w:szCs w:val="21"/>
              </w:rPr>
              <w:t>7.支持智能识别攻击者，对网站连接发起攻击的IP地址进行自动锁定禁止访问被攻击的网站；可配置攻击者识别策略和算法；可配置攻击者锁定时间；可配置将攻击者直接加入网络黑名单；可展示攻击者发生的时间和攻击者所在的地理位置。</w:t>
            </w:r>
          </w:p>
          <w:p>
            <w:pPr>
              <w:rPr>
                <w:rFonts w:hint="eastAsia" w:ascii="仿宋" w:hAnsi="仿宋" w:eastAsia="仿宋" w:cs="仿宋"/>
                <w:color w:val="000000"/>
                <w:sz w:val="21"/>
                <w:szCs w:val="21"/>
              </w:rPr>
            </w:pPr>
            <w:r>
              <w:rPr>
                <w:rFonts w:hint="eastAsia" w:ascii="仿宋" w:hAnsi="仿宋" w:eastAsia="仿宋" w:cs="仿宋"/>
                <w:color w:val="000000"/>
                <w:sz w:val="21"/>
                <w:szCs w:val="21"/>
              </w:rPr>
              <w:t>8.可基于时间对客户端IP进行黑白名单控制；针对触发安全规则的行为进行阻断并发出告警页面，告警页面支持重定向至其它URL，能将攻击者列入网络黑名单进行网络阻断该IP的访问。</w:t>
            </w:r>
          </w:p>
          <w:p>
            <w:pPr>
              <w:rPr>
                <w:rFonts w:hint="eastAsia" w:ascii="仿宋" w:hAnsi="仿宋" w:eastAsia="仿宋" w:cs="仿宋"/>
                <w:color w:val="000000"/>
                <w:sz w:val="21"/>
                <w:szCs w:val="21"/>
              </w:rPr>
            </w:pPr>
            <w:r>
              <w:rPr>
                <w:rFonts w:hint="eastAsia" w:ascii="仿宋" w:hAnsi="仿宋" w:eastAsia="仿宋" w:cs="仿宋"/>
                <w:color w:val="000000"/>
                <w:sz w:val="21"/>
                <w:szCs w:val="21"/>
              </w:rPr>
              <w:t>9.可根据URL、请求头字段、目标IP、请求方法等多种组合条件对CC攻击进行检测，检测指标为URL访问速率和URL访问集中度；可根据IP、IP+URL和IP+User_Agent等算法对客户端进行检测，并支持应用层字段解析和自定义检测字段功能，支持挑战模式，支持基于地址位置的识别，支持对特定的IP地址进行CC规则白名单放行，支持CC慢攻击防护，通过学习业务流量模型，在业务流量异常时开启CC防护，并支持启动配置阈值。</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10.根据产生的安全日志进行智能分析，提高人工分析效率，减小规则误判概率。</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11.具备审计网站正常访问流量的能力，提供按小时，天、月份生成用户的访问数据；能记录、查询所有用户对网站的访问情况，包括访问的URL、客户端IP、服务器返回的状态码；能够统计分析出用户所访问URL TOP10数据；能够统计分析出用户所访问分文件类型；能够统计分析出搜索引擎的TOP10数据；能够统计分析出客户端所使用操作系统的TOP10数据。</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12.可通过移动APP实现设备安全运维监控，APP具备以下功能：支持查看当前WAF的告警数量包括最近24小时内以及总的告警数量，支持对攻击的服务器IP以及客户端IP进行统计。</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4</w:t>
            </w:r>
          </w:p>
        </w:tc>
        <w:tc>
          <w:tcPr>
            <w:tcW w:w="11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安全网关</w:t>
            </w:r>
          </w:p>
        </w:tc>
        <w:tc>
          <w:tcPr>
            <w:tcW w:w="5524"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color w:val="000000"/>
                <w:sz w:val="21"/>
                <w:szCs w:val="21"/>
              </w:rPr>
            </w:pPr>
            <w:r>
              <w:rPr>
                <w:rFonts w:hint="eastAsia" w:ascii="仿宋" w:hAnsi="仿宋" w:eastAsia="仿宋" w:cs="仿宋"/>
                <w:color w:val="000000"/>
                <w:sz w:val="21"/>
                <w:szCs w:val="21"/>
              </w:rPr>
              <w:t>一、硬件参数</w:t>
            </w:r>
          </w:p>
          <w:p>
            <w:pPr>
              <w:rPr>
                <w:rFonts w:hint="eastAsia" w:ascii="仿宋" w:hAnsi="仿宋" w:eastAsia="仿宋" w:cs="仿宋"/>
                <w:color w:val="000000"/>
                <w:sz w:val="21"/>
                <w:szCs w:val="21"/>
              </w:rPr>
            </w:pPr>
            <w:r>
              <w:rPr>
                <w:rFonts w:hint="eastAsia" w:ascii="仿宋" w:hAnsi="仿宋" w:eastAsia="仿宋" w:cs="仿宋"/>
                <w:color w:val="000000"/>
                <w:sz w:val="21"/>
                <w:szCs w:val="21"/>
              </w:rPr>
              <w:t>标准</w:t>
            </w:r>
            <w:r>
              <w:rPr>
                <w:rFonts w:hint="eastAsia" w:ascii="仿宋" w:hAnsi="仿宋" w:eastAsia="仿宋" w:cs="仿宋"/>
                <w:color w:val="000000"/>
                <w:sz w:val="21"/>
                <w:szCs w:val="21"/>
                <w:lang w:val="en-US" w:eastAsia="zh-CN"/>
              </w:rPr>
              <w:t>机架设备</w:t>
            </w:r>
            <w:r>
              <w:rPr>
                <w:rFonts w:hint="eastAsia" w:ascii="仿宋" w:hAnsi="仿宋" w:eastAsia="仿宋" w:cs="仿宋"/>
                <w:color w:val="000000"/>
                <w:sz w:val="21"/>
                <w:szCs w:val="21"/>
              </w:rPr>
              <w:t>，采用先进的多核网络专用架构，使用64位MIPS多核处理器，非X86的多核架构或ASIC架构；单交流电源；含10*GE电口，2*combo口，500G硬盘；网络吞吐性能6Gbps；最大并发连接数大于200万，每秒新建HTTP连接数大于5万。</w:t>
            </w:r>
          </w:p>
          <w:p>
            <w:pPr>
              <w:rPr>
                <w:rFonts w:hint="eastAsia" w:ascii="仿宋" w:hAnsi="仿宋" w:eastAsia="仿宋" w:cs="仿宋"/>
                <w:color w:val="000000"/>
                <w:sz w:val="21"/>
                <w:szCs w:val="21"/>
              </w:rPr>
            </w:pPr>
            <w:r>
              <w:rPr>
                <w:rFonts w:hint="eastAsia" w:ascii="仿宋" w:hAnsi="仿宋" w:eastAsia="仿宋" w:cs="仿宋"/>
                <w:color w:val="000000"/>
                <w:sz w:val="21"/>
                <w:szCs w:val="21"/>
              </w:rPr>
              <w:t>二、产品功能</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1.部署模式：支持路由模式、透明（网桥）模式、混模式，支持将多个物理网口加入一个网桥中；部署模式切换无需重启设备；支持镜像和被镜像；</w:t>
            </w:r>
          </w:p>
          <w:p>
            <w:pPr>
              <w:rPr>
                <w:rFonts w:hint="eastAsia" w:ascii="仿宋" w:hAnsi="仿宋" w:eastAsia="仿宋" w:cs="仿宋"/>
                <w:color w:val="000000"/>
                <w:sz w:val="21"/>
                <w:szCs w:val="21"/>
              </w:rPr>
            </w:pPr>
            <w:r>
              <w:rPr>
                <w:rFonts w:hint="eastAsia" w:ascii="仿宋" w:hAnsi="仿宋" w:eastAsia="仿宋" w:cs="仿宋"/>
                <w:color w:val="000000"/>
                <w:sz w:val="21"/>
                <w:szCs w:val="21"/>
              </w:rPr>
              <w:t>2.路由支持：支持静态路由、策略路由、动态路由、ISP路由；策略路由支持七元组策略；动态路由支持RIP、OSPF等；ISP路由支持运营商地址自定义；</w:t>
            </w:r>
          </w:p>
          <w:p>
            <w:pPr>
              <w:rPr>
                <w:rFonts w:hint="eastAsia" w:ascii="仿宋" w:hAnsi="仿宋" w:eastAsia="仿宋" w:cs="仿宋"/>
                <w:color w:val="000000"/>
                <w:sz w:val="21"/>
                <w:szCs w:val="21"/>
              </w:rPr>
            </w:pPr>
            <w:r>
              <w:rPr>
                <w:rFonts w:hint="eastAsia" w:ascii="仿宋" w:hAnsi="仿宋" w:eastAsia="仿宋" w:cs="仿宋"/>
                <w:color w:val="000000"/>
                <w:sz w:val="21"/>
                <w:szCs w:val="21"/>
              </w:rPr>
              <w:t>3.VRF：接口默认属于root，创建VRF后可把接口添加到VRF内，一个接口只能属于一个VRF，不同vrf下的接口可以配置相同的ip地址，支持vrf的静态路由。</w:t>
            </w:r>
          </w:p>
          <w:p>
            <w:pPr>
              <w:rPr>
                <w:rFonts w:hint="eastAsia" w:ascii="仿宋" w:hAnsi="仿宋" w:eastAsia="仿宋" w:cs="仿宋"/>
                <w:color w:val="000000"/>
                <w:sz w:val="21"/>
                <w:szCs w:val="21"/>
              </w:rPr>
            </w:pPr>
            <w:r>
              <w:rPr>
                <w:rFonts w:hint="eastAsia" w:ascii="仿宋" w:hAnsi="仿宋" w:eastAsia="仿宋" w:cs="仿宋"/>
                <w:color w:val="000000"/>
                <w:sz w:val="21"/>
                <w:szCs w:val="21"/>
              </w:rPr>
              <w:t>4.IPv6：支持针对IPv6内容进行管理和防护，包括应用、URL、入侵攻击、病毒行为等内容；IPv6应用策略支持选择全匹配或顺序匹配规则，可精细化管理应用的使用动作，针对社区类型，支持管控”上传“、“发表”、“浏览”、”登陆“等动作；支持IPv6数据包安全检测机制，可有效防御异常包攻击。</w:t>
            </w:r>
          </w:p>
          <w:p>
            <w:pPr>
              <w:rPr>
                <w:rFonts w:hint="eastAsia" w:ascii="仿宋" w:hAnsi="仿宋" w:eastAsia="仿宋" w:cs="仿宋"/>
                <w:color w:val="000000"/>
                <w:sz w:val="21"/>
                <w:szCs w:val="21"/>
              </w:rPr>
            </w:pPr>
            <w:r>
              <w:rPr>
                <w:rFonts w:hint="eastAsia" w:ascii="仿宋" w:hAnsi="仿宋" w:eastAsia="仿宋" w:cs="仿宋"/>
                <w:color w:val="000000"/>
                <w:sz w:val="21"/>
                <w:szCs w:val="21"/>
              </w:rPr>
              <w:t>6.端口扫描：支持针对IP、IP段进行端口扫描，可选择立即执行或定期执行；支持呈现扫描结果，包括端口、端口状态、端口服务、程序版本、操作系统、风险状态、设备类型和时间等信息，支持导出功能。</w:t>
            </w:r>
          </w:p>
          <w:p>
            <w:pPr>
              <w:rPr>
                <w:rFonts w:hint="eastAsia" w:ascii="仿宋" w:hAnsi="仿宋" w:eastAsia="仿宋" w:cs="仿宋"/>
                <w:color w:val="000000"/>
                <w:sz w:val="21"/>
                <w:szCs w:val="21"/>
              </w:rPr>
            </w:pPr>
            <w:r>
              <w:rPr>
                <w:rFonts w:hint="eastAsia" w:ascii="仿宋" w:hAnsi="仿宋" w:eastAsia="仿宋" w:cs="仿宋"/>
                <w:color w:val="000000"/>
                <w:sz w:val="21"/>
                <w:szCs w:val="21"/>
              </w:rPr>
              <w:t>7.弱口令扫描：支持弱口令扫描功能，可针对IP和IP段对象做弱口令检测、空密码检测、用户名和密码相同检测。扫描任务可设置立即扫描或定期扫描，弱口令字典可自定义。</w:t>
            </w:r>
          </w:p>
          <w:p>
            <w:pPr>
              <w:rPr>
                <w:rFonts w:hint="eastAsia" w:ascii="仿宋" w:hAnsi="仿宋" w:eastAsia="仿宋" w:cs="仿宋"/>
                <w:color w:val="000000"/>
                <w:sz w:val="21"/>
                <w:szCs w:val="21"/>
              </w:rPr>
            </w:pPr>
            <w:r>
              <w:rPr>
                <w:rFonts w:hint="eastAsia" w:ascii="仿宋" w:hAnsi="仿宋" w:eastAsia="仿宋" w:cs="仿宋"/>
                <w:color w:val="000000"/>
                <w:sz w:val="21"/>
                <w:szCs w:val="21"/>
              </w:rPr>
              <w:t>8.IPSec VPN：IPSec VPN支持第三方对接和快速配置，自有设备对接时加密算法等参数无需配置，自动生成，仅需配置保护子网、共享密钥、IP地址，支持配置国密.</w:t>
            </w:r>
          </w:p>
          <w:p>
            <w:pPr>
              <w:rPr>
                <w:rFonts w:hint="eastAsia" w:ascii="仿宋" w:hAnsi="仿宋" w:eastAsia="仿宋" w:cs="仿宋"/>
                <w:color w:val="000000"/>
                <w:sz w:val="21"/>
                <w:szCs w:val="21"/>
              </w:rPr>
            </w:pPr>
            <w:r>
              <w:rPr>
                <w:rFonts w:hint="eastAsia" w:ascii="仿宋" w:hAnsi="仿宋" w:eastAsia="仿宋" w:cs="仿宋"/>
                <w:color w:val="000000"/>
                <w:sz w:val="21"/>
                <w:szCs w:val="21"/>
              </w:rPr>
              <w:t>9.应用协议识别：支持主流P2P、IM、在线视频、网络游戏、网络炒股等应用识别，可识别应用数大于3500种；支持BYOD特征库，可识别iOS版和安卓版移动互联网软件如微博、微信等特征；支持基于端口、协议等自定义服务；应用特征库可提供在线升级和手动升级。</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10.用户认证功能：支持微信认证功能，使用微信连WiFi2.0接口，限制微信流量放通（pc和移动端，认证通过放通），支持基于http获取access_token，支持微信内部浏览器http弹portal。强制关注功能（定时检查用户是否关注公众号）。</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11.链路负载均衡：支持7元组的链路负载均衡策略，支持基于域名的负载均衡策略，基于支持直连网段和特定网段的负载均衡排除。</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12.广告推送：支持配置在用户上网时弹出广告页面，支持本地和第三方广告。</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13.双机热备：支持双机热备，支持主主模式、主备模式，支持同步配置、会话、运行状态、VPN状态、特征库，支持配置抢占模式和抢占延时，支持配置HA监控接口。</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14.配置管理：支持通过管理平台进行集中管理，统一升级，下发配置，收集日志。</w:t>
            </w:r>
          </w:p>
          <w:p>
            <w:pPr>
              <w:rPr>
                <w:rFonts w:hint="eastAsia" w:ascii="仿宋" w:hAnsi="仿宋" w:eastAsia="仿宋" w:cs="仿宋"/>
                <w:color w:val="000000"/>
                <w:sz w:val="21"/>
                <w:szCs w:val="21"/>
              </w:rPr>
            </w:pPr>
            <w:r>
              <w:rPr>
                <w:rFonts w:hint="eastAsia" w:ascii="仿宋" w:hAnsi="仿宋" w:eastAsia="仿宋" w:cs="仿宋"/>
                <w:color w:val="000000"/>
                <w:sz w:val="21"/>
                <w:szCs w:val="21"/>
              </w:rPr>
              <w:t>15.系统维护：web管理界面支持Ping、Traceroute、TCP Syn诊断工具，可支持基于接口、协议、IP地址、端口、应用进行网络抓包，并可下载导出分析。</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5</w:t>
            </w:r>
          </w:p>
        </w:tc>
        <w:tc>
          <w:tcPr>
            <w:tcW w:w="11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交换机</w:t>
            </w:r>
          </w:p>
        </w:tc>
        <w:tc>
          <w:tcPr>
            <w:tcW w:w="5524"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color w:val="000000"/>
                <w:sz w:val="21"/>
                <w:szCs w:val="21"/>
              </w:rPr>
            </w:pPr>
            <w:r>
              <w:rPr>
                <w:rFonts w:hint="eastAsia" w:ascii="仿宋" w:hAnsi="仿宋" w:eastAsia="仿宋" w:cs="仿宋"/>
                <w:color w:val="000000"/>
                <w:sz w:val="21"/>
                <w:szCs w:val="21"/>
              </w:rPr>
              <w:t>硬件参数</w:t>
            </w:r>
          </w:p>
          <w:p>
            <w:pPr>
              <w:rPr>
                <w:rFonts w:hint="eastAsia" w:ascii="仿宋" w:hAnsi="仿宋" w:eastAsia="仿宋" w:cs="仿宋"/>
                <w:color w:val="000000"/>
                <w:sz w:val="21"/>
                <w:szCs w:val="21"/>
              </w:rPr>
            </w:pPr>
            <w:r>
              <w:rPr>
                <w:rFonts w:hint="eastAsia" w:ascii="仿宋" w:hAnsi="仿宋" w:eastAsia="仿宋" w:cs="仿宋"/>
                <w:color w:val="000000"/>
                <w:sz w:val="21"/>
                <w:szCs w:val="21"/>
              </w:rPr>
              <w:t>固化千兆电接口≥24个，万兆SFP光接口≥4个；交换容量≥3Tbps，包转发率≥120Mpps；为保证设备稳定运行、设备防雷≥10kv</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6</w:t>
            </w:r>
          </w:p>
        </w:tc>
        <w:tc>
          <w:tcPr>
            <w:tcW w:w="116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color w:val="000000"/>
                <w:sz w:val="21"/>
                <w:szCs w:val="21"/>
              </w:rPr>
            </w:pPr>
            <w:r>
              <w:rPr>
                <w:rFonts w:hint="eastAsia" w:ascii="仿宋" w:hAnsi="仿宋" w:eastAsia="仿宋" w:cs="仿宋"/>
                <w:sz w:val="21"/>
                <w:szCs w:val="21"/>
              </w:rPr>
              <w:t>等保测评</w:t>
            </w:r>
          </w:p>
        </w:tc>
        <w:tc>
          <w:tcPr>
            <w:tcW w:w="5524" w:type="dxa"/>
            <w:tcBorders>
              <w:top w:val="single" w:color="auto" w:sz="4" w:space="0"/>
              <w:left w:val="single" w:color="auto" w:sz="4" w:space="0"/>
              <w:bottom w:val="single" w:color="auto" w:sz="4" w:space="0"/>
              <w:right w:val="single" w:color="auto" w:sz="4" w:space="0"/>
            </w:tcBorders>
            <w:noWrap w:val="0"/>
            <w:vAlign w:val="top"/>
          </w:tcPr>
          <w:p>
            <w:pP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rPr>
              <w:t>中标供应商须配合业主方完成应急广播系统二级等级保护测评和公安机关备案工作。</w:t>
            </w:r>
            <w:r>
              <w:rPr>
                <w:rFonts w:hint="eastAsia" w:ascii="仿宋" w:hAnsi="仿宋" w:eastAsia="仿宋" w:cs="仿宋"/>
                <w:color w:val="000000"/>
                <w:sz w:val="21"/>
                <w:szCs w:val="21"/>
                <w:lang w:val="en-US" w:eastAsia="zh-CN"/>
              </w:rPr>
              <w:t>测评费用由中标方提供（1年）。</w:t>
            </w:r>
          </w:p>
          <w:p>
            <w:pPr>
              <w:rPr>
                <w:rFonts w:hint="eastAsia" w:ascii="仿宋" w:hAnsi="仿宋" w:eastAsia="仿宋" w:cs="仿宋"/>
                <w:color w:val="000000"/>
                <w:sz w:val="21"/>
                <w:szCs w:val="21"/>
              </w:rPr>
            </w:pPr>
            <w:r>
              <w:rPr>
                <w:rFonts w:hint="eastAsia" w:ascii="仿宋" w:hAnsi="仿宋" w:eastAsia="仿宋" w:cs="仿宋"/>
                <w:color w:val="000000"/>
                <w:sz w:val="21"/>
                <w:szCs w:val="21"/>
              </w:rPr>
              <w:t>等保测评具体要求：</w:t>
            </w:r>
          </w:p>
          <w:p>
            <w:pPr>
              <w:rPr>
                <w:rFonts w:hint="eastAsia" w:ascii="仿宋" w:hAnsi="仿宋" w:eastAsia="仿宋" w:cs="仿宋"/>
                <w:color w:val="000000"/>
                <w:sz w:val="21"/>
                <w:szCs w:val="21"/>
              </w:rPr>
            </w:pPr>
            <w:r>
              <w:rPr>
                <w:rFonts w:hint="eastAsia" w:ascii="仿宋" w:hAnsi="仿宋" w:eastAsia="仿宋" w:cs="仿宋"/>
                <w:color w:val="000000"/>
                <w:sz w:val="21"/>
                <w:szCs w:val="21"/>
              </w:rPr>
              <w:t>等保测评机构需为：国家网络安全等级保护工作协调小组办公室推荐的“全国等级保护测评机构推荐目录”中的单位；</w:t>
            </w:r>
          </w:p>
          <w:p>
            <w:pPr>
              <w:rPr>
                <w:rFonts w:hint="eastAsia" w:ascii="仿宋" w:hAnsi="仿宋" w:eastAsia="仿宋" w:cs="仿宋"/>
                <w:color w:val="000000"/>
                <w:sz w:val="21"/>
                <w:szCs w:val="21"/>
              </w:rPr>
            </w:pPr>
            <w:r>
              <w:rPr>
                <w:rFonts w:hint="eastAsia" w:ascii="仿宋" w:hAnsi="仿宋" w:eastAsia="仿宋" w:cs="仿宋"/>
                <w:color w:val="000000"/>
                <w:sz w:val="21"/>
                <w:szCs w:val="21"/>
              </w:rPr>
              <w:t>完成上述测评工作后，出具符合公安机关要求的（年度）信息系统安全保护等级测评报告。</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642" w:type="dxa"/>
            <w:noWrap w:val="0"/>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项</w:t>
            </w:r>
          </w:p>
        </w:tc>
      </w:tr>
    </w:tbl>
    <w:p>
      <w:pPr>
        <w:pStyle w:val="2"/>
        <w:ind w:firstLine="480"/>
        <w:rPr>
          <w:rFonts w:hint="eastAsia" w:ascii="仿宋" w:hAnsi="仿宋" w:eastAsia="仿宋" w:cs="仿宋"/>
          <w:color w:val="000000"/>
          <w:sz w:val="24"/>
          <w:szCs w:val="24"/>
        </w:rPr>
      </w:pPr>
    </w:p>
    <w:p>
      <w:pPr>
        <w:rPr>
          <w:rFonts w:hint="eastAsia"/>
        </w:rPr>
      </w:pPr>
    </w:p>
    <w:p>
      <w:pPr>
        <w:pStyle w:val="6"/>
        <w:spacing w:before="0" w:after="0" w:line="360" w:lineRule="auto"/>
        <w:rPr>
          <w:rFonts w:hint="eastAsia" w:ascii="仿宋" w:hAnsi="仿宋" w:eastAsia="仿宋" w:cs="方正黑体简体"/>
          <w:b w:val="0"/>
          <w:bCs w:val="0"/>
          <w:color w:val="000000"/>
          <w:sz w:val="28"/>
          <w:szCs w:val="28"/>
        </w:rPr>
      </w:pPr>
      <w:r>
        <w:rPr>
          <w:rFonts w:hint="eastAsia" w:ascii="仿宋" w:hAnsi="仿宋" w:eastAsia="仿宋" w:cs="方正黑体简体"/>
          <w:b w:val="0"/>
          <w:bCs w:val="0"/>
          <w:color w:val="000000"/>
          <w:sz w:val="28"/>
          <w:szCs w:val="28"/>
        </w:rPr>
        <w:t>3.3县直部门前置平台</w:t>
      </w:r>
      <w:bookmarkEnd w:id="8"/>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168"/>
        <w:gridCol w:w="5852"/>
        <w:gridCol w:w="642"/>
        <w:gridCol w:w="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7" w:type="dxa"/>
            <w:noWrap w:val="0"/>
            <w:vAlign w:val="center"/>
          </w:tcPr>
          <w:p>
            <w:pPr>
              <w:jc w:val="center"/>
              <w:rPr>
                <w:rFonts w:ascii="仿宋" w:hAnsi="仿宋" w:eastAsia="仿宋"/>
                <w:b/>
                <w:bCs/>
                <w:color w:val="000000"/>
                <w:sz w:val="20"/>
              </w:rPr>
            </w:pPr>
            <w:r>
              <w:rPr>
                <w:rFonts w:hint="eastAsia" w:ascii="仿宋" w:hAnsi="仿宋" w:eastAsia="仿宋" w:cs="宋体"/>
                <w:b/>
                <w:bCs/>
                <w:color w:val="000000"/>
              </w:rPr>
              <w:t>序号</w:t>
            </w:r>
          </w:p>
        </w:tc>
        <w:tc>
          <w:tcPr>
            <w:tcW w:w="1168" w:type="dxa"/>
            <w:noWrap w:val="0"/>
            <w:vAlign w:val="center"/>
          </w:tcPr>
          <w:p>
            <w:pPr>
              <w:jc w:val="center"/>
              <w:rPr>
                <w:rFonts w:ascii="仿宋" w:hAnsi="仿宋" w:eastAsia="仿宋"/>
                <w:b/>
                <w:bCs/>
                <w:color w:val="000000"/>
                <w:sz w:val="20"/>
              </w:rPr>
            </w:pPr>
            <w:r>
              <w:rPr>
                <w:rFonts w:hint="eastAsia" w:ascii="仿宋" w:hAnsi="仿宋" w:eastAsia="仿宋" w:cs="宋体"/>
                <w:b/>
                <w:bCs/>
                <w:color w:val="000000"/>
              </w:rPr>
              <w:t>设备名称</w:t>
            </w:r>
          </w:p>
        </w:tc>
        <w:tc>
          <w:tcPr>
            <w:tcW w:w="5852" w:type="dxa"/>
            <w:noWrap w:val="0"/>
            <w:vAlign w:val="center"/>
          </w:tcPr>
          <w:p>
            <w:pPr>
              <w:jc w:val="center"/>
              <w:rPr>
                <w:rFonts w:ascii="仿宋" w:hAnsi="仿宋" w:eastAsia="仿宋"/>
                <w:b/>
                <w:bCs/>
                <w:color w:val="000000"/>
                <w:sz w:val="20"/>
              </w:rPr>
            </w:pPr>
            <w:r>
              <w:rPr>
                <w:rFonts w:hint="eastAsia" w:ascii="仿宋" w:hAnsi="仿宋" w:eastAsia="仿宋" w:cs="宋体"/>
                <w:b/>
                <w:bCs/>
                <w:color w:val="000000"/>
              </w:rPr>
              <w:t>功能要求</w:t>
            </w:r>
          </w:p>
        </w:tc>
        <w:tc>
          <w:tcPr>
            <w:tcW w:w="642" w:type="dxa"/>
            <w:noWrap w:val="0"/>
            <w:vAlign w:val="center"/>
          </w:tcPr>
          <w:p>
            <w:pPr>
              <w:jc w:val="center"/>
              <w:rPr>
                <w:rFonts w:ascii="仿宋" w:hAnsi="仿宋" w:eastAsia="仿宋"/>
                <w:b/>
                <w:bCs/>
                <w:color w:val="000000"/>
                <w:sz w:val="20"/>
              </w:rPr>
            </w:pPr>
            <w:r>
              <w:rPr>
                <w:rFonts w:hint="eastAsia" w:ascii="仿宋" w:hAnsi="仿宋" w:eastAsia="仿宋" w:cs="宋体"/>
                <w:b/>
                <w:bCs/>
                <w:color w:val="000000"/>
              </w:rPr>
              <w:t>数量</w:t>
            </w:r>
          </w:p>
        </w:tc>
        <w:tc>
          <w:tcPr>
            <w:tcW w:w="642" w:type="dxa"/>
            <w:noWrap w:val="0"/>
            <w:vAlign w:val="center"/>
          </w:tcPr>
          <w:p>
            <w:pPr>
              <w:jc w:val="center"/>
              <w:rPr>
                <w:rFonts w:ascii="仿宋" w:hAnsi="仿宋" w:eastAsia="仿宋"/>
                <w:b/>
                <w:bCs/>
                <w:color w:val="000000"/>
                <w:sz w:val="20"/>
              </w:rPr>
            </w:pPr>
            <w:r>
              <w:rPr>
                <w:rFonts w:hint="eastAsia" w:ascii="仿宋" w:hAnsi="仿宋" w:eastAsia="仿宋" w:cs="宋体"/>
                <w:b/>
                <w:bCs/>
                <w:color w:val="000000"/>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7" w:hRule="atLeast"/>
        </w:trPr>
        <w:tc>
          <w:tcPr>
            <w:tcW w:w="697" w:type="dxa"/>
            <w:noWrap w:val="0"/>
            <w:vAlign w:val="center"/>
          </w:tcPr>
          <w:p>
            <w:pPr>
              <w:jc w:val="center"/>
              <w:rPr>
                <w:rFonts w:ascii="仿宋" w:hAnsi="仿宋" w:eastAsia="仿宋"/>
                <w:color w:val="000000"/>
              </w:rPr>
            </w:pPr>
            <w:r>
              <w:rPr>
                <w:rFonts w:ascii="仿宋" w:hAnsi="仿宋" w:eastAsia="仿宋" w:cs="宋体"/>
                <w:color w:val="000000"/>
              </w:rPr>
              <w:t>1</w:t>
            </w:r>
          </w:p>
        </w:tc>
        <w:tc>
          <w:tcPr>
            <w:tcW w:w="1168"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应急广播信息前置系统</w:t>
            </w:r>
          </w:p>
        </w:tc>
        <w:tc>
          <w:tcPr>
            <w:tcW w:w="5852" w:type="dxa"/>
            <w:noWrap w:val="0"/>
            <w:vAlign w:val="center"/>
          </w:tcPr>
          <w:p>
            <w:pPr>
              <w:spacing w:line="300" w:lineRule="exact"/>
              <w:rPr>
                <w:rFonts w:ascii="仿宋" w:hAnsi="仿宋" w:eastAsia="仿宋"/>
                <w:color w:val="000000"/>
                <w:szCs w:val="21"/>
              </w:rPr>
            </w:pPr>
            <w:r>
              <w:rPr>
                <w:rFonts w:hint="eastAsia" w:ascii="仿宋" w:hAnsi="仿宋" w:eastAsia="仿宋" w:cs="宋体"/>
                <w:color w:val="000000"/>
              </w:rPr>
              <w:t>★</w:t>
            </w:r>
            <w:r>
              <w:rPr>
                <w:rFonts w:ascii="仿宋" w:hAnsi="仿宋" w:eastAsia="仿宋" w:cs="宋体"/>
                <w:color w:val="000000"/>
              </w:rPr>
              <w:t>1</w:t>
            </w:r>
            <w:r>
              <w:rPr>
                <w:rFonts w:hint="eastAsia" w:ascii="仿宋" w:hAnsi="仿宋" w:eastAsia="仿宋" w:cs="宋体"/>
                <w:color w:val="000000"/>
              </w:rPr>
              <w:t>．与县直有关部门预警信息对接，按照标准格式传输应急广</w:t>
            </w:r>
            <w:r>
              <w:rPr>
                <w:rFonts w:hint="eastAsia" w:ascii="仿宋" w:hAnsi="仿宋" w:eastAsia="仿宋" w:cs="宋体"/>
                <w:color w:val="000000"/>
                <w:szCs w:val="21"/>
              </w:rPr>
              <w:t>播消息至应急广播县平台，实现预警信息的实时发布；（提供国家广电总局下属检测机构出具的检测报告作为评审依据）</w:t>
            </w:r>
          </w:p>
          <w:p>
            <w:pPr>
              <w:pStyle w:val="13"/>
              <w:spacing w:line="300" w:lineRule="exact"/>
              <w:rPr>
                <w:rFonts w:ascii="仿宋" w:hAnsi="仿宋" w:eastAsia="仿宋" w:cs="Times New Roman"/>
                <w:color w:val="000000"/>
                <w:sz w:val="21"/>
                <w:szCs w:val="21"/>
                <w:lang w:eastAsia="zh-CN"/>
              </w:rPr>
            </w:pPr>
            <w:r>
              <w:rPr>
                <w:rFonts w:ascii="仿宋" w:hAnsi="仿宋" w:eastAsia="仿宋" w:cs="宋体"/>
                <w:color w:val="000000"/>
                <w:sz w:val="21"/>
                <w:szCs w:val="21"/>
                <w:lang w:eastAsia="zh-CN"/>
              </w:rPr>
              <w:t>2.</w:t>
            </w:r>
            <w:r>
              <w:rPr>
                <w:rFonts w:hint="eastAsia" w:ascii="仿宋" w:hAnsi="仿宋" w:eastAsia="仿宋" w:cs="宋体"/>
                <w:color w:val="000000"/>
                <w:sz w:val="21"/>
                <w:szCs w:val="21"/>
                <w:lang w:eastAsia="zh-CN"/>
              </w:rPr>
              <w:t>具备对自身播发的应急广播信息进行监控；</w:t>
            </w:r>
          </w:p>
          <w:p>
            <w:pPr>
              <w:pStyle w:val="13"/>
              <w:spacing w:line="300" w:lineRule="exact"/>
              <w:rPr>
                <w:rFonts w:ascii="仿宋" w:hAnsi="仿宋" w:eastAsia="仿宋" w:cs="Times New Roman"/>
                <w:color w:val="000000"/>
                <w:sz w:val="21"/>
                <w:szCs w:val="21"/>
                <w:lang w:eastAsia="zh-CN"/>
              </w:rPr>
            </w:pPr>
            <w:r>
              <w:rPr>
                <w:rFonts w:ascii="仿宋" w:hAnsi="仿宋" w:eastAsia="仿宋" w:cs="宋体"/>
                <w:color w:val="000000"/>
                <w:sz w:val="21"/>
                <w:szCs w:val="21"/>
                <w:lang w:eastAsia="zh-CN"/>
              </w:rPr>
              <w:t>3.</w:t>
            </w:r>
            <w:r>
              <w:rPr>
                <w:rFonts w:hint="eastAsia" w:ascii="仿宋" w:hAnsi="仿宋" w:eastAsia="仿宋" w:cs="宋体"/>
                <w:color w:val="000000"/>
                <w:sz w:val="21"/>
                <w:szCs w:val="21"/>
                <w:lang w:eastAsia="zh-CN"/>
              </w:rPr>
              <w:t>具有播发日志功能；</w:t>
            </w:r>
          </w:p>
          <w:p>
            <w:pPr>
              <w:pStyle w:val="13"/>
              <w:spacing w:line="300" w:lineRule="exact"/>
              <w:rPr>
                <w:rFonts w:ascii="仿宋" w:hAnsi="仿宋" w:eastAsia="仿宋" w:cs="Times New Roman"/>
                <w:color w:val="000000"/>
                <w:sz w:val="21"/>
                <w:szCs w:val="21"/>
                <w:lang w:eastAsia="zh-CN"/>
              </w:rPr>
            </w:pPr>
            <w:r>
              <w:rPr>
                <w:rFonts w:ascii="仿宋" w:hAnsi="仿宋" w:eastAsia="仿宋" w:cs="宋体"/>
                <w:color w:val="000000"/>
                <w:sz w:val="21"/>
                <w:szCs w:val="21"/>
                <w:lang w:eastAsia="zh-CN"/>
              </w:rPr>
              <w:t>4.</w:t>
            </w:r>
            <w:r>
              <w:rPr>
                <w:rFonts w:hint="eastAsia" w:ascii="仿宋" w:hAnsi="仿宋" w:eastAsia="仿宋" w:cs="宋体"/>
                <w:color w:val="000000"/>
                <w:sz w:val="21"/>
                <w:szCs w:val="21"/>
                <w:lang w:eastAsia="zh-CN"/>
              </w:rPr>
              <w:t>支持本地文件播发；</w:t>
            </w:r>
          </w:p>
          <w:p>
            <w:pPr>
              <w:spacing w:line="300" w:lineRule="exact"/>
              <w:rPr>
                <w:rFonts w:ascii="仿宋" w:hAnsi="仿宋" w:eastAsia="仿宋"/>
                <w:color w:val="000000"/>
                <w:szCs w:val="21"/>
              </w:rPr>
            </w:pPr>
            <w:r>
              <w:rPr>
                <w:rFonts w:ascii="仿宋" w:hAnsi="仿宋" w:eastAsia="仿宋" w:cs="宋体"/>
                <w:color w:val="000000"/>
                <w:szCs w:val="21"/>
              </w:rPr>
              <w:t>5.</w:t>
            </w:r>
            <w:r>
              <w:rPr>
                <w:rFonts w:hint="eastAsia" w:ascii="仿宋" w:hAnsi="仿宋" w:eastAsia="仿宋" w:cs="宋体"/>
                <w:color w:val="000000"/>
                <w:szCs w:val="21"/>
              </w:rPr>
              <w:t>登陆用户分级、分层权限管理；</w:t>
            </w:r>
          </w:p>
          <w:p>
            <w:pPr>
              <w:spacing w:line="300" w:lineRule="exact"/>
              <w:rPr>
                <w:rFonts w:ascii="仿宋" w:hAnsi="仿宋" w:eastAsia="仿宋"/>
                <w:color w:val="000000"/>
                <w:szCs w:val="21"/>
              </w:rPr>
            </w:pPr>
            <w:r>
              <w:rPr>
                <w:rFonts w:ascii="仿宋" w:hAnsi="仿宋" w:eastAsia="仿宋" w:cs="宋体"/>
                <w:color w:val="000000"/>
                <w:szCs w:val="21"/>
              </w:rPr>
              <w:t>6.</w:t>
            </w:r>
            <w:r>
              <w:rPr>
                <w:rFonts w:hint="eastAsia" w:ascii="仿宋" w:hAnsi="仿宋" w:eastAsia="仿宋" w:cs="宋体"/>
                <w:color w:val="000000"/>
                <w:szCs w:val="21"/>
              </w:rPr>
              <w:t>支持实时应急广播、实时普通广播及流程广播；</w:t>
            </w:r>
            <w:r>
              <w:rPr>
                <w:rFonts w:ascii="仿宋" w:hAnsi="仿宋" w:eastAsia="仿宋"/>
                <w:color w:val="000000"/>
                <w:szCs w:val="21"/>
              </w:rPr>
              <w:t xml:space="preserve"> </w:t>
            </w:r>
          </w:p>
          <w:p>
            <w:pPr>
              <w:spacing w:line="340" w:lineRule="exact"/>
              <w:textAlignment w:val="center"/>
              <w:rPr>
                <w:rFonts w:ascii="仿宋" w:hAnsi="仿宋" w:eastAsia="仿宋" w:cs="宋体"/>
                <w:color w:val="000000"/>
                <w:szCs w:val="21"/>
              </w:rPr>
            </w:pPr>
            <w:r>
              <w:rPr>
                <w:rFonts w:ascii="仿宋" w:hAnsi="仿宋" w:eastAsia="仿宋" w:cs="宋体"/>
                <w:color w:val="000000"/>
                <w:szCs w:val="21"/>
              </w:rPr>
              <w:t>7.</w:t>
            </w:r>
            <w:r>
              <w:rPr>
                <w:rFonts w:hint="eastAsia" w:ascii="仿宋" w:hAnsi="仿宋" w:eastAsia="仿宋" w:cs="宋体"/>
                <w:color w:val="000000"/>
                <w:szCs w:val="21"/>
              </w:rPr>
              <w:t>支持本地媒资采集，可采集直播、文字、本地文件等资源；</w:t>
            </w:r>
          </w:p>
          <w:p>
            <w:pPr>
              <w:pStyle w:val="13"/>
              <w:spacing w:line="300" w:lineRule="exact"/>
              <w:rPr>
                <w:rFonts w:hint="default" w:ascii="仿宋" w:hAnsi="仿宋" w:eastAsia="仿宋" w:cs="宋体"/>
                <w:color w:val="000000"/>
                <w:sz w:val="21"/>
                <w:szCs w:val="21"/>
                <w:lang w:val="en-US" w:eastAsia="zh-CN"/>
              </w:rPr>
            </w:pPr>
            <w:r>
              <w:rPr>
                <w:rFonts w:ascii="仿宋" w:hAnsi="仿宋" w:eastAsia="仿宋" w:cs="宋体"/>
                <w:color w:val="000000"/>
                <w:sz w:val="21"/>
                <w:szCs w:val="21"/>
                <w:lang w:eastAsia="zh-CN"/>
              </w:rPr>
              <w:t>8.</w:t>
            </w:r>
            <w:r>
              <w:rPr>
                <w:rFonts w:hint="eastAsia" w:ascii="仿宋" w:hAnsi="仿宋" w:eastAsia="仿宋" w:cs="宋体"/>
                <w:color w:val="000000"/>
                <w:sz w:val="21"/>
                <w:szCs w:val="21"/>
                <w:lang w:eastAsia="zh-CN"/>
              </w:rPr>
              <w:t>GIS地图监管：系统能够直观地显示各广播终端所在的地理位置和设备工作状态的在线信息，能够快速精准查询定位广播终端位置及工作状态。</w:t>
            </w:r>
            <w:r>
              <w:rPr>
                <w:rFonts w:hint="eastAsia" w:ascii="仿宋" w:hAnsi="仿宋" w:eastAsia="仿宋" w:cs="宋体"/>
                <w:color w:val="000000"/>
                <w:sz w:val="21"/>
                <w:szCs w:val="21"/>
                <w:lang w:val="en-US" w:eastAsia="zh-CN"/>
              </w:rPr>
              <w:t xml:space="preserve"> </w:t>
            </w:r>
          </w:p>
          <w:p>
            <w:pPr>
              <w:pStyle w:val="13"/>
              <w:spacing w:line="300" w:lineRule="exact"/>
              <w:rPr>
                <w:rFonts w:ascii="仿宋" w:hAnsi="仿宋" w:eastAsia="仿宋" w:cs="Times New Roman"/>
                <w:color w:val="000000"/>
                <w:lang w:eastAsia="zh-CN"/>
              </w:rPr>
            </w:pPr>
            <w:r>
              <w:rPr>
                <w:rFonts w:ascii="仿宋" w:hAnsi="仿宋" w:eastAsia="仿宋" w:cs="宋体"/>
                <w:color w:val="000000"/>
                <w:sz w:val="21"/>
                <w:szCs w:val="21"/>
                <w:lang w:eastAsia="zh-CN"/>
              </w:rPr>
              <w:t>9.</w:t>
            </w:r>
            <w:r>
              <w:rPr>
                <w:rFonts w:hint="eastAsia" w:ascii="仿宋" w:hAnsi="仿宋" w:eastAsia="仿宋" w:cs="宋体"/>
                <w:color w:val="000000"/>
                <w:sz w:val="21"/>
                <w:szCs w:val="21"/>
                <w:lang w:eastAsia="zh-CN"/>
              </w:rPr>
              <w:t>支持国密算法</w:t>
            </w:r>
            <w:r>
              <w:rPr>
                <w:rFonts w:ascii="仿宋" w:hAnsi="仿宋" w:eastAsia="仿宋" w:cs="宋体"/>
                <w:color w:val="000000"/>
                <w:sz w:val="21"/>
                <w:szCs w:val="21"/>
                <w:lang w:eastAsia="zh-CN"/>
              </w:rPr>
              <w:t>S</w:t>
            </w:r>
            <w:r>
              <w:rPr>
                <w:rFonts w:ascii="仿宋" w:hAnsi="仿宋" w:eastAsia="仿宋" w:cs="宋体"/>
                <w:color w:val="000000"/>
                <w:sz w:val="21"/>
                <w:szCs w:val="21"/>
              </w:rPr>
              <w:t>M2</w:t>
            </w:r>
            <w:r>
              <w:rPr>
                <w:rFonts w:hint="eastAsia" w:ascii="仿宋" w:hAnsi="仿宋" w:eastAsia="仿宋" w:cs="宋体"/>
                <w:color w:val="000000"/>
                <w:sz w:val="21"/>
                <w:szCs w:val="21"/>
                <w:lang w:eastAsia="zh-CN"/>
              </w:rPr>
              <w:t>、</w:t>
            </w:r>
            <w:r>
              <w:rPr>
                <w:rFonts w:ascii="仿宋" w:hAnsi="仿宋" w:eastAsia="仿宋" w:cs="宋体"/>
                <w:color w:val="000000"/>
                <w:sz w:val="21"/>
                <w:szCs w:val="21"/>
                <w:lang w:eastAsia="zh-CN"/>
              </w:rPr>
              <w:t>SM3</w:t>
            </w:r>
            <w:r>
              <w:rPr>
                <w:rFonts w:hint="eastAsia" w:ascii="仿宋" w:hAnsi="仿宋" w:eastAsia="仿宋" w:cs="宋体"/>
                <w:color w:val="000000"/>
                <w:sz w:val="21"/>
                <w:szCs w:val="21"/>
                <w:lang w:eastAsia="zh-CN"/>
              </w:rPr>
              <w:t>。</w:t>
            </w:r>
          </w:p>
        </w:tc>
        <w:tc>
          <w:tcPr>
            <w:tcW w:w="642" w:type="dxa"/>
            <w:noWrap w:val="0"/>
            <w:vAlign w:val="center"/>
          </w:tcPr>
          <w:p>
            <w:pPr>
              <w:jc w:val="center"/>
              <w:textAlignment w:val="center"/>
              <w:rPr>
                <w:rFonts w:ascii="仿宋" w:hAnsi="仿宋" w:eastAsia="仿宋" w:cs="宋体"/>
                <w:color w:val="000000"/>
              </w:rPr>
            </w:pPr>
            <w:r>
              <w:rPr>
                <w:rFonts w:hint="eastAsia" w:ascii="仿宋" w:hAnsi="仿宋" w:eastAsia="仿宋" w:cs="宋体"/>
                <w:color w:val="000000"/>
              </w:rPr>
              <w:t>2</w:t>
            </w:r>
          </w:p>
        </w:tc>
        <w:tc>
          <w:tcPr>
            <w:tcW w:w="642"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7" w:type="dxa"/>
            <w:noWrap w:val="0"/>
            <w:vAlign w:val="center"/>
          </w:tcPr>
          <w:p>
            <w:pPr>
              <w:jc w:val="center"/>
              <w:rPr>
                <w:rFonts w:ascii="仿宋" w:hAnsi="仿宋" w:eastAsia="仿宋"/>
                <w:color w:val="000000"/>
              </w:rPr>
            </w:pPr>
            <w:r>
              <w:rPr>
                <w:rFonts w:ascii="仿宋" w:hAnsi="仿宋" w:eastAsia="仿宋" w:cs="宋体"/>
                <w:color w:val="000000"/>
              </w:rPr>
              <w:t>2</w:t>
            </w:r>
          </w:p>
        </w:tc>
        <w:tc>
          <w:tcPr>
            <w:tcW w:w="1168"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应急广播播控电脑</w:t>
            </w:r>
          </w:p>
        </w:tc>
        <w:tc>
          <w:tcPr>
            <w:tcW w:w="5852" w:type="dxa"/>
            <w:noWrap w:val="0"/>
            <w:vAlign w:val="center"/>
          </w:tcPr>
          <w:p>
            <w:pPr>
              <w:rPr>
                <w:rFonts w:ascii="仿宋" w:hAnsi="仿宋" w:eastAsia="仿宋" w:cs="宋体"/>
                <w:color w:val="000000"/>
              </w:rPr>
            </w:pPr>
            <w:r>
              <w:rPr>
                <w:rFonts w:hint="eastAsia" w:ascii="仿宋" w:hAnsi="仿宋" w:eastAsia="仿宋" w:cs="宋体"/>
                <w:color w:val="000000"/>
              </w:rPr>
              <w:t xml:space="preserve">最低配置不低于以下要求：     </w:t>
            </w:r>
          </w:p>
          <w:p>
            <w:pPr>
              <w:rPr>
                <w:rFonts w:ascii="仿宋" w:hAnsi="仿宋" w:eastAsia="仿宋" w:cs="宋体"/>
                <w:color w:val="000000"/>
              </w:rPr>
            </w:pPr>
            <w:r>
              <w:rPr>
                <w:rFonts w:hint="eastAsia" w:ascii="仿宋" w:hAnsi="仿宋" w:eastAsia="仿宋" w:cs="宋体"/>
                <w:color w:val="000000"/>
              </w:rPr>
              <w:t>1.处理器：英特尔酷睿i5处理器</w:t>
            </w:r>
          </w:p>
          <w:p>
            <w:pPr>
              <w:rPr>
                <w:rFonts w:ascii="仿宋" w:hAnsi="仿宋" w:eastAsia="仿宋" w:cs="宋体"/>
                <w:color w:val="000000"/>
              </w:rPr>
            </w:pPr>
            <w:r>
              <w:rPr>
                <w:rFonts w:hint="eastAsia" w:ascii="仿宋" w:hAnsi="仿宋" w:eastAsia="仿宋" w:cs="宋体"/>
                <w:color w:val="000000"/>
              </w:rPr>
              <w:t>2.内存：16G DDR 高频内存</w:t>
            </w:r>
          </w:p>
          <w:p>
            <w:pPr>
              <w:rPr>
                <w:rFonts w:ascii="仿宋" w:hAnsi="仿宋" w:eastAsia="仿宋" w:cs="宋体"/>
                <w:color w:val="000000"/>
              </w:rPr>
            </w:pPr>
            <w:r>
              <w:rPr>
                <w:rFonts w:hint="eastAsia" w:ascii="仿宋" w:hAnsi="仿宋" w:eastAsia="仿宋" w:cs="宋体"/>
                <w:color w:val="000000"/>
              </w:rPr>
              <w:t>3.硬盘：1TB SATAII7200转高速防震硬盘</w:t>
            </w:r>
          </w:p>
          <w:p>
            <w:pPr>
              <w:rPr>
                <w:rFonts w:ascii="仿宋" w:hAnsi="仿宋" w:eastAsia="仿宋" w:cs="宋体"/>
                <w:color w:val="000000"/>
              </w:rPr>
            </w:pPr>
            <w:r>
              <w:rPr>
                <w:rFonts w:hint="eastAsia" w:ascii="仿宋" w:hAnsi="仿宋" w:eastAsia="仿宋" w:cs="宋体"/>
                <w:color w:val="000000"/>
              </w:rPr>
              <w:t>4.显卡：Intel核芯显卡</w:t>
            </w:r>
          </w:p>
          <w:p>
            <w:pPr>
              <w:rPr>
                <w:rFonts w:ascii="仿宋" w:hAnsi="仿宋" w:eastAsia="仿宋" w:cs="宋体"/>
                <w:color w:val="000000"/>
              </w:rPr>
            </w:pPr>
            <w:r>
              <w:rPr>
                <w:rFonts w:hint="eastAsia" w:ascii="仿宋" w:hAnsi="仿宋" w:eastAsia="仿宋" w:cs="宋体"/>
                <w:color w:val="000000"/>
              </w:rPr>
              <w:t>5.光驱：SATADVD</w:t>
            </w:r>
          </w:p>
          <w:p>
            <w:pPr>
              <w:rPr>
                <w:rFonts w:ascii="仿宋" w:hAnsi="仿宋" w:eastAsia="仿宋" w:cs="宋体"/>
                <w:color w:val="000000"/>
              </w:rPr>
            </w:pPr>
            <w:r>
              <w:rPr>
                <w:rFonts w:hint="eastAsia" w:ascii="仿宋" w:hAnsi="仿宋" w:eastAsia="仿宋" w:cs="宋体"/>
                <w:color w:val="000000"/>
              </w:rPr>
              <w:t>6.主板芯片组：intel  B150芯片组</w:t>
            </w:r>
          </w:p>
          <w:p>
            <w:pPr>
              <w:rPr>
                <w:rFonts w:ascii="仿宋" w:hAnsi="仿宋" w:eastAsia="仿宋" w:cs="宋体"/>
                <w:color w:val="000000"/>
              </w:rPr>
            </w:pPr>
            <w:r>
              <w:rPr>
                <w:rFonts w:hint="eastAsia" w:ascii="仿宋" w:hAnsi="仿宋" w:eastAsia="仿宋" w:cs="宋体"/>
                <w:color w:val="000000"/>
              </w:rPr>
              <w:t>7.显示器：21.5英寸宽屏液晶显示器</w:t>
            </w:r>
          </w:p>
          <w:p>
            <w:pPr>
              <w:rPr>
                <w:rFonts w:ascii="仿宋" w:hAnsi="仿宋" w:eastAsia="仿宋" w:cs="宋体"/>
                <w:color w:val="000000"/>
              </w:rPr>
            </w:pPr>
            <w:r>
              <w:rPr>
                <w:rFonts w:hint="eastAsia" w:ascii="仿宋" w:hAnsi="仿宋" w:eastAsia="仿宋" w:cs="宋体"/>
                <w:color w:val="000000"/>
              </w:rPr>
              <w:t>8.接口：6*USB2.0，1*串口，1*HDM</w:t>
            </w:r>
          </w:p>
          <w:p>
            <w:pPr>
              <w:rPr>
                <w:rFonts w:ascii="仿宋" w:hAnsi="仿宋" w:eastAsia="仿宋" w:cs="宋体"/>
                <w:color w:val="000000"/>
              </w:rPr>
            </w:pPr>
            <w:r>
              <w:rPr>
                <w:rFonts w:hint="eastAsia" w:ascii="仿宋" w:hAnsi="仿宋" w:eastAsia="仿宋" w:cs="宋体"/>
                <w:color w:val="000000"/>
              </w:rPr>
              <w:t>9.网卡：1000Mbps以太网卡</w:t>
            </w:r>
          </w:p>
          <w:p>
            <w:pPr>
              <w:rPr>
                <w:rFonts w:ascii="仿宋" w:hAnsi="仿宋" w:eastAsia="仿宋" w:cs="宋体"/>
                <w:color w:val="000000"/>
              </w:rPr>
            </w:pPr>
            <w:r>
              <w:rPr>
                <w:rFonts w:hint="eastAsia" w:ascii="仿宋" w:hAnsi="仿宋" w:eastAsia="仿宋" w:cs="宋体"/>
                <w:color w:val="000000"/>
              </w:rPr>
              <w:t>10.声卡：集成声卡</w:t>
            </w:r>
          </w:p>
          <w:p>
            <w:pPr>
              <w:rPr>
                <w:rFonts w:ascii="仿宋" w:hAnsi="仿宋" w:eastAsia="仿宋" w:cs="宋体"/>
                <w:color w:val="000000"/>
              </w:rPr>
            </w:pPr>
            <w:r>
              <w:rPr>
                <w:rFonts w:hint="eastAsia" w:ascii="仿宋" w:hAnsi="仿宋" w:eastAsia="仿宋" w:cs="宋体"/>
                <w:color w:val="000000"/>
              </w:rPr>
              <w:t>11.电源：255W电源</w:t>
            </w:r>
          </w:p>
          <w:p>
            <w:pPr>
              <w:rPr>
                <w:rFonts w:ascii="仿宋" w:hAnsi="仿宋" w:eastAsia="仿宋" w:cs="宋体"/>
                <w:color w:val="000000"/>
              </w:rPr>
            </w:pPr>
            <w:r>
              <w:rPr>
                <w:rFonts w:hint="eastAsia" w:ascii="仿宋" w:hAnsi="仿宋" w:eastAsia="仿宋" w:cs="宋体"/>
                <w:color w:val="000000"/>
              </w:rPr>
              <w:t>12.键盘：原装键盘</w:t>
            </w:r>
          </w:p>
          <w:p>
            <w:pPr>
              <w:rPr>
                <w:rFonts w:ascii="仿宋" w:hAnsi="仿宋" w:eastAsia="仿宋" w:cs="宋体"/>
                <w:color w:val="000000"/>
              </w:rPr>
            </w:pPr>
            <w:r>
              <w:rPr>
                <w:rFonts w:hint="eastAsia" w:ascii="仿宋" w:hAnsi="仿宋" w:eastAsia="仿宋" w:cs="宋体"/>
                <w:color w:val="000000"/>
              </w:rPr>
              <w:t>13.鼠标：光电鼠标</w:t>
            </w:r>
          </w:p>
          <w:p>
            <w:pPr>
              <w:rPr>
                <w:rFonts w:ascii="仿宋" w:hAnsi="仿宋" w:eastAsia="仿宋"/>
                <w:color w:val="000000"/>
              </w:rPr>
            </w:pPr>
            <w:r>
              <w:rPr>
                <w:rFonts w:hint="eastAsia" w:ascii="仿宋" w:hAnsi="仿宋" w:eastAsia="仿宋" w:cs="宋体"/>
                <w:color w:val="000000"/>
              </w:rPr>
              <w:t>要求包含正版操作系统，满足实际性能要求。</w:t>
            </w:r>
          </w:p>
        </w:tc>
        <w:tc>
          <w:tcPr>
            <w:tcW w:w="642" w:type="dxa"/>
            <w:noWrap w:val="0"/>
            <w:vAlign w:val="center"/>
          </w:tcPr>
          <w:p>
            <w:pPr>
              <w:jc w:val="center"/>
              <w:textAlignment w:val="center"/>
              <w:rPr>
                <w:rFonts w:ascii="仿宋" w:hAnsi="仿宋" w:eastAsia="仿宋" w:cs="宋体"/>
                <w:color w:val="000000"/>
              </w:rPr>
            </w:pPr>
            <w:r>
              <w:rPr>
                <w:rFonts w:hint="eastAsia" w:ascii="仿宋" w:hAnsi="仿宋" w:eastAsia="仿宋" w:cs="宋体"/>
                <w:color w:val="000000"/>
              </w:rPr>
              <w:t>2</w:t>
            </w:r>
          </w:p>
        </w:tc>
        <w:tc>
          <w:tcPr>
            <w:tcW w:w="642"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97" w:type="dxa"/>
            <w:noWrap w:val="0"/>
            <w:vAlign w:val="center"/>
          </w:tcPr>
          <w:p>
            <w:pPr>
              <w:jc w:val="center"/>
              <w:rPr>
                <w:rFonts w:ascii="仿宋" w:hAnsi="仿宋" w:eastAsia="仿宋"/>
                <w:color w:val="000000"/>
              </w:rPr>
            </w:pPr>
            <w:r>
              <w:rPr>
                <w:rFonts w:ascii="仿宋" w:hAnsi="仿宋" w:eastAsia="仿宋" w:cs="宋体"/>
                <w:color w:val="000000"/>
              </w:rPr>
              <w:t>3</w:t>
            </w:r>
          </w:p>
        </w:tc>
        <w:tc>
          <w:tcPr>
            <w:tcW w:w="1168"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w:t>
            </w:r>
            <w:r>
              <w:rPr>
                <w:rFonts w:ascii="仿宋" w:hAnsi="仿宋" w:eastAsia="仿宋" w:cs="宋体"/>
                <w:color w:val="000000"/>
              </w:rPr>
              <w:t>IP</w:t>
            </w:r>
            <w:r>
              <w:rPr>
                <w:rFonts w:hint="eastAsia" w:ascii="仿宋" w:hAnsi="仿宋" w:eastAsia="仿宋" w:cs="宋体"/>
                <w:color w:val="000000"/>
              </w:rPr>
              <w:t>话筒</w:t>
            </w:r>
          </w:p>
        </w:tc>
        <w:tc>
          <w:tcPr>
            <w:tcW w:w="5852" w:type="dxa"/>
            <w:noWrap w:val="0"/>
            <w:vAlign w:val="center"/>
          </w:tcPr>
          <w:p>
            <w:pPr>
              <w:spacing w:line="300" w:lineRule="exact"/>
              <w:rPr>
                <w:rFonts w:hint="eastAsia" w:ascii="仿宋" w:hAnsi="仿宋" w:eastAsia="仿宋" w:cs="宋体"/>
                <w:color w:val="000000"/>
              </w:rPr>
            </w:pPr>
            <w:r>
              <w:rPr>
                <w:rFonts w:hint="eastAsia" w:ascii="仿宋" w:hAnsi="仿宋" w:eastAsia="仿宋" w:cs="宋体"/>
                <w:color w:val="000000"/>
              </w:rPr>
              <w:t>功能要求如下：</w:t>
            </w:r>
          </w:p>
          <w:p>
            <w:pPr>
              <w:spacing w:line="300" w:lineRule="exact"/>
              <w:rPr>
                <w:rFonts w:hint="eastAsia" w:ascii="仿宋" w:hAnsi="仿宋" w:eastAsia="仿宋" w:cs="宋体"/>
                <w:color w:val="000000"/>
              </w:rPr>
            </w:pPr>
            <w:r>
              <w:rPr>
                <w:rFonts w:hint="eastAsia" w:ascii="仿宋" w:hAnsi="仿宋" w:eastAsia="仿宋" w:cs="宋体"/>
                <w:color w:val="000000"/>
              </w:rPr>
              <w:t>★1.支持一键式开启正常/应急广播，广播音源设置（可预设音源）；（提供国家广电总局下属检测机构出具的检测报告作为评审依据）</w:t>
            </w:r>
          </w:p>
          <w:p>
            <w:pPr>
              <w:spacing w:line="300" w:lineRule="exact"/>
              <w:rPr>
                <w:rFonts w:hint="eastAsia" w:ascii="仿宋" w:hAnsi="仿宋" w:eastAsia="仿宋" w:cs="宋体"/>
                <w:color w:val="000000"/>
              </w:rPr>
            </w:pPr>
            <w:r>
              <w:rPr>
                <w:rFonts w:hint="eastAsia" w:ascii="仿宋" w:hAnsi="仿宋" w:eastAsia="仿宋" w:cs="宋体"/>
                <w:color w:val="000000"/>
              </w:rPr>
              <w:t>2.具有音频采样及编码功能；</w:t>
            </w:r>
          </w:p>
          <w:p>
            <w:pPr>
              <w:spacing w:line="300" w:lineRule="exact"/>
              <w:rPr>
                <w:rFonts w:hint="eastAsia" w:ascii="仿宋" w:hAnsi="仿宋" w:eastAsia="仿宋" w:cs="宋体"/>
                <w:color w:val="000000"/>
              </w:rPr>
            </w:pPr>
            <w:r>
              <w:rPr>
                <w:rFonts w:hint="eastAsia" w:ascii="仿宋" w:hAnsi="仿宋" w:eastAsia="仿宋" w:cs="宋体"/>
                <w:color w:val="000000"/>
              </w:rPr>
              <w:t>★3.面板</w:t>
            </w:r>
            <w:r>
              <w:rPr>
                <w:rFonts w:hint="eastAsia" w:ascii="仿宋" w:hAnsi="仿宋" w:eastAsia="仿宋" w:cs="宋体"/>
                <w:color w:val="000000"/>
                <w:lang w:val="en-US" w:eastAsia="zh-CN"/>
              </w:rPr>
              <w:t>采用</w:t>
            </w:r>
            <w:r>
              <w:rPr>
                <w:rFonts w:hint="eastAsia" w:ascii="仿宋" w:hAnsi="仿宋" w:eastAsia="仿宋" w:cs="宋体"/>
                <w:color w:val="000000"/>
              </w:rPr>
              <w:t>触摸屏显示,可显示在线状态及各主要操作参数，方便操作和查看。（提供国家广电总局下属检测机构出具的检测报告作为评审依据）</w:t>
            </w:r>
          </w:p>
          <w:p>
            <w:pPr>
              <w:spacing w:line="300" w:lineRule="exact"/>
              <w:rPr>
                <w:rFonts w:hint="eastAsia" w:ascii="仿宋" w:hAnsi="仿宋" w:eastAsia="仿宋" w:cs="宋体"/>
                <w:color w:val="000000"/>
              </w:rPr>
            </w:pPr>
            <w:r>
              <w:rPr>
                <w:rFonts w:hint="eastAsia" w:ascii="仿宋" w:hAnsi="仿宋" w:eastAsia="仿宋" w:cs="宋体"/>
                <w:color w:val="000000"/>
              </w:rPr>
              <w:t xml:space="preserve">4.按键触摸设计，灵敏度高，无误操作，可手动锁定操作面板； </w:t>
            </w:r>
          </w:p>
          <w:p>
            <w:pPr>
              <w:spacing w:line="300" w:lineRule="exact"/>
              <w:rPr>
                <w:rFonts w:hint="eastAsia" w:ascii="仿宋" w:hAnsi="仿宋" w:eastAsia="仿宋" w:cs="宋体"/>
                <w:color w:val="000000"/>
              </w:rPr>
            </w:pPr>
            <w:r>
              <w:rPr>
                <w:rFonts w:hint="eastAsia" w:ascii="仿宋" w:hAnsi="仿宋" w:eastAsia="仿宋" w:cs="宋体"/>
                <w:color w:val="000000"/>
              </w:rPr>
              <w:t>5.支持TCP/IP协议栈，支持TCP、UDP、SNMP、ICMP、IGMP协议；</w:t>
            </w:r>
          </w:p>
          <w:p>
            <w:pPr>
              <w:spacing w:line="300" w:lineRule="exact"/>
              <w:rPr>
                <w:rFonts w:hint="eastAsia" w:ascii="仿宋" w:hAnsi="仿宋" w:eastAsia="仿宋" w:cs="宋体"/>
                <w:color w:val="000000"/>
              </w:rPr>
            </w:pPr>
            <w:r>
              <w:rPr>
                <w:rFonts w:hint="eastAsia" w:ascii="仿宋" w:hAnsi="仿宋" w:eastAsia="仿宋" w:cs="宋体"/>
                <w:color w:val="000000"/>
              </w:rPr>
              <w:t>6.支持鹅颈式话筒输入；</w:t>
            </w:r>
          </w:p>
          <w:p>
            <w:pPr>
              <w:spacing w:line="300" w:lineRule="exact"/>
              <w:rPr>
                <w:rFonts w:hint="eastAsia" w:ascii="仿宋" w:hAnsi="仿宋" w:eastAsia="仿宋" w:cs="宋体"/>
                <w:color w:val="000000"/>
              </w:rPr>
            </w:pPr>
            <w:r>
              <w:rPr>
                <w:rFonts w:hint="eastAsia" w:ascii="仿宋" w:hAnsi="仿宋" w:eastAsia="仿宋" w:cs="宋体"/>
                <w:color w:val="000000"/>
              </w:rPr>
              <w:t xml:space="preserve">7.支持双向对讲功能； </w:t>
            </w:r>
          </w:p>
          <w:p>
            <w:pPr>
              <w:spacing w:line="300" w:lineRule="exact"/>
              <w:rPr>
                <w:rFonts w:hint="eastAsia" w:ascii="仿宋" w:hAnsi="仿宋" w:eastAsia="仿宋" w:cs="宋体"/>
                <w:color w:val="000000"/>
              </w:rPr>
            </w:pPr>
            <w:r>
              <w:rPr>
                <w:rFonts w:hint="eastAsia" w:ascii="仿宋" w:hAnsi="仿宋" w:eastAsia="仿宋" w:cs="宋体"/>
                <w:color w:val="000000"/>
              </w:rPr>
              <w:t>8.设备支持远程web参数配置</w:t>
            </w:r>
          </w:p>
          <w:p>
            <w:pPr>
              <w:spacing w:line="300" w:lineRule="exact"/>
              <w:rPr>
                <w:rFonts w:hint="eastAsia" w:ascii="仿宋" w:hAnsi="仿宋" w:eastAsia="仿宋" w:cs="宋体"/>
                <w:color w:val="000000"/>
              </w:rPr>
            </w:pPr>
            <w:r>
              <w:rPr>
                <w:rFonts w:hint="eastAsia" w:ascii="仿宋" w:hAnsi="仿宋" w:eastAsia="仿宋" w:cs="宋体"/>
                <w:color w:val="000000"/>
              </w:rPr>
              <w:t>9.具备资源主申请及释放请求功能；</w:t>
            </w:r>
          </w:p>
          <w:p>
            <w:pPr>
              <w:spacing w:line="300" w:lineRule="exact"/>
              <w:rPr>
                <w:rFonts w:hint="eastAsia" w:ascii="仿宋" w:hAnsi="仿宋" w:eastAsia="仿宋" w:cs="宋体"/>
                <w:color w:val="000000"/>
              </w:rPr>
            </w:pPr>
            <w:r>
              <w:rPr>
                <w:rFonts w:hint="eastAsia" w:ascii="仿宋" w:hAnsi="仿宋" w:eastAsia="仿宋" w:cs="宋体"/>
                <w:color w:val="000000"/>
              </w:rPr>
              <w:t>10.具备1路监听，可监听广播内容，音量独立可调；</w:t>
            </w:r>
          </w:p>
          <w:p>
            <w:pPr>
              <w:spacing w:line="300" w:lineRule="exact"/>
              <w:rPr>
                <w:rFonts w:hint="eastAsia" w:ascii="仿宋" w:hAnsi="仿宋" w:eastAsia="仿宋" w:cs="宋体"/>
                <w:color w:val="000000"/>
              </w:rPr>
            </w:pPr>
            <w:r>
              <w:rPr>
                <w:rFonts w:hint="eastAsia" w:ascii="仿宋" w:hAnsi="仿宋" w:eastAsia="仿宋" w:cs="宋体"/>
                <w:color w:val="000000"/>
              </w:rPr>
              <w:t>11.具备系统参数备份及参数还原功能；</w:t>
            </w:r>
          </w:p>
          <w:p>
            <w:pPr>
              <w:spacing w:line="300" w:lineRule="exact"/>
              <w:rPr>
                <w:rFonts w:hint="eastAsia" w:ascii="仿宋" w:hAnsi="仿宋" w:eastAsia="仿宋" w:cs="宋体"/>
                <w:color w:val="000000"/>
              </w:rPr>
            </w:pPr>
            <w:r>
              <w:rPr>
                <w:rFonts w:hint="eastAsia" w:ascii="仿宋" w:hAnsi="仿宋" w:eastAsia="仿宋" w:cs="宋体"/>
                <w:color w:val="000000"/>
              </w:rPr>
              <w:t>12.液晶显示状态（处于待机，正常广播，应急广播、系统繁忙等）；</w:t>
            </w:r>
          </w:p>
          <w:p>
            <w:pPr>
              <w:spacing w:line="300" w:lineRule="exact"/>
              <w:rPr>
                <w:rFonts w:hint="eastAsia" w:ascii="仿宋" w:hAnsi="仿宋" w:eastAsia="仿宋" w:cs="宋体"/>
                <w:color w:val="000000"/>
              </w:rPr>
            </w:pPr>
            <w:r>
              <w:rPr>
                <w:rFonts w:hint="eastAsia" w:ascii="仿宋" w:hAnsi="仿宋" w:eastAsia="仿宋" w:cs="宋体"/>
                <w:color w:val="000000"/>
              </w:rPr>
              <w:t>13.按键配合液晶显示完成参数设置功能；</w:t>
            </w:r>
          </w:p>
          <w:p>
            <w:pPr>
              <w:spacing w:line="300" w:lineRule="exact"/>
              <w:rPr>
                <w:rFonts w:hint="eastAsia" w:ascii="仿宋" w:hAnsi="仿宋" w:eastAsia="仿宋" w:cs="宋体"/>
                <w:color w:val="000000"/>
              </w:rPr>
            </w:pPr>
            <w:r>
              <w:rPr>
                <w:rFonts w:hint="eastAsia" w:ascii="仿宋" w:hAnsi="仿宋" w:eastAsia="仿宋" w:cs="宋体"/>
                <w:color w:val="000000"/>
              </w:rPr>
              <w:t>14.具备远程终端控制及逻辑寻址功能；</w:t>
            </w:r>
          </w:p>
          <w:p>
            <w:pPr>
              <w:spacing w:line="300" w:lineRule="exact"/>
              <w:rPr>
                <w:rFonts w:hint="eastAsia" w:ascii="仿宋" w:hAnsi="仿宋" w:eastAsia="仿宋" w:cs="宋体"/>
                <w:color w:val="000000"/>
              </w:rPr>
            </w:pPr>
            <w:r>
              <w:rPr>
                <w:rFonts w:hint="eastAsia" w:ascii="仿宋" w:hAnsi="仿宋" w:eastAsia="仿宋" w:cs="宋体"/>
                <w:color w:val="000000"/>
              </w:rPr>
              <w:t>15.多级联播，可管可控；</w:t>
            </w:r>
          </w:p>
          <w:p>
            <w:pPr>
              <w:spacing w:line="300" w:lineRule="exact"/>
              <w:rPr>
                <w:rFonts w:hint="eastAsia" w:ascii="仿宋" w:hAnsi="仿宋" w:eastAsia="仿宋" w:cs="宋体"/>
                <w:color w:val="000000"/>
              </w:rPr>
            </w:pPr>
            <w:r>
              <w:rPr>
                <w:rFonts w:hint="eastAsia" w:ascii="仿宋" w:hAnsi="仿宋" w:eastAsia="仿宋" w:cs="宋体"/>
                <w:color w:val="000000"/>
              </w:rPr>
              <w:t>16.支持定时广播；</w:t>
            </w:r>
          </w:p>
          <w:p>
            <w:pPr>
              <w:spacing w:line="300" w:lineRule="exact"/>
              <w:rPr>
                <w:rFonts w:hint="eastAsia" w:ascii="仿宋" w:hAnsi="仿宋" w:eastAsia="仿宋" w:cs="宋体"/>
                <w:color w:val="000000"/>
              </w:rPr>
            </w:pPr>
            <w:r>
              <w:rPr>
                <w:rFonts w:hint="eastAsia" w:ascii="仿宋" w:hAnsi="仿宋" w:eastAsia="仿宋" w:cs="宋体"/>
                <w:color w:val="000000"/>
              </w:rPr>
              <w:t>17.IP回传本机运行状态（设备工作电压、逻辑地址、版本号等）；</w:t>
            </w:r>
          </w:p>
          <w:p>
            <w:pPr>
              <w:spacing w:line="300" w:lineRule="exact"/>
              <w:rPr>
                <w:rFonts w:hint="eastAsia" w:ascii="仿宋" w:hAnsi="仿宋" w:eastAsia="仿宋" w:cs="宋体"/>
                <w:color w:val="000000"/>
                <w:lang w:val="en-US" w:eastAsia="zh-CN"/>
              </w:rPr>
            </w:pPr>
            <w:r>
              <w:rPr>
                <w:rFonts w:hint="eastAsia" w:ascii="仿宋" w:hAnsi="仿宋" w:eastAsia="仿宋" w:cs="宋体"/>
                <w:color w:val="000000"/>
              </w:rPr>
              <w:t>18.具有网络在线升级功能；</w:t>
            </w:r>
            <w:r>
              <w:rPr>
                <w:rFonts w:hint="eastAsia" w:ascii="仿宋" w:hAnsi="仿宋" w:eastAsia="仿宋" w:cs="宋体"/>
                <w:color w:val="000000"/>
                <w:lang w:val="en-US" w:eastAsia="zh-CN"/>
              </w:rPr>
              <w:t xml:space="preserve"> </w:t>
            </w:r>
          </w:p>
          <w:p>
            <w:pPr>
              <w:spacing w:line="300" w:lineRule="exact"/>
              <w:rPr>
                <w:rFonts w:hint="eastAsia" w:ascii="仿宋" w:hAnsi="仿宋" w:eastAsia="仿宋" w:cs="宋体"/>
                <w:color w:val="000000"/>
              </w:rPr>
            </w:pPr>
            <w:r>
              <w:rPr>
                <w:rFonts w:hint="eastAsia" w:ascii="仿宋" w:hAnsi="仿宋" w:eastAsia="仿宋" w:cs="宋体"/>
                <w:color w:val="000000"/>
              </w:rPr>
              <w:t>19.支持按键&amp;液晶操作，网络管理web网管；</w:t>
            </w:r>
          </w:p>
          <w:p>
            <w:pPr>
              <w:spacing w:line="300" w:lineRule="exact"/>
              <w:rPr>
                <w:rFonts w:hint="eastAsia" w:ascii="仿宋" w:hAnsi="仿宋" w:eastAsia="仿宋" w:cs="宋体"/>
                <w:color w:val="000000"/>
              </w:rPr>
            </w:pPr>
            <w:r>
              <w:rPr>
                <w:rFonts w:hint="eastAsia" w:ascii="仿宋" w:hAnsi="仿宋" w:eastAsia="仿宋" w:cs="宋体"/>
                <w:color w:val="000000"/>
              </w:rPr>
              <w:t>20.具备面板锁定功能。</w:t>
            </w:r>
          </w:p>
          <w:p>
            <w:pPr>
              <w:spacing w:line="300" w:lineRule="exact"/>
              <w:rPr>
                <w:rFonts w:hint="eastAsia" w:ascii="仿宋" w:hAnsi="仿宋" w:eastAsia="仿宋" w:cs="宋体"/>
                <w:color w:val="000000"/>
              </w:rPr>
            </w:pPr>
            <w:r>
              <w:rPr>
                <w:rFonts w:hint="eastAsia" w:ascii="仿宋" w:hAnsi="仿宋" w:eastAsia="仿宋" w:cs="宋体"/>
                <w:color w:val="000000"/>
              </w:rPr>
              <w:t>★21.支持APP通过扫描动态二维码登陆。（提供国家广电总局下属检测机构出具的检测报告作为评审依据）</w:t>
            </w:r>
          </w:p>
          <w:p>
            <w:pPr>
              <w:spacing w:line="300" w:lineRule="exact"/>
              <w:rPr>
                <w:rFonts w:hint="eastAsia" w:ascii="仿宋" w:hAnsi="仿宋" w:eastAsia="仿宋" w:cs="宋体"/>
                <w:color w:val="000000"/>
              </w:rPr>
            </w:pPr>
            <w:r>
              <w:rPr>
                <w:rFonts w:hint="eastAsia" w:ascii="仿宋" w:hAnsi="仿宋" w:eastAsia="仿宋" w:cs="宋体"/>
                <w:color w:val="000000"/>
              </w:rPr>
              <w:t>技术指标：</w:t>
            </w:r>
          </w:p>
          <w:p>
            <w:pPr>
              <w:spacing w:line="300" w:lineRule="exact"/>
              <w:rPr>
                <w:rFonts w:hint="eastAsia" w:ascii="仿宋" w:hAnsi="仿宋" w:eastAsia="仿宋" w:cs="宋体"/>
                <w:color w:val="000000"/>
              </w:rPr>
            </w:pPr>
            <w:r>
              <w:rPr>
                <w:rFonts w:hint="eastAsia" w:ascii="仿宋" w:hAnsi="仿宋" w:eastAsia="仿宋" w:cs="宋体"/>
                <w:color w:val="000000"/>
              </w:rPr>
              <w:t>1.两路音频线路输入：输入阻抗 ≥10kΩ不平衡；输入电平0～0.775Vrms；印好失真度≤1%；音频频响80Hz～15KHz（±2dB）；</w:t>
            </w:r>
          </w:p>
          <w:p>
            <w:pPr>
              <w:spacing w:line="300" w:lineRule="exact"/>
              <w:rPr>
                <w:rFonts w:hint="eastAsia" w:ascii="仿宋" w:hAnsi="仿宋" w:eastAsia="仿宋" w:cs="宋体"/>
                <w:color w:val="000000"/>
              </w:rPr>
            </w:pPr>
            <w:r>
              <w:rPr>
                <w:rFonts w:hint="eastAsia" w:ascii="仿宋" w:hAnsi="仿宋" w:eastAsia="仿宋" w:cs="宋体"/>
                <w:color w:val="000000"/>
              </w:rPr>
              <w:t>2.1路话筒输入：输入电平≥10mV；</w:t>
            </w:r>
          </w:p>
          <w:p>
            <w:pPr>
              <w:spacing w:line="300" w:lineRule="exact"/>
              <w:rPr>
                <w:rFonts w:hint="eastAsia" w:ascii="仿宋" w:hAnsi="仿宋" w:eastAsia="仿宋" w:cs="宋体"/>
                <w:color w:val="000000"/>
              </w:rPr>
            </w:pPr>
            <w:r>
              <w:rPr>
                <w:rFonts w:hint="eastAsia" w:ascii="仿宋" w:hAnsi="仿宋" w:eastAsia="仿宋" w:cs="宋体"/>
                <w:color w:val="000000"/>
              </w:rPr>
              <w:t>3.音频采样率：32/44.1/48(KHz)；</w:t>
            </w:r>
          </w:p>
          <w:p>
            <w:pPr>
              <w:spacing w:line="300" w:lineRule="exact"/>
              <w:rPr>
                <w:rFonts w:hint="eastAsia" w:ascii="仿宋" w:hAnsi="仿宋" w:eastAsia="仿宋" w:cs="宋体"/>
                <w:color w:val="000000"/>
              </w:rPr>
            </w:pPr>
            <w:r>
              <w:rPr>
                <w:rFonts w:hint="eastAsia" w:ascii="仿宋" w:hAnsi="仿宋" w:eastAsia="仿宋" w:cs="宋体"/>
                <w:color w:val="000000"/>
              </w:rPr>
              <w:t>4.音频码率：64/128/192/256Kbps(每通道)；</w:t>
            </w:r>
          </w:p>
          <w:p>
            <w:pPr>
              <w:spacing w:line="300" w:lineRule="exact"/>
              <w:rPr>
                <w:rFonts w:hint="eastAsia" w:ascii="仿宋" w:hAnsi="仿宋" w:eastAsia="仿宋" w:cs="宋体"/>
                <w:color w:val="000000"/>
              </w:rPr>
            </w:pPr>
            <w:r>
              <w:rPr>
                <w:rFonts w:hint="eastAsia" w:ascii="仿宋" w:hAnsi="仿宋" w:eastAsia="仿宋" w:cs="宋体"/>
                <w:color w:val="000000"/>
              </w:rPr>
              <w:t>5.1路RJ45接口，速率：100Mbps，支持TCP/IP协议，IP输出控制信号及UDP音频流；</w:t>
            </w:r>
          </w:p>
          <w:p>
            <w:pPr>
              <w:spacing w:line="300" w:lineRule="exact"/>
              <w:rPr>
                <w:rFonts w:hint="eastAsia" w:ascii="仿宋" w:hAnsi="仿宋" w:eastAsia="仿宋" w:cs="宋体"/>
                <w:color w:val="000000"/>
              </w:rPr>
            </w:pPr>
            <w:r>
              <w:rPr>
                <w:rFonts w:hint="eastAsia" w:ascii="仿宋" w:hAnsi="仿宋" w:eastAsia="仿宋" w:cs="宋体"/>
                <w:color w:val="000000"/>
              </w:rPr>
              <w:t>6.两路USB接口输入；</w:t>
            </w:r>
          </w:p>
          <w:p>
            <w:pPr>
              <w:spacing w:line="300" w:lineRule="exact"/>
              <w:rPr>
                <w:rFonts w:hint="eastAsia" w:ascii="仿宋" w:hAnsi="仿宋" w:eastAsia="仿宋" w:cs="宋体"/>
                <w:color w:val="000000"/>
              </w:rPr>
            </w:pPr>
            <w:r>
              <w:rPr>
                <w:rFonts w:hint="eastAsia" w:ascii="仿宋" w:hAnsi="仿宋" w:eastAsia="仿宋" w:cs="宋体"/>
                <w:color w:val="000000"/>
              </w:rPr>
              <w:t>7.支持1路RS232串口及1路RJ45网口数据输入输出；</w:t>
            </w:r>
          </w:p>
          <w:p>
            <w:pPr>
              <w:spacing w:line="300" w:lineRule="exact"/>
              <w:rPr>
                <w:rFonts w:hint="eastAsia" w:ascii="仿宋" w:hAnsi="仿宋" w:eastAsia="仿宋" w:cs="宋体"/>
                <w:color w:val="000000"/>
              </w:rPr>
            </w:pPr>
            <w:r>
              <w:rPr>
                <w:rFonts w:hint="eastAsia" w:ascii="仿宋" w:hAnsi="仿宋" w:eastAsia="仿宋" w:cs="宋体"/>
                <w:color w:val="000000"/>
              </w:rPr>
              <w:t>8.工作电压：DC12V（2.5A）；</w:t>
            </w:r>
          </w:p>
          <w:p>
            <w:pPr>
              <w:spacing w:line="300" w:lineRule="exact"/>
              <w:rPr>
                <w:rFonts w:hint="eastAsia" w:ascii="仿宋" w:hAnsi="仿宋" w:eastAsia="仿宋" w:cs="宋体"/>
                <w:color w:val="000000"/>
              </w:rPr>
            </w:pPr>
            <w:r>
              <w:rPr>
                <w:rFonts w:hint="eastAsia" w:ascii="仿宋" w:hAnsi="仿宋" w:eastAsia="仿宋" w:cs="宋体"/>
                <w:color w:val="000000"/>
              </w:rPr>
              <w:t>9.工作温度：-10～+55℃；</w:t>
            </w:r>
          </w:p>
          <w:p>
            <w:pPr>
              <w:spacing w:line="300" w:lineRule="exact"/>
              <w:rPr>
                <w:rFonts w:hint="eastAsia" w:ascii="仿宋" w:hAnsi="仿宋" w:eastAsia="仿宋" w:cs="宋体"/>
                <w:color w:val="000000"/>
              </w:rPr>
            </w:pPr>
            <w:r>
              <w:rPr>
                <w:rFonts w:hint="eastAsia" w:ascii="仿宋" w:hAnsi="仿宋" w:eastAsia="仿宋" w:cs="宋体"/>
                <w:color w:val="000000"/>
              </w:rPr>
              <w:t>10.存储温度：-20～+60℃；</w:t>
            </w:r>
          </w:p>
          <w:p>
            <w:pPr>
              <w:spacing w:line="300" w:lineRule="exact"/>
              <w:rPr>
                <w:rFonts w:ascii="仿宋" w:hAnsi="仿宋" w:eastAsia="仿宋"/>
                <w:color w:val="000000"/>
              </w:rPr>
            </w:pPr>
            <w:r>
              <w:rPr>
                <w:rFonts w:hint="eastAsia" w:ascii="仿宋" w:hAnsi="仿宋" w:eastAsia="仿宋" w:cs="宋体"/>
                <w:color w:val="000000"/>
              </w:rPr>
              <w:t>11.功耗：≤5W。</w:t>
            </w:r>
          </w:p>
        </w:tc>
        <w:tc>
          <w:tcPr>
            <w:tcW w:w="642" w:type="dxa"/>
            <w:noWrap w:val="0"/>
            <w:vAlign w:val="center"/>
          </w:tcPr>
          <w:p>
            <w:pPr>
              <w:jc w:val="center"/>
              <w:textAlignment w:val="center"/>
              <w:rPr>
                <w:rFonts w:ascii="仿宋" w:hAnsi="仿宋" w:eastAsia="仿宋" w:cs="宋体"/>
                <w:color w:val="000000"/>
              </w:rPr>
            </w:pPr>
            <w:r>
              <w:rPr>
                <w:rFonts w:hint="eastAsia" w:ascii="仿宋" w:hAnsi="仿宋" w:eastAsia="仿宋" w:cs="宋体"/>
                <w:color w:val="000000"/>
              </w:rPr>
              <w:t>2</w:t>
            </w:r>
          </w:p>
        </w:tc>
        <w:tc>
          <w:tcPr>
            <w:tcW w:w="642"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97" w:type="dxa"/>
            <w:noWrap w:val="0"/>
            <w:vAlign w:val="center"/>
          </w:tcPr>
          <w:p>
            <w:pPr>
              <w:jc w:val="center"/>
              <w:rPr>
                <w:rFonts w:ascii="仿宋" w:hAnsi="仿宋" w:eastAsia="仿宋"/>
                <w:color w:val="000000"/>
              </w:rPr>
            </w:pPr>
            <w:r>
              <w:rPr>
                <w:rFonts w:ascii="仿宋" w:hAnsi="仿宋" w:eastAsia="仿宋" w:cs="宋体"/>
                <w:color w:val="000000"/>
              </w:rPr>
              <w:t>4</w:t>
            </w:r>
          </w:p>
        </w:tc>
        <w:tc>
          <w:tcPr>
            <w:tcW w:w="1168"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交换机</w:t>
            </w:r>
          </w:p>
        </w:tc>
        <w:tc>
          <w:tcPr>
            <w:tcW w:w="5852" w:type="dxa"/>
            <w:noWrap w:val="0"/>
            <w:vAlign w:val="center"/>
          </w:tcPr>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1.应用层级：二层  </w:t>
            </w:r>
          </w:p>
          <w:p>
            <w:pPr>
              <w:spacing w:line="300" w:lineRule="exact"/>
              <w:textAlignment w:val="center"/>
              <w:rPr>
                <w:rFonts w:ascii="仿宋" w:hAnsi="仿宋" w:eastAsia="仿宋" w:cs="宋体"/>
                <w:color w:val="000000"/>
              </w:rPr>
            </w:pPr>
            <w:r>
              <w:rPr>
                <w:rFonts w:hint="eastAsia" w:ascii="仿宋" w:hAnsi="仿宋" w:eastAsia="仿宋" w:cs="宋体"/>
                <w:color w:val="000000"/>
              </w:rPr>
              <w:t>2.支持16个100/1000M自适应RJ45端口</w:t>
            </w:r>
          </w:p>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3.电源：电压额定：AC 100-240V; 50/60Hz 最大：AC </w:t>
            </w:r>
            <w:r>
              <w:rPr>
                <w:rFonts w:hint="eastAsia" w:ascii="仿宋" w:hAnsi="仿宋" w:eastAsia="仿宋" w:cs="宋体"/>
                <w:color w:val="000000"/>
                <w:lang w:val="en-US" w:eastAsia="zh-CN"/>
              </w:rPr>
              <w:t>160</w:t>
            </w:r>
            <w:r>
              <w:rPr>
                <w:rFonts w:hint="eastAsia" w:ascii="仿宋" w:hAnsi="仿宋" w:eastAsia="仿宋" w:cs="宋体"/>
                <w:color w:val="000000"/>
              </w:rPr>
              <w:t>-264V; 47/63Hz</w:t>
            </w:r>
          </w:p>
          <w:p>
            <w:pPr>
              <w:spacing w:line="300" w:lineRule="exact"/>
              <w:textAlignment w:val="center"/>
              <w:rPr>
                <w:rFonts w:ascii="仿宋" w:hAnsi="仿宋" w:eastAsia="仿宋" w:cs="宋体"/>
                <w:color w:val="000000"/>
              </w:rPr>
            </w:pPr>
            <w:r>
              <w:rPr>
                <w:rFonts w:hint="eastAsia" w:ascii="仿宋" w:hAnsi="仿宋" w:eastAsia="仿宋" w:cs="宋体"/>
                <w:color w:val="000000"/>
              </w:rPr>
              <w:t>4.传输速率（Mbps）：10/100Mbps</w:t>
            </w:r>
          </w:p>
          <w:p>
            <w:pPr>
              <w:spacing w:line="300" w:lineRule="exact"/>
              <w:textAlignment w:val="center"/>
              <w:rPr>
                <w:rFonts w:ascii="仿宋" w:hAnsi="仿宋" w:eastAsia="仿宋" w:cs="宋体"/>
                <w:color w:val="000000"/>
              </w:rPr>
            </w:pPr>
            <w:r>
              <w:rPr>
                <w:rFonts w:hint="eastAsia" w:ascii="仿宋" w:hAnsi="仿宋" w:eastAsia="仿宋" w:cs="宋体"/>
                <w:color w:val="000000"/>
              </w:rPr>
              <w:t>5.包转发率：6.6Mpps</w:t>
            </w:r>
          </w:p>
          <w:p>
            <w:pPr>
              <w:spacing w:line="300" w:lineRule="exact"/>
              <w:textAlignment w:val="center"/>
              <w:rPr>
                <w:rFonts w:ascii="仿宋" w:hAnsi="仿宋" w:eastAsia="仿宋"/>
                <w:color w:val="000000"/>
                <w:kern w:val="1"/>
              </w:rPr>
            </w:pPr>
            <w:r>
              <w:rPr>
                <w:rFonts w:hint="eastAsia" w:ascii="仿宋" w:hAnsi="仿宋" w:eastAsia="仿宋" w:cs="宋体"/>
                <w:color w:val="000000"/>
              </w:rPr>
              <w:t>6.支持用户分级管理和口令保护</w:t>
            </w:r>
          </w:p>
        </w:tc>
        <w:tc>
          <w:tcPr>
            <w:tcW w:w="642" w:type="dxa"/>
            <w:noWrap w:val="0"/>
            <w:vAlign w:val="center"/>
          </w:tcPr>
          <w:p>
            <w:pPr>
              <w:jc w:val="center"/>
              <w:textAlignment w:val="center"/>
              <w:rPr>
                <w:rFonts w:ascii="仿宋" w:hAnsi="仿宋" w:eastAsia="仿宋" w:cs="宋体"/>
                <w:color w:val="000000"/>
              </w:rPr>
            </w:pPr>
            <w:r>
              <w:rPr>
                <w:rFonts w:hint="eastAsia" w:ascii="仿宋" w:hAnsi="仿宋" w:eastAsia="仿宋" w:cs="宋体"/>
                <w:color w:val="000000"/>
              </w:rPr>
              <w:t>2</w:t>
            </w:r>
          </w:p>
        </w:tc>
        <w:tc>
          <w:tcPr>
            <w:tcW w:w="642"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97" w:type="dxa"/>
            <w:noWrap w:val="0"/>
            <w:vAlign w:val="center"/>
          </w:tcPr>
          <w:p>
            <w:pPr>
              <w:jc w:val="center"/>
              <w:rPr>
                <w:rFonts w:ascii="仿宋" w:hAnsi="仿宋" w:eastAsia="仿宋"/>
                <w:color w:val="000000"/>
              </w:rPr>
            </w:pPr>
            <w:r>
              <w:rPr>
                <w:rFonts w:ascii="仿宋" w:hAnsi="仿宋" w:eastAsia="仿宋" w:cs="宋体"/>
                <w:color w:val="000000"/>
              </w:rPr>
              <w:t>5</w:t>
            </w:r>
          </w:p>
        </w:tc>
        <w:tc>
          <w:tcPr>
            <w:tcW w:w="1168"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监听音箱</w:t>
            </w:r>
          </w:p>
        </w:tc>
        <w:tc>
          <w:tcPr>
            <w:tcW w:w="5852" w:type="dxa"/>
            <w:noWrap w:val="0"/>
            <w:vAlign w:val="center"/>
          </w:tcPr>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1.高低音防磁喇叭单元，数字解码终端与音箱一体功能； </w:t>
            </w:r>
          </w:p>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2.功放与音箱一体化, </w:t>
            </w:r>
          </w:p>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3.硬件音频解码，音质达到 CD 级。 </w:t>
            </w:r>
          </w:p>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技术参数： </w:t>
            </w:r>
          </w:p>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1.功率输出：10W； </w:t>
            </w:r>
          </w:p>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2.待机功率：＜1W； </w:t>
            </w:r>
          </w:p>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3.频率响应：40Hz～20KHz(±3dB)； </w:t>
            </w:r>
          </w:p>
          <w:p>
            <w:pPr>
              <w:spacing w:line="300" w:lineRule="exact"/>
              <w:textAlignment w:val="center"/>
              <w:rPr>
                <w:rFonts w:ascii="仿宋" w:hAnsi="仿宋" w:eastAsia="仿宋" w:cs="宋体"/>
                <w:color w:val="000000"/>
              </w:rPr>
            </w:pPr>
            <w:r>
              <w:rPr>
                <w:rFonts w:hint="eastAsia" w:ascii="仿宋" w:hAnsi="仿宋" w:eastAsia="仿宋" w:cs="宋体"/>
                <w:color w:val="000000"/>
              </w:rPr>
              <w:t>4.信噪比：≥90dB（A 计权）；</w:t>
            </w:r>
          </w:p>
          <w:p>
            <w:pPr>
              <w:spacing w:line="300" w:lineRule="exact"/>
              <w:textAlignment w:val="center"/>
              <w:rPr>
                <w:rFonts w:ascii="仿宋" w:hAnsi="仿宋" w:eastAsia="仿宋" w:cs="宋体"/>
                <w:color w:val="000000"/>
              </w:rPr>
            </w:pPr>
            <w:r>
              <w:rPr>
                <w:rFonts w:hint="eastAsia" w:ascii="仿宋" w:hAnsi="仿宋" w:eastAsia="仿宋" w:cs="宋体"/>
                <w:color w:val="000000"/>
              </w:rPr>
              <w:t xml:space="preserve">5.分离度(左右声道)：≥40dB； </w:t>
            </w:r>
          </w:p>
          <w:p>
            <w:pPr>
              <w:spacing w:line="300" w:lineRule="exact"/>
              <w:textAlignment w:val="center"/>
              <w:rPr>
                <w:rFonts w:ascii="仿宋" w:hAnsi="仿宋" w:eastAsia="仿宋"/>
                <w:color w:val="000000"/>
              </w:rPr>
            </w:pPr>
            <w:r>
              <w:rPr>
                <w:rFonts w:hint="eastAsia" w:ascii="仿宋" w:hAnsi="仿宋" w:eastAsia="仿宋" w:cs="宋体"/>
                <w:color w:val="000000"/>
              </w:rPr>
              <w:t>6.总谐波失真：≤0.1%(@1W) 。</w:t>
            </w:r>
          </w:p>
        </w:tc>
        <w:tc>
          <w:tcPr>
            <w:tcW w:w="642" w:type="dxa"/>
            <w:noWrap w:val="0"/>
            <w:vAlign w:val="center"/>
          </w:tcPr>
          <w:p>
            <w:pPr>
              <w:jc w:val="center"/>
              <w:textAlignment w:val="center"/>
              <w:rPr>
                <w:rFonts w:ascii="仿宋" w:hAnsi="仿宋" w:eastAsia="仿宋" w:cs="宋体"/>
                <w:color w:val="000000"/>
              </w:rPr>
            </w:pPr>
            <w:r>
              <w:rPr>
                <w:rFonts w:hint="eastAsia" w:ascii="仿宋" w:hAnsi="仿宋" w:eastAsia="仿宋" w:cs="宋体"/>
                <w:color w:val="000000"/>
              </w:rPr>
              <w:t>2</w:t>
            </w:r>
          </w:p>
        </w:tc>
        <w:tc>
          <w:tcPr>
            <w:tcW w:w="642" w:type="dxa"/>
            <w:noWrap w:val="0"/>
            <w:vAlign w:val="center"/>
          </w:tcPr>
          <w:p>
            <w:pPr>
              <w:jc w:val="center"/>
              <w:textAlignment w:val="center"/>
              <w:rPr>
                <w:rFonts w:ascii="仿宋" w:hAnsi="仿宋" w:eastAsia="仿宋"/>
                <w:color w:val="000000"/>
              </w:rPr>
            </w:pPr>
            <w:r>
              <w:rPr>
                <w:rFonts w:hint="eastAsia" w:ascii="仿宋" w:hAnsi="仿宋" w:eastAsia="仿宋" w:cs="宋体"/>
                <w:color w:val="000000"/>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97" w:type="dxa"/>
            <w:noWrap w:val="0"/>
            <w:vAlign w:val="center"/>
          </w:tcPr>
          <w:p>
            <w:pPr>
              <w:jc w:val="center"/>
              <w:rPr>
                <w:rFonts w:ascii="仿宋" w:hAnsi="仿宋" w:eastAsia="仿宋"/>
                <w:color w:val="000000"/>
              </w:rPr>
            </w:pPr>
            <w:r>
              <w:rPr>
                <w:rFonts w:ascii="仿宋" w:hAnsi="仿宋" w:eastAsia="仿宋" w:cs="宋体"/>
                <w:color w:val="000000"/>
              </w:rPr>
              <w:t>6</w:t>
            </w:r>
          </w:p>
        </w:tc>
        <w:tc>
          <w:tcPr>
            <w:tcW w:w="1168" w:type="dxa"/>
            <w:noWrap w:val="0"/>
            <w:vAlign w:val="center"/>
          </w:tcPr>
          <w:p>
            <w:pPr>
              <w:jc w:val="center"/>
              <w:rPr>
                <w:rFonts w:ascii="仿宋" w:hAnsi="仿宋" w:eastAsia="仿宋"/>
                <w:color w:val="000000"/>
              </w:rPr>
            </w:pPr>
            <w:r>
              <w:rPr>
                <w:rFonts w:hint="eastAsia" w:ascii="仿宋" w:hAnsi="仿宋" w:eastAsia="仿宋" w:cs="宋体"/>
                <w:color w:val="000000"/>
              </w:rPr>
              <w:t>播控桌</w:t>
            </w:r>
          </w:p>
        </w:tc>
        <w:tc>
          <w:tcPr>
            <w:tcW w:w="5852" w:type="dxa"/>
            <w:noWrap w:val="0"/>
            <w:vAlign w:val="center"/>
          </w:tcPr>
          <w:p>
            <w:pPr>
              <w:spacing w:line="300" w:lineRule="exact"/>
              <w:rPr>
                <w:rFonts w:ascii="仿宋" w:hAnsi="仿宋" w:eastAsia="仿宋" w:cs="宋体"/>
                <w:color w:val="000000"/>
              </w:rPr>
            </w:pPr>
            <w:r>
              <w:rPr>
                <w:rFonts w:hint="eastAsia" w:ascii="仿宋" w:hAnsi="仿宋" w:eastAsia="仿宋" w:cs="宋体"/>
                <w:color w:val="000000"/>
              </w:rPr>
              <w:t xml:space="preserve">1.二工位大小，尺寸 1250*900*750mm 定制（长*宽*高）； </w:t>
            </w:r>
          </w:p>
          <w:p>
            <w:pPr>
              <w:spacing w:line="300" w:lineRule="exact"/>
              <w:rPr>
                <w:rFonts w:ascii="仿宋" w:hAnsi="仿宋" w:eastAsia="仿宋" w:cs="宋体"/>
                <w:color w:val="000000"/>
              </w:rPr>
            </w:pPr>
            <w:r>
              <w:rPr>
                <w:rFonts w:hint="eastAsia" w:ascii="仿宋" w:hAnsi="仿宋" w:eastAsia="仿宋" w:cs="宋体"/>
                <w:color w:val="000000"/>
              </w:rPr>
              <w:t xml:space="preserve">2.采用优质冷轧钢板材质； </w:t>
            </w:r>
          </w:p>
          <w:p>
            <w:pPr>
              <w:spacing w:line="300" w:lineRule="exact"/>
              <w:rPr>
                <w:rFonts w:ascii="仿宋" w:hAnsi="仿宋" w:eastAsia="仿宋"/>
                <w:color w:val="000000"/>
              </w:rPr>
            </w:pPr>
            <w:r>
              <w:rPr>
                <w:rFonts w:hint="eastAsia" w:ascii="仿宋" w:hAnsi="仿宋" w:eastAsia="仿宋" w:cs="宋体"/>
                <w:color w:val="000000"/>
              </w:rPr>
              <w:t>3.表面进行钢脱脂、酸洗、防锈磷化处理，并进行静电喷 塑处理； 4.下柜可放置 11 标准机架的广播终端，挡板可任意拆卸。</w:t>
            </w:r>
          </w:p>
        </w:tc>
        <w:tc>
          <w:tcPr>
            <w:tcW w:w="642" w:type="dxa"/>
            <w:noWrap w:val="0"/>
            <w:vAlign w:val="center"/>
          </w:tcPr>
          <w:p>
            <w:pPr>
              <w:jc w:val="center"/>
              <w:rPr>
                <w:rFonts w:ascii="仿宋" w:hAnsi="仿宋" w:eastAsia="仿宋" w:cs="宋体"/>
                <w:color w:val="000000"/>
              </w:rPr>
            </w:pPr>
            <w:r>
              <w:rPr>
                <w:rFonts w:hint="eastAsia" w:ascii="仿宋" w:hAnsi="仿宋" w:eastAsia="仿宋" w:cs="宋体"/>
                <w:color w:val="000000"/>
              </w:rPr>
              <w:t>2</w:t>
            </w:r>
          </w:p>
        </w:tc>
        <w:tc>
          <w:tcPr>
            <w:tcW w:w="642" w:type="dxa"/>
            <w:noWrap w:val="0"/>
            <w:vAlign w:val="center"/>
          </w:tcPr>
          <w:p>
            <w:pPr>
              <w:jc w:val="center"/>
              <w:rPr>
                <w:rFonts w:ascii="仿宋" w:hAnsi="仿宋" w:eastAsia="仿宋"/>
                <w:color w:val="000000"/>
              </w:rPr>
            </w:pPr>
            <w:r>
              <w:rPr>
                <w:rFonts w:hint="eastAsia" w:ascii="仿宋" w:hAnsi="仿宋" w:eastAsia="仿宋" w:cs="宋体"/>
                <w:color w:val="000000"/>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97" w:type="dxa"/>
            <w:noWrap w:val="0"/>
            <w:vAlign w:val="center"/>
          </w:tcPr>
          <w:p>
            <w:pPr>
              <w:jc w:val="center"/>
              <w:rPr>
                <w:rFonts w:ascii="仿宋" w:hAnsi="仿宋" w:eastAsia="仿宋" w:cs="宋体"/>
                <w:color w:val="000000"/>
              </w:rPr>
            </w:pPr>
            <w:r>
              <w:rPr>
                <w:rFonts w:hint="eastAsia" w:ascii="仿宋" w:hAnsi="仿宋" w:eastAsia="仿宋" w:cs="宋体"/>
                <w:color w:val="000000"/>
              </w:rPr>
              <w:t>7</w:t>
            </w:r>
          </w:p>
        </w:tc>
        <w:tc>
          <w:tcPr>
            <w:tcW w:w="1168" w:type="dxa"/>
            <w:noWrap w:val="0"/>
            <w:vAlign w:val="center"/>
          </w:tcPr>
          <w:p>
            <w:pPr>
              <w:jc w:val="center"/>
              <w:rPr>
                <w:rFonts w:hint="eastAsia" w:ascii="仿宋" w:hAnsi="仿宋" w:eastAsia="仿宋" w:cs="宋体"/>
                <w:color w:val="000000"/>
              </w:rPr>
            </w:pPr>
            <w:r>
              <w:rPr>
                <w:rFonts w:hint="eastAsia" w:ascii="仿宋" w:hAnsi="仿宋" w:eastAsia="仿宋" w:cs="宋体"/>
                <w:color w:val="000000"/>
              </w:rPr>
              <w:t>独用50M带宽</w:t>
            </w:r>
          </w:p>
        </w:tc>
        <w:tc>
          <w:tcPr>
            <w:tcW w:w="5852" w:type="dxa"/>
            <w:noWrap w:val="0"/>
            <w:vAlign w:val="center"/>
          </w:tcPr>
          <w:p>
            <w:pPr>
              <w:spacing w:line="300" w:lineRule="exact"/>
              <w:rPr>
                <w:rFonts w:hint="eastAsia" w:ascii="仿宋" w:hAnsi="仿宋" w:eastAsia="仿宋" w:cs="宋体"/>
                <w:color w:val="000000"/>
              </w:rPr>
            </w:pPr>
            <w:r>
              <w:rPr>
                <w:rFonts w:hint="eastAsia" w:ascii="仿宋" w:hAnsi="仿宋" w:eastAsia="仿宋" w:cs="宋体"/>
                <w:color w:val="000000"/>
              </w:rPr>
              <w:t>上下行不低于50M，一年期限。</w:t>
            </w:r>
          </w:p>
        </w:tc>
        <w:tc>
          <w:tcPr>
            <w:tcW w:w="642"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642"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697" w:type="dxa"/>
            <w:noWrap w:val="0"/>
            <w:vAlign w:val="center"/>
          </w:tcPr>
          <w:p>
            <w:pPr>
              <w:jc w:val="center"/>
              <w:rPr>
                <w:rFonts w:hint="eastAsia" w:ascii="仿宋" w:hAnsi="仿宋" w:eastAsia="仿宋" w:cs="宋体"/>
                <w:color w:val="000000"/>
              </w:rPr>
            </w:pPr>
            <w:r>
              <w:rPr>
                <w:rFonts w:hint="eastAsia" w:ascii="仿宋" w:hAnsi="仿宋" w:eastAsia="仿宋" w:cs="宋体"/>
                <w:color w:val="000000"/>
              </w:rPr>
              <w:t>8</w:t>
            </w:r>
          </w:p>
        </w:tc>
        <w:tc>
          <w:tcPr>
            <w:tcW w:w="1168" w:type="dxa"/>
            <w:noWrap w:val="0"/>
            <w:vAlign w:val="center"/>
          </w:tcPr>
          <w:p>
            <w:pPr>
              <w:jc w:val="center"/>
              <w:textAlignment w:val="center"/>
              <w:rPr>
                <w:rFonts w:hint="eastAsia" w:ascii="仿宋" w:hAnsi="仿宋" w:eastAsia="仿宋"/>
                <w:color w:val="000000"/>
                <w:szCs w:val="21"/>
              </w:rPr>
            </w:pPr>
            <w:r>
              <w:rPr>
                <w:rFonts w:hint="eastAsia" w:ascii="仿宋" w:hAnsi="仿宋" w:eastAsia="仿宋" w:cs="宋体"/>
                <w:color w:val="000000"/>
              </w:rPr>
              <w:t>安装</w:t>
            </w:r>
            <w:r>
              <w:rPr>
                <w:rFonts w:ascii="仿宋" w:hAnsi="仿宋" w:eastAsia="仿宋" w:cs="宋体"/>
                <w:color w:val="000000"/>
              </w:rPr>
              <w:t>/</w:t>
            </w:r>
            <w:r>
              <w:rPr>
                <w:rFonts w:hint="eastAsia" w:ascii="仿宋" w:hAnsi="仿宋" w:eastAsia="仿宋" w:cs="宋体"/>
                <w:color w:val="000000"/>
              </w:rPr>
              <w:t>调试</w:t>
            </w:r>
            <w:r>
              <w:rPr>
                <w:rFonts w:ascii="仿宋" w:hAnsi="仿宋" w:eastAsia="仿宋" w:cs="宋体"/>
                <w:color w:val="000000"/>
              </w:rPr>
              <w:t>/</w:t>
            </w:r>
            <w:r>
              <w:rPr>
                <w:rFonts w:hint="eastAsia" w:ascii="仿宋" w:hAnsi="仿宋" w:eastAsia="仿宋" w:cs="宋体"/>
                <w:color w:val="000000"/>
              </w:rPr>
              <w:t>辅材</w:t>
            </w:r>
          </w:p>
        </w:tc>
        <w:tc>
          <w:tcPr>
            <w:tcW w:w="5852" w:type="dxa"/>
            <w:noWrap w:val="0"/>
            <w:vAlign w:val="center"/>
          </w:tcPr>
          <w:p>
            <w:pPr>
              <w:spacing w:line="300" w:lineRule="exact"/>
              <w:rPr>
                <w:rFonts w:hint="eastAsia" w:ascii="仿宋" w:hAnsi="仿宋" w:eastAsia="仿宋"/>
                <w:color w:val="000000"/>
                <w:szCs w:val="21"/>
              </w:rPr>
            </w:pPr>
            <w:r>
              <w:rPr>
                <w:rFonts w:hint="eastAsia" w:ascii="仿宋" w:hAnsi="仿宋" w:eastAsia="仿宋" w:cs="宋体"/>
                <w:color w:val="000000"/>
              </w:rPr>
              <w:t>满足实际功能需求，含网线、水晶头、插线板、托架、螺 钉、扎线、标签纸等</w:t>
            </w:r>
          </w:p>
        </w:tc>
        <w:tc>
          <w:tcPr>
            <w:tcW w:w="642" w:type="dxa"/>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rPr>
              <w:t>2</w:t>
            </w:r>
          </w:p>
        </w:tc>
        <w:tc>
          <w:tcPr>
            <w:tcW w:w="642" w:type="dxa"/>
            <w:noWrap w:val="0"/>
            <w:vAlign w:val="center"/>
          </w:tcPr>
          <w:p>
            <w:pPr>
              <w:jc w:val="center"/>
              <w:rPr>
                <w:rFonts w:hint="eastAsia" w:ascii="仿宋" w:hAnsi="仿宋" w:eastAsia="仿宋"/>
                <w:color w:val="000000"/>
                <w:szCs w:val="21"/>
              </w:rPr>
            </w:pPr>
            <w:r>
              <w:rPr>
                <w:rFonts w:hint="eastAsia" w:ascii="仿宋" w:hAnsi="仿宋" w:eastAsia="仿宋" w:cs="宋体"/>
                <w:color w:val="000000"/>
              </w:rPr>
              <w:t>套</w:t>
            </w:r>
          </w:p>
        </w:tc>
      </w:tr>
    </w:tbl>
    <w:p>
      <w:pPr>
        <w:rPr>
          <w:rFonts w:hint="eastAsia" w:ascii="仿宋" w:hAnsi="仿宋" w:eastAsia="仿宋"/>
          <w:color w:val="000000"/>
        </w:rPr>
      </w:pPr>
    </w:p>
    <w:p>
      <w:pPr>
        <w:pStyle w:val="6"/>
        <w:spacing w:before="0" w:after="0" w:line="360" w:lineRule="auto"/>
        <w:ind w:firstLine="2520" w:firstLineChars="900"/>
        <w:jc w:val="both"/>
        <w:rPr>
          <w:rFonts w:hint="eastAsia" w:ascii="仿宋" w:hAnsi="仿宋" w:eastAsia="仿宋" w:cs="方正黑体简体"/>
          <w:b w:val="0"/>
          <w:bCs w:val="0"/>
          <w:color w:val="000000"/>
          <w:sz w:val="28"/>
          <w:szCs w:val="28"/>
        </w:rPr>
      </w:pPr>
      <w:bookmarkStart w:id="14" w:name="_Toc25968"/>
      <w:r>
        <w:rPr>
          <w:rFonts w:hint="eastAsia" w:ascii="仿宋" w:hAnsi="仿宋" w:eastAsia="仿宋" w:cs="方正黑体简体"/>
          <w:b w:val="0"/>
          <w:bCs w:val="0"/>
          <w:color w:val="000000"/>
          <w:sz w:val="28"/>
          <w:szCs w:val="28"/>
        </w:rPr>
        <w:t>3.4大喇叭系统乡镇</w:t>
      </w:r>
      <w:bookmarkEnd w:id="9"/>
      <w:r>
        <w:rPr>
          <w:rFonts w:hint="eastAsia" w:ascii="仿宋" w:hAnsi="仿宋" w:eastAsia="仿宋" w:cs="方正黑体简体"/>
          <w:b w:val="0"/>
          <w:bCs w:val="0"/>
          <w:color w:val="000000"/>
          <w:sz w:val="28"/>
          <w:szCs w:val="28"/>
        </w:rPr>
        <w:t>前端</w:t>
      </w:r>
      <w:bookmarkEnd w:id="14"/>
    </w:p>
    <w:tbl>
      <w:tblPr>
        <w:tblStyle w:val="8"/>
        <w:tblW w:w="0" w:type="auto"/>
        <w:tblInd w:w="-167" w:type="dxa"/>
        <w:tblLayout w:type="fixed"/>
        <w:tblCellMar>
          <w:top w:w="0" w:type="dxa"/>
          <w:left w:w="108" w:type="dxa"/>
          <w:bottom w:w="0" w:type="dxa"/>
          <w:right w:w="108" w:type="dxa"/>
        </w:tblCellMar>
      </w:tblPr>
      <w:tblGrid>
        <w:gridCol w:w="937"/>
        <w:gridCol w:w="1163"/>
        <w:gridCol w:w="5625"/>
        <w:gridCol w:w="525"/>
        <w:gridCol w:w="558"/>
      </w:tblGrid>
      <w:tr>
        <w:tblPrEx>
          <w:tblCellMar>
            <w:top w:w="0" w:type="dxa"/>
            <w:left w:w="108" w:type="dxa"/>
            <w:bottom w:w="0" w:type="dxa"/>
            <w:right w:w="108" w:type="dxa"/>
          </w:tblCellMar>
        </w:tblPrEx>
        <w:trPr>
          <w:trHeight w:val="90" w:hRule="atLeast"/>
        </w:trPr>
        <w:tc>
          <w:tcPr>
            <w:tcW w:w="93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b/>
                <w:bCs/>
                <w:color w:val="000000"/>
                <w:kern w:val="0"/>
                <w:sz w:val="24"/>
                <w:szCs w:val="24"/>
                <w:lang w:eastAsia="en-US"/>
              </w:rPr>
            </w:pPr>
            <w:r>
              <w:rPr>
                <w:rFonts w:hint="eastAsia" w:ascii="仿宋" w:hAnsi="仿宋" w:eastAsia="仿宋" w:cs="宋体"/>
                <w:b/>
                <w:bCs/>
                <w:color w:val="000000"/>
                <w:kern w:val="0"/>
                <w:sz w:val="24"/>
                <w:szCs w:val="24"/>
                <w:lang w:eastAsia="en-US"/>
              </w:rPr>
              <w:t>序号</w:t>
            </w:r>
          </w:p>
        </w:tc>
        <w:tc>
          <w:tcPr>
            <w:tcW w:w="1163"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b/>
                <w:bCs/>
                <w:color w:val="000000"/>
                <w:kern w:val="0"/>
                <w:sz w:val="24"/>
                <w:szCs w:val="24"/>
                <w:lang w:eastAsia="en-US"/>
              </w:rPr>
            </w:pPr>
            <w:r>
              <w:rPr>
                <w:rFonts w:hint="eastAsia" w:ascii="仿宋" w:hAnsi="仿宋" w:eastAsia="仿宋" w:cs="宋体"/>
                <w:b/>
                <w:bCs/>
                <w:color w:val="000000"/>
                <w:kern w:val="0"/>
                <w:sz w:val="24"/>
                <w:szCs w:val="24"/>
                <w:lang w:eastAsia="en-US"/>
              </w:rPr>
              <w:t>设备名称</w:t>
            </w:r>
          </w:p>
        </w:tc>
        <w:tc>
          <w:tcPr>
            <w:tcW w:w="5625" w:type="dxa"/>
            <w:tcBorders>
              <w:top w:val="single" w:color="auto" w:sz="4" w:space="0"/>
              <w:left w:val="nil"/>
              <w:bottom w:val="single" w:color="auto" w:sz="4" w:space="0"/>
              <w:right w:val="nil"/>
            </w:tcBorders>
            <w:noWrap w:val="0"/>
            <w:vAlign w:val="center"/>
          </w:tcPr>
          <w:p>
            <w:pPr>
              <w:widowControl/>
              <w:jc w:val="center"/>
              <w:rPr>
                <w:rFonts w:ascii="仿宋" w:hAnsi="仿宋" w:eastAsia="仿宋" w:cs="宋体"/>
                <w:b/>
                <w:bCs/>
                <w:color w:val="000000"/>
                <w:kern w:val="0"/>
                <w:sz w:val="24"/>
                <w:szCs w:val="24"/>
                <w:lang w:eastAsia="en-US"/>
              </w:rPr>
            </w:pPr>
            <w:r>
              <w:rPr>
                <w:rFonts w:hint="eastAsia" w:ascii="仿宋" w:hAnsi="仿宋" w:eastAsia="仿宋" w:cs="宋体"/>
                <w:b/>
                <w:bCs/>
                <w:color w:val="000000"/>
                <w:kern w:val="0"/>
                <w:sz w:val="24"/>
                <w:szCs w:val="24"/>
              </w:rPr>
              <w:t>功能要求</w:t>
            </w:r>
          </w:p>
        </w:tc>
        <w:tc>
          <w:tcPr>
            <w:tcW w:w="52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b/>
                <w:bCs/>
                <w:color w:val="000000"/>
                <w:kern w:val="0"/>
                <w:sz w:val="24"/>
                <w:szCs w:val="24"/>
                <w:lang w:eastAsia="en-US"/>
              </w:rPr>
            </w:pPr>
            <w:r>
              <w:rPr>
                <w:rFonts w:hint="eastAsia" w:ascii="仿宋" w:hAnsi="仿宋" w:eastAsia="仿宋" w:cs="宋体"/>
                <w:b/>
                <w:bCs/>
                <w:color w:val="000000"/>
                <w:kern w:val="0"/>
                <w:sz w:val="24"/>
                <w:szCs w:val="24"/>
                <w:lang w:eastAsia="en-US"/>
              </w:rPr>
              <w:t>数量</w:t>
            </w:r>
          </w:p>
        </w:tc>
        <w:tc>
          <w:tcPr>
            <w:tcW w:w="558"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b/>
                <w:bCs/>
                <w:color w:val="000000"/>
                <w:kern w:val="0"/>
                <w:sz w:val="24"/>
                <w:szCs w:val="24"/>
                <w:lang w:eastAsia="en-US"/>
              </w:rPr>
            </w:pPr>
            <w:r>
              <w:rPr>
                <w:rFonts w:hint="eastAsia" w:ascii="仿宋" w:hAnsi="仿宋" w:eastAsia="仿宋" w:cs="宋体"/>
                <w:b/>
                <w:bCs/>
                <w:color w:val="000000"/>
                <w:kern w:val="0"/>
                <w:sz w:val="24"/>
                <w:szCs w:val="24"/>
                <w:lang w:eastAsia="en-US"/>
              </w:rPr>
              <w:t>单位</w:t>
            </w:r>
          </w:p>
        </w:tc>
      </w:tr>
      <w:tr>
        <w:tblPrEx>
          <w:tblCellMar>
            <w:top w:w="0" w:type="dxa"/>
            <w:left w:w="108" w:type="dxa"/>
            <w:bottom w:w="0" w:type="dxa"/>
            <w:right w:w="108" w:type="dxa"/>
          </w:tblCellMar>
        </w:tblPrEx>
        <w:trPr>
          <w:trHeight w:val="90" w:hRule="atLeast"/>
        </w:trPr>
        <w:tc>
          <w:tcPr>
            <w:tcW w:w="9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szCs w:val="21"/>
              </w:rPr>
            </w:pPr>
            <w:r>
              <w:rPr>
                <w:rFonts w:hint="eastAsia" w:ascii="仿宋" w:hAnsi="仿宋" w:eastAsia="仿宋"/>
                <w:color w:val="000000"/>
                <w:szCs w:val="21"/>
              </w:rPr>
              <w:t>1</w:t>
            </w:r>
          </w:p>
        </w:tc>
        <w:tc>
          <w:tcPr>
            <w:tcW w:w="1163" w:type="dxa"/>
            <w:tcBorders>
              <w:top w:val="single" w:color="auto" w:sz="4" w:space="0"/>
              <w:left w:val="nil"/>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应急广播分控系统</w:t>
            </w:r>
          </w:p>
        </w:tc>
        <w:tc>
          <w:tcPr>
            <w:tcW w:w="5625" w:type="dxa"/>
            <w:tcBorders>
              <w:top w:val="single" w:color="auto" w:sz="4" w:space="0"/>
              <w:left w:val="nil"/>
              <w:bottom w:val="single" w:color="auto" w:sz="4" w:space="0"/>
              <w:right w:val="nil"/>
            </w:tcBorders>
            <w:noWrap w:val="0"/>
            <w:vAlign w:val="center"/>
          </w:tcPr>
          <w:p>
            <w:pPr>
              <w:rPr>
                <w:rFonts w:ascii="仿宋" w:hAnsi="仿宋" w:eastAsia="仿宋"/>
                <w:color w:val="000000"/>
                <w:szCs w:val="21"/>
              </w:rPr>
            </w:pPr>
            <w:r>
              <w:rPr>
                <w:rFonts w:hint="eastAsia" w:ascii="仿宋" w:hAnsi="仿宋" w:eastAsia="仿宋"/>
                <w:color w:val="000000"/>
                <w:szCs w:val="21"/>
              </w:rPr>
              <w:t>1.登陆用户分级、分层权限管理；</w:t>
            </w:r>
          </w:p>
          <w:p>
            <w:pPr>
              <w:rPr>
                <w:rFonts w:ascii="仿宋" w:hAnsi="仿宋" w:eastAsia="仿宋"/>
                <w:color w:val="000000"/>
                <w:szCs w:val="21"/>
              </w:rPr>
            </w:pPr>
            <w:r>
              <w:rPr>
                <w:rFonts w:hint="eastAsia" w:ascii="仿宋" w:hAnsi="仿宋" w:eastAsia="仿宋"/>
                <w:color w:val="000000"/>
                <w:szCs w:val="21"/>
              </w:rPr>
              <w:t>2.支持实时应急广播、实时普通广播及流程广播；</w:t>
            </w:r>
          </w:p>
          <w:p>
            <w:pPr>
              <w:rPr>
                <w:rFonts w:ascii="仿宋" w:hAnsi="仿宋" w:eastAsia="仿宋"/>
                <w:color w:val="000000"/>
                <w:szCs w:val="21"/>
              </w:rPr>
            </w:pPr>
            <w:r>
              <w:rPr>
                <w:rFonts w:hint="eastAsia" w:ascii="仿宋" w:hAnsi="仿宋" w:eastAsia="仿宋"/>
                <w:color w:val="000000"/>
                <w:szCs w:val="21"/>
              </w:rPr>
              <w:t>3.支持广播列表、GIS地图、广播模板、绿色通道、排期单、演习演练等方式广播。支持按照预先编辑好的广播下发模板通过绿色通道快捷下发，支持预设排期单进行不同输入源之间的定时切换和广播；</w:t>
            </w:r>
          </w:p>
          <w:p>
            <w:pPr>
              <w:rPr>
                <w:rFonts w:ascii="仿宋" w:hAnsi="仿宋" w:eastAsia="仿宋"/>
                <w:color w:val="000000"/>
                <w:szCs w:val="21"/>
              </w:rPr>
            </w:pPr>
            <w:r>
              <w:rPr>
                <w:rFonts w:hint="eastAsia" w:ascii="仿宋" w:hAnsi="仿宋" w:eastAsia="仿宋"/>
                <w:color w:val="000000"/>
                <w:szCs w:val="21"/>
              </w:rPr>
              <w:t>4.支持短信文本、文字文本输入，并转成语音输出；</w:t>
            </w:r>
          </w:p>
          <w:p>
            <w:pPr>
              <w:rPr>
                <w:rFonts w:ascii="仿宋" w:hAnsi="仿宋" w:eastAsia="仿宋"/>
                <w:color w:val="000000"/>
                <w:szCs w:val="21"/>
              </w:rPr>
            </w:pPr>
            <w:r>
              <w:rPr>
                <w:rFonts w:hint="eastAsia" w:ascii="仿宋" w:hAnsi="仿宋" w:eastAsia="仿宋"/>
                <w:color w:val="000000"/>
                <w:szCs w:val="21"/>
              </w:rPr>
              <w:t>5.支持本地媒资采集，可采集直播、文字、本地文件等资源，支持存储系统、广播下发通道的配置；</w:t>
            </w:r>
          </w:p>
          <w:p>
            <w:pPr>
              <w:rPr>
                <w:rFonts w:ascii="仿宋" w:hAnsi="仿宋" w:eastAsia="仿宋"/>
                <w:color w:val="000000"/>
                <w:szCs w:val="21"/>
              </w:rPr>
            </w:pPr>
            <w:r>
              <w:rPr>
                <w:rFonts w:hint="eastAsia" w:ascii="仿宋" w:hAnsi="仿宋" w:eastAsia="仿宋"/>
                <w:color w:val="000000"/>
                <w:szCs w:val="21"/>
              </w:rPr>
              <w:t>6.支持国密算法SM2、SM3。</w:t>
            </w:r>
          </w:p>
          <w:p>
            <w:pPr>
              <w:rPr>
                <w:rFonts w:ascii="仿宋" w:hAnsi="仿宋" w:eastAsia="仿宋"/>
                <w:color w:val="000000"/>
                <w:szCs w:val="21"/>
              </w:rPr>
            </w:pPr>
            <w:r>
              <w:rPr>
                <w:rFonts w:hint="eastAsia" w:ascii="仿宋" w:hAnsi="仿宋" w:eastAsia="仿宋"/>
                <w:color w:val="000000"/>
                <w:szCs w:val="21"/>
              </w:rPr>
              <w:t>7.语音切播，具备对话筒、电话等播发方式进行管理功能；</w:t>
            </w:r>
          </w:p>
          <w:p>
            <w:pPr>
              <w:rPr>
                <w:rFonts w:ascii="仿宋" w:hAnsi="仿宋" w:eastAsia="仿宋"/>
                <w:color w:val="000000"/>
                <w:szCs w:val="21"/>
              </w:rPr>
            </w:pPr>
            <w:r>
              <w:rPr>
                <w:rFonts w:hint="eastAsia" w:ascii="仿宋" w:hAnsi="仿宋" w:eastAsia="仿宋"/>
                <w:color w:val="000000"/>
                <w:szCs w:val="21"/>
              </w:rPr>
              <w:t>8.播发控制，具备通过控制大喇叭系统前端设备，向所辖区域内大喇叭终端进行广播的功能；</w:t>
            </w:r>
          </w:p>
        </w:tc>
        <w:tc>
          <w:tcPr>
            <w:tcW w:w="525"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16</w:t>
            </w:r>
          </w:p>
        </w:tc>
        <w:tc>
          <w:tcPr>
            <w:tcW w:w="558" w:type="dxa"/>
            <w:tcBorders>
              <w:top w:val="single" w:color="auto" w:sz="4" w:space="0"/>
              <w:left w:val="nil"/>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套</w:t>
            </w:r>
          </w:p>
        </w:tc>
      </w:tr>
      <w:tr>
        <w:tblPrEx>
          <w:tblCellMar>
            <w:top w:w="0" w:type="dxa"/>
            <w:left w:w="108" w:type="dxa"/>
            <w:bottom w:w="0" w:type="dxa"/>
            <w:right w:w="108" w:type="dxa"/>
          </w:tblCellMar>
        </w:tblPrEx>
        <w:trPr>
          <w:trHeight w:val="651" w:hRule="atLeast"/>
        </w:trPr>
        <w:tc>
          <w:tcPr>
            <w:tcW w:w="937" w:type="dxa"/>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olor w:val="000000"/>
                <w:szCs w:val="21"/>
              </w:rPr>
            </w:pPr>
            <w:r>
              <w:rPr>
                <w:rFonts w:hint="eastAsia" w:ascii="仿宋" w:hAnsi="仿宋" w:eastAsia="仿宋"/>
                <w:color w:val="000000"/>
                <w:szCs w:val="21"/>
              </w:rPr>
              <w:t>2</w:t>
            </w:r>
          </w:p>
        </w:tc>
        <w:tc>
          <w:tcPr>
            <w:tcW w:w="1163" w:type="dxa"/>
            <w:tcBorders>
              <w:top w:val="nil"/>
              <w:left w:val="nil"/>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应急广播播控电脑主机</w:t>
            </w:r>
          </w:p>
        </w:tc>
        <w:tc>
          <w:tcPr>
            <w:tcW w:w="5625" w:type="dxa"/>
            <w:tcBorders>
              <w:top w:val="nil"/>
              <w:left w:val="nil"/>
              <w:bottom w:val="single" w:color="auto" w:sz="4" w:space="0"/>
              <w:right w:val="nil"/>
            </w:tcBorders>
            <w:noWrap w:val="0"/>
            <w:vAlign w:val="center"/>
          </w:tcPr>
          <w:p>
            <w:pPr>
              <w:rPr>
                <w:rFonts w:hint="eastAsia" w:ascii="仿宋" w:hAnsi="仿宋" w:eastAsia="仿宋" w:cs="仿宋"/>
                <w:sz w:val="21"/>
                <w:szCs w:val="21"/>
              </w:rPr>
            </w:pPr>
            <w:r>
              <w:rPr>
                <w:rFonts w:hint="eastAsia" w:ascii="仿宋" w:hAnsi="仿宋" w:eastAsia="仿宋" w:cs="仿宋"/>
                <w:sz w:val="21"/>
                <w:szCs w:val="21"/>
              </w:rPr>
              <w:t>最低配置不低于以下要求</w:t>
            </w:r>
          </w:p>
          <w:p>
            <w:pPr>
              <w:rPr>
                <w:rFonts w:hint="eastAsia" w:ascii="仿宋" w:hAnsi="仿宋" w:eastAsia="仿宋" w:cs="仿宋"/>
                <w:sz w:val="21"/>
                <w:szCs w:val="21"/>
              </w:rPr>
            </w:pPr>
            <w:r>
              <w:rPr>
                <w:rFonts w:hint="eastAsia" w:ascii="仿宋" w:hAnsi="仿宋" w:eastAsia="仿宋" w:cs="仿宋"/>
                <w:sz w:val="21"/>
                <w:szCs w:val="21"/>
              </w:rPr>
              <w:t>1.处理器：英特尔酷睿i5处理器</w:t>
            </w:r>
          </w:p>
          <w:p>
            <w:pPr>
              <w:rPr>
                <w:rFonts w:hint="eastAsia" w:ascii="仿宋" w:hAnsi="仿宋" w:eastAsia="仿宋" w:cs="仿宋"/>
                <w:sz w:val="21"/>
                <w:szCs w:val="21"/>
              </w:rPr>
            </w:pPr>
            <w:r>
              <w:rPr>
                <w:rFonts w:hint="eastAsia" w:ascii="仿宋" w:hAnsi="仿宋" w:eastAsia="仿宋" w:cs="仿宋"/>
                <w:sz w:val="21"/>
                <w:szCs w:val="21"/>
              </w:rPr>
              <w:t>2.内存：8G DDR 高频内存</w:t>
            </w:r>
          </w:p>
          <w:p>
            <w:pPr>
              <w:rPr>
                <w:rFonts w:hint="eastAsia" w:ascii="仿宋" w:hAnsi="仿宋" w:eastAsia="仿宋" w:cs="仿宋"/>
                <w:sz w:val="21"/>
                <w:szCs w:val="21"/>
              </w:rPr>
            </w:pPr>
            <w:r>
              <w:rPr>
                <w:rFonts w:hint="eastAsia" w:ascii="仿宋" w:hAnsi="仿宋" w:eastAsia="仿宋" w:cs="仿宋"/>
                <w:sz w:val="21"/>
                <w:szCs w:val="21"/>
              </w:rPr>
              <w:t>3.硬盘：1TB SATAII7200转高速防震硬盘+128G固态硬盘</w:t>
            </w:r>
          </w:p>
          <w:p>
            <w:pPr>
              <w:rPr>
                <w:rFonts w:hint="eastAsia" w:ascii="仿宋" w:hAnsi="仿宋" w:eastAsia="仿宋" w:cs="仿宋"/>
                <w:sz w:val="21"/>
                <w:szCs w:val="21"/>
              </w:rPr>
            </w:pPr>
            <w:r>
              <w:rPr>
                <w:rFonts w:hint="eastAsia" w:ascii="仿宋" w:hAnsi="仿宋" w:eastAsia="仿宋" w:cs="仿宋"/>
                <w:sz w:val="21"/>
                <w:szCs w:val="21"/>
              </w:rPr>
              <w:t>4.显卡：Intel核芯显卡</w:t>
            </w:r>
          </w:p>
          <w:p>
            <w:pPr>
              <w:rPr>
                <w:rFonts w:hint="eastAsia" w:ascii="仿宋" w:hAnsi="仿宋" w:eastAsia="仿宋" w:cs="仿宋"/>
                <w:sz w:val="21"/>
                <w:szCs w:val="21"/>
              </w:rPr>
            </w:pPr>
            <w:r>
              <w:rPr>
                <w:rFonts w:hint="eastAsia" w:ascii="仿宋" w:hAnsi="仿宋" w:eastAsia="仿宋" w:cs="仿宋"/>
                <w:sz w:val="21"/>
                <w:szCs w:val="21"/>
              </w:rPr>
              <w:t>5.光驱：SATADVD</w:t>
            </w:r>
          </w:p>
          <w:p>
            <w:pPr>
              <w:rPr>
                <w:rFonts w:hint="eastAsia" w:ascii="仿宋" w:hAnsi="仿宋" w:eastAsia="仿宋" w:cs="仿宋"/>
                <w:sz w:val="21"/>
                <w:szCs w:val="21"/>
              </w:rPr>
            </w:pPr>
            <w:r>
              <w:rPr>
                <w:rFonts w:hint="eastAsia" w:ascii="仿宋" w:hAnsi="仿宋" w:eastAsia="仿宋" w:cs="仿宋"/>
                <w:sz w:val="21"/>
                <w:szCs w:val="21"/>
              </w:rPr>
              <w:t>6.主板芯片组：intel  B150芯片组</w:t>
            </w:r>
          </w:p>
          <w:p>
            <w:pPr>
              <w:rPr>
                <w:rFonts w:hint="eastAsia" w:ascii="仿宋" w:hAnsi="仿宋" w:eastAsia="仿宋" w:cs="仿宋"/>
                <w:sz w:val="21"/>
                <w:szCs w:val="21"/>
              </w:rPr>
            </w:pPr>
            <w:r>
              <w:rPr>
                <w:rFonts w:hint="eastAsia" w:ascii="仿宋" w:hAnsi="仿宋" w:eastAsia="仿宋" w:cs="仿宋"/>
                <w:sz w:val="21"/>
                <w:szCs w:val="21"/>
              </w:rPr>
              <w:t>7.接口：（4*USB3.0），</w:t>
            </w:r>
          </w:p>
          <w:p>
            <w:pPr>
              <w:rPr>
                <w:rFonts w:hint="eastAsia" w:ascii="仿宋" w:hAnsi="仿宋" w:eastAsia="仿宋" w:cs="仿宋"/>
                <w:sz w:val="21"/>
                <w:szCs w:val="21"/>
              </w:rPr>
            </w:pPr>
            <w:r>
              <w:rPr>
                <w:rFonts w:hint="eastAsia" w:ascii="仿宋" w:hAnsi="仿宋" w:eastAsia="仿宋" w:cs="仿宋"/>
                <w:sz w:val="21"/>
                <w:szCs w:val="21"/>
              </w:rPr>
              <w:t>8.网卡：1000Mbps以太网卡</w:t>
            </w:r>
          </w:p>
          <w:p>
            <w:pPr>
              <w:rPr>
                <w:rFonts w:hint="eastAsia" w:ascii="仿宋" w:hAnsi="仿宋" w:eastAsia="仿宋" w:cs="仿宋"/>
                <w:sz w:val="21"/>
                <w:szCs w:val="21"/>
              </w:rPr>
            </w:pPr>
            <w:r>
              <w:rPr>
                <w:rFonts w:hint="eastAsia" w:ascii="仿宋" w:hAnsi="仿宋" w:eastAsia="仿宋" w:cs="仿宋"/>
                <w:sz w:val="21"/>
                <w:szCs w:val="21"/>
              </w:rPr>
              <w:t>9.声卡：集成声卡</w:t>
            </w:r>
          </w:p>
          <w:p>
            <w:pPr>
              <w:rPr>
                <w:rFonts w:hint="eastAsia" w:ascii="仿宋" w:hAnsi="仿宋" w:eastAsia="仿宋" w:cs="仿宋"/>
                <w:sz w:val="21"/>
                <w:szCs w:val="21"/>
              </w:rPr>
            </w:pPr>
            <w:r>
              <w:rPr>
                <w:rFonts w:hint="eastAsia" w:ascii="仿宋" w:hAnsi="仿宋" w:eastAsia="仿宋" w:cs="仿宋"/>
                <w:sz w:val="21"/>
                <w:szCs w:val="21"/>
              </w:rPr>
              <w:t>10.电源：255W电源</w:t>
            </w:r>
          </w:p>
          <w:p>
            <w:pPr>
              <w:rPr>
                <w:rFonts w:hint="eastAsia" w:ascii="仿宋" w:hAnsi="仿宋" w:eastAsia="仿宋" w:cs="仿宋"/>
                <w:sz w:val="21"/>
                <w:szCs w:val="21"/>
              </w:rPr>
            </w:pPr>
            <w:r>
              <w:rPr>
                <w:rFonts w:hint="eastAsia" w:ascii="仿宋" w:hAnsi="仿宋" w:eastAsia="仿宋" w:cs="仿宋"/>
                <w:sz w:val="21"/>
                <w:szCs w:val="21"/>
              </w:rPr>
              <w:t>11.键盘：原装键盘</w:t>
            </w:r>
          </w:p>
          <w:p>
            <w:pPr>
              <w:rPr>
                <w:rFonts w:hint="eastAsia" w:ascii="仿宋" w:hAnsi="仿宋" w:eastAsia="仿宋" w:cs="仿宋"/>
                <w:sz w:val="21"/>
                <w:szCs w:val="21"/>
              </w:rPr>
            </w:pPr>
            <w:r>
              <w:rPr>
                <w:rFonts w:hint="eastAsia" w:ascii="仿宋" w:hAnsi="仿宋" w:eastAsia="仿宋" w:cs="仿宋"/>
                <w:sz w:val="21"/>
                <w:szCs w:val="21"/>
              </w:rPr>
              <w:t>12.鼠标：光电鼠标</w:t>
            </w:r>
          </w:p>
          <w:p>
            <w:pPr>
              <w:rPr>
                <w:lang w:val="en-US" w:eastAsia="zh-CN"/>
              </w:rPr>
            </w:pPr>
            <w:r>
              <w:rPr>
                <w:rFonts w:hint="eastAsia" w:ascii="仿宋" w:hAnsi="仿宋" w:eastAsia="仿宋" w:cs="仿宋"/>
                <w:sz w:val="21"/>
                <w:szCs w:val="21"/>
              </w:rPr>
              <w:t>要求包含正版操作系统，满足实际性能要求</w:t>
            </w:r>
          </w:p>
        </w:tc>
        <w:tc>
          <w:tcPr>
            <w:tcW w:w="525" w:type="dxa"/>
            <w:tcBorders>
              <w:top w:val="nil"/>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16</w:t>
            </w:r>
          </w:p>
        </w:tc>
        <w:tc>
          <w:tcPr>
            <w:tcW w:w="558" w:type="dxa"/>
            <w:tcBorders>
              <w:top w:val="nil"/>
              <w:left w:val="nil"/>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套</w:t>
            </w:r>
          </w:p>
        </w:tc>
      </w:tr>
      <w:tr>
        <w:tblPrEx>
          <w:tblCellMar>
            <w:top w:w="0" w:type="dxa"/>
            <w:left w:w="108" w:type="dxa"/>
            <w:bottom w:w="0" w:type="dxa"/>
            <w:right w:w="108" w:type="dxa"/>
          </w:tblCellMar>
        </w:tblPrEx>
        <w:trPr>
          <w:trHeight w:val="416" w:hRule="atLeast"/>
        </w:trPr>
        <w:tc>
          <w:tcPr>
            <w:tcW w:w="9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szCs w:val="21"/>
              </w:rPr>
            </w:pPr>
            <w:r>
              <w:rPr>
                <w:rFonts w:hint="eastAsia" w:ascii="仿宋" w:hAnsi="仿宋" w:eastAsia="仿宋"/>
                <w:color w:val="000000"/>
                <w:szCs w:val="21"/>
              </w:rPr>
              <w:t>3</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s="宋体"/>
                <w:sz w:val="24"/>
                <w:szCs w:val="24"/>
                <w:shd w:val="clear" w:color="auto" w:fill="FFFFFF"/>
              </w:rPr>
              <w:t>▲</w:t>
            </w:r>
            <w:r>
              <w:rPr>
                <w:rFonts w:hint="eastAsia" w:ascii="仿宋" w:hAnsi="仿宋" w:eastAsia="仿宋"/>
                <w:color w:val="000000"/>
                <w:szCs w:val="21"/>
              </w:rPr>
              <w:t>IP话筒</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Cs w:val="21"/>
              </w:rPr>
              <w:t>功能要求如下：</w:t>
            </w:r>
          </w:p>
          <w:p>
            <w:pPr>
              <w:rPr>
                <w:rFonts w:hint="eastAsia" w:ascii="仿宋" w:hAnsi="仿宋" w:eastAsia="仿宋"/>
                <w:color w:val="000000"/>
                <w:szCs w:val="21"/>
              </w:rPr>
            </w:pPr>
            <w:r>
              <w:rPr>
                <w:rFonts w:hint="eastAsia" w:ascii="仿宋" w:hAnsi="仿宋" w:eastAsia="仿宋"/>
                <w:color w:val="000000"/>
                <w:szCs w:val="21"/>
              </w:rPr>
              <w:t>★1.支持一键式开启正常/应急广播，广播音源设置（可预设音源）；（提供国家广电总局下属检测机构出具的检测报告作为评审依据）</w:t>
            </w:r>
          </w:p>
          <w:p>
            <w:pPr>
              <w:rPr>
                <w:rFonts w:hint="eastAsia" w:ascii="仿宋" w:hAnsi="仿宋" w:eastAsia="仿宋"/>
                <w:color w:val="000000"/>
                <w:szCs w:val="21"/>
              </w:rPr>
            </w:pPr>
            <w:r>
              <w:rPr>
                <w:rFonts w:hint="eastAsia" w:ascii="仿宋" w:hAnsi="仿宋" w:eastAsia="仿宋"/>
                <w:color w:val="000000"/>
                <w:szCs w:val="21"/>
              </w:rPr>
              <w:t>2.具有音频采样及编码功能；</w:t>
            </w:r>
          </w:p>
          <w:p>
            <w:pPr>
              <w:rPr>
                <w:rFonts w:hint="eastAsia" w:ascii="仿宋" w:hAnsi="仿宋" w:eastAsia="仿宋"/>
                <w:color w:val="000000"/>
                <w:szCs w:val="21"/>
              </w:rPr>
            </w:pPr>
            <w:r>
              <w:rPr>
                <w:rFonts w:hint="eastAsia" w:ascii="仿宋" w:hAnsi="仿宋" w:eastAsia="仿宋"/>
                <w:color w:val="000000"/>
                <w:szCs w:val="21"/>
              </w:rPr>
              <w:t>★3.面板</w:t>
            </w:r>
            <w:r>
              <w:rPr>
                <w:rFonts w:hint="eastAsia" w:ascii="仿宋" w:hAnsi="仿宋" w:eastAsia="仿宋"/>
                <w:color w:val="000000"/>
                <w:szCs w:val="21"/>
                <w:lang w:val="en-US" w:eastAsia="zh-CN"/>
              </w:rPr>
              <w:t>采用</w:t>
            </w:r>
            <w:r>
              <w:rPr>
                <w:rFonts w:hint="eastAsia" w:ascii="仿宋" w:hAnsi="仿宋" w:eastAsia="仿宋"/>
                <w:color w:val="000000"/>
                <w:szCs w:val="21"/>
              </w:rPr>
              <w:t>触摸屏显示,可显示在线状态及各主要操作参数，方便操作和查看。（提供国家广电总局下属检测机构出具的检测报告作为评审依据）</w:t>
            </w:r>
          </w:p>
          <w:p>
            <w:pPr>
              <w:rPr>
                <w:rFonts w:hint="eastAsia" w:ascii="仿宋" w:hAnsi="仿宋" w:eastAsia="仿宋"/>
                <w:color w:val="000000"/>
                <w:szCs w:val="21"/>
              </w:rPr>
            </w:pPr>
            <w:r>
              <w:rPr>
                <w:rFonts w:hint="eastAsia" w:ascii="仿宋" w:hAnsi="仿宋" w:eastAsia="仿宋"/>
                <w:color w:val="000000"/>
                <w:szCs w:val="21"/>
              </w:rPr>
              <w:t xml:space="preserve">4.按键触摸设计，灵敏度高，无误操作，可手动锁定操作面板； </w:t>
            </w:r>
          </w:p>
          <w:p>
            <w:pPr>
              <w:rPr>
                <w:rFonts w:hint="eastAsia" w:ascii="仿宋" w:hAnsi="仿宋" w:eastAsia="仿宋"/>
                <w:color w:val="000000"/>
                <w:szCs w:val="21"/>
              </w:rPr>
            </w:pPr>
            <w:r>
              <w:rPr>
                <w:rFonts w:hint="eastAsia" w:ascii="仿宋" w:hAnsi="仿宋" w:eastAsia="仿宋"/>
                <w:color w:val="000000"/>
                <w:szCs w:val="21"/>
              </w:rPr>
              <w:t>5.支持TCP/IP协议栈，支持TCP、UDP、SNMP、ICMP、IGMP协议；</w:t>
            </w:r>
          </w:p>
          <w:p>
            <w:pPr>
              <w:rPr>
                <w:rFonts w:hint="eastAsia" w:ascii="仿宋" w:hAnsi="仿宋" w:eastAsia="仿宋"/>
                <w:color w:val="000000"/>
                <w:szCs w:val="21"/>
              </w:rPr>
            </w:pPr>
            <w:r>
              <w:rPr>
                <w:rFonts w:hint="eastAsia" w:ascii="仿宋" w:hAnsi="仿宋" w:eastAsia="仿宋"/>
                <w:color w:val="000000"/>
                <w:szCs w:val="21"/>
              </w:rPr>
              <w:t>6.支持鹅颈式话筒输入；</w:t>
            </w:r>
          </w:p>
          <w:p>
            <w:pPr>
              <w:rPr>
                <w:rFonts w:hint="eastAsia" w:ascii="仿宋" w:hAnsi="仿宋" w:eastAsia="仿宋"/>
                <w:color w:val="000000"/>
                <w:szCs w:val="21"/>
              </w:rPr>
            </w:pPr>
            <w:r>
              <w:rPr>
                <w:rFonts w:hint="eastAsia" w:ascii="仿宋" w:hAnsi="仿宋" w:eastAsia="仿宋"/>
                <w:color w:val="000000"/>
                <w:szCs w:val="21"/>
              </w:rPr>
              <w:t xml:space="preserve">7.支持双向对讲功能； </w:t>
            </w:r>
          </w:p>
          <w:p>
            <w:pPr>
              <w:rPr>
                <w:rFonts w:hint="eastAsia" w:ascii="仿宋" w:hAnsi="仿宋" w:eastAsia="仿宋"/>
                <w:color w:val="000000"/>
                <w:szCs w:val="21"/>
              </w:rPr>
            </w:pPr>
            <w:r>
              <w:rPr>
                <w:rFonts w:hint="eastAsia" w:ascii="仿宋" w:hAnsi="仿宋" w:eastAsia="仿宋"/>
                <w:color w:val="000000"/>
                <w:szCs w:val="21"/>
              </w:rPr>
              <w:t>8.设备支持远程web参数配置</w:t>
            </w:r>
          </w:p>
          <w:p>
            <w:pPr>
              <w:rPr>
                <w:rFonts w:hint="eastAsia" w:ascii="仿宋" w:hAnsi="仿宋" w:eastAsia="仿宋"/>
                <w:color w:val="000000"/>
                <w:szCs w:val="21"/>
              </w:rPr>
            </w:pPr>
            <w:r>
              <w:rPr>
                <w:rFonts w:hint="eastAsia" w:ascii="仿宋" w:hAnsi="仿宋" w:eastAsia="仿宋"/>
                <w:color w:val="000000"/>
                <w:szCs w:val="21"/>
              </w:rPr>
              <w:t>9.具备资源主申请及释放请求功能；</w:t>
            </w:r>
          </w:p>
          <w:p>
            <w:pPr>
              <w:rPr>
                <w:rFonts w:hint="eastAsia" w:ascii="仿宋" w:hAnsi="仿宋" w:eastAsia="仿宋"/>
                <w:color w:val="000000"/>
                <w:szCs w:val="21"/>
              </w:rPr>
            </w:pPr>
            <w:r>
              <w:rPr>
                <w:rFonts w:hint="eastAsia" w:ascii="仿宋" w:hAnsi="仿宋" w:eastAsia="仿宋"/>
                <w:color w:val="000000"/>
                <w:szCs w:val="21"/>
              </w:rPr>
              <w:t>10.具备1路监听，可监听广播内容，音量独立可调；</w:t>
            </w:r>
          </w:p>
          <w:p>
            <w:pPr>
              <w:rPr>
                <w:rFonts w:hint="eastAsia" w:ascii="仿宋" w:hAnsi="仿宋" w:eastAsia="仿宋"/>
                <w:color w:val="000000"/>
                <w:szCs w:val="21"/>
              </w:rPr>
            </w:pPr>
            <w:r>
              <w:rPr>
                <w:rFonts w:hint="eastAsia" w:ascii="仿宋" w:hAnsi="仿宋" w:eastAsia="仿宋"/>
                <w:color w:val="000000"/>
                <w:szCs w:val="21"/>
              </w:rPr>
              <w:t>11.具备系统参数备份及参数还原功能；</w:t>
            </w:r>
          </w:p>
          <w:p>
            <w:pPr>
              <w:rPr>
                <w:rFonts w:hint="eastAsia" w:ascii="仿宋" w:hAnsi="仿宋" w:eastAsia="仿宋"/>
                <w:color w:val="000000"/>
                <w:szCs w:val="21"/>
              </w:rPr>
            </w:pPr>
            <w:r>
              <w:rPr>
                <w:rFonts w:hint="eastAsia" w:ascii="仿宋" w:hAnsi="仿宋" w:eastAsia="仿宋"/>
                <w:color w:val="000000"/>
                <w:szCs w:val="21"/>
              </w:rPr>
              <w:t>12.液晶显示状态（处于待机，正常广播，应急广播、系统繁忙等）；</w:t>
            </w:r>
          </w:p>
          <w:p>
            <w:pPr>
              <w:rPr>
                <w:rFonts w:hint="eastAsia" w:ascii="仿宋" w:hAnsi="仿宋" w:eastAsia="仿宋"/>
                <w:color w:val="000000"/>
                <w:szCs w:val="21"/>
              </w:rPr>
            </w:pPr>
            <w:r>
              <w:rPr>
                <w:rFonts w:hint="eastAsia" w:ascii="仿宋" w:hAnsi="仿宋" w:eastAsia="仿宋"/>
                <w:color w:val="000000"/>
                <w:szCs w:val="21"/>
              </w:rPr>
              <w:t>13.按键配合液晶显示完成参数设置功能；</w:t>
            </w:r>
          </w:p>
          <w:p>
            <w:pPr>
              <w:rPr>
                <w:rFonts w:hint="eastAsia" w:ascii="仿宋" w:hAnsi="仿宋" w:eastAsia="仿宋"/>
                <w:color w:val="000000"/>
                <w:szCs w:val="21"/>
              </w:rPr>
            </w:pPr>
            <w:r>
              <w:rPr>
                <w:rFonts w:hint="eastAsia" w:ascii="仿宋" w:hAnsi="仿宋" w:eastAsia="仿宋"/>
                <w:color w:val="000000"/>
                <w:szCs w:val="21"/>
              </w:rPr>
              <w:t>14.具备远程终端控制及逻辑寻址功能；</w:t>
            </w:r>
          </w:p>
          <w:p>
            <w:pPr>
              <w:rPr>
                <w:rFonts w:hint="eastAsia" w:ascii="仿宋" w:hAnsi="仿宋" w:eastAsia="仿宋"/>
                <w:color w:val="000000"/>
                <w:szCs w:val="21"/>
              </w:rPr>
            </w:pPr>
            <w:r>
              <w:rPr>
                <w:rFonts w:hint="eastAsia" w:ascii="仿宋" w:hAnsi="仿宋" w:eastAsia="仿宋"/>
                <w:color w:val="000000"/>
                <w:szCs w:val="21"/>
              </w:rPr>
              <w:t>15.多级联播，可管可控；</w:t>
            </w:r>
          </w:p>
          <w:p>
            <w:pPr>
              <w:rPr>
                <w:rFonts w:hint="eastAsia" w:ascii="仿宋" w:hAnsi="仿宋" w:eastAsia="仿宋"/>
                <w:color w:val="000000"/>
                <w:szCs w:val="21"/>
              </w:rPr>
            </w:pPr>
            <w:r>
              <w:rPr>
                <w:rFonts w:hint="eastAsia" w:ascii="仿宋" w:hAnsi="仿宋" w:eastAsia="仿宋"/>
                <w:color w:val="000000"/>
                <w:szCs w:val="21"/>
              </w:rPr>
              <w:t>16.支持定时广播；</w:t>
            </w:r>
          </w:p>
          <w:p>
            <w:pPr>
              <w:rPr>
                <w:rFonts w:hint="eastAsia" w:ascii="仿宋" w:hAnsi="仿宋" w:eastAsia="仿宋"/>
                <w:color w:val="000000"/>
                <w:szCs w:val="21"/>
              </w:rPr>
            </w:pPr>
            <w:r>
              <w:rPr>
                <w:rFonts w:hint="eastAsia" w:ascii="仿宋" w:hAnsi="仿宋" w:eastAsia="仿宋"/>
                <w:color w:val="000000"/>
                <w:szCs w:val="21"/>
              </w:rPr>
              <w:t>17.IP回传本机运行状态（设备工作电压、逻辑地址、版本号等）；</w:t>
            </w:r>
          </w:p>
          <w:p>
            <w:pPr>
              <w:rPr>
                <w:rFonts w:hint="eastAsia" w:ascii="仿宋" w:hAnsi="仿宋" w:eastAsia="仿宋"/>
                <w:color w:val="000000"/>
                <w:szCs w:val="21"/>
              </w:rPr>
            </w:pPr>
            <w:r>
              <w:rPr>
                <w:rFonts w:hint="eastAsia" w:ascii="仿宋" w:hAnsi="仿宋" w:eastAsia="仿宋"/>
                <w:color w:val="000000"/>
                <w:szCs w:val="21"/>
              </w:rPr>
              <w:t>18.具有网络在线升级功能；（提供国家广电总局下属检测机构出具的检测报告作为评审依据）</w:t>
            </w:r>
          </w:p>
          <w:p>
            <w:pPr>
              <w:rPr>
                <w:rFonts w:hint="eastAsia" w:ascii="仿宋" w:hAnsi="仿宋" w:eastAsia="仿宋"/>
                <w:color w:val="000000"/>
                <w:szCs w:val="21"/>
              </w:rPr>
            </w:pPr>
            <w:r>
              <w:rPr>
                <w:rFonts w:hint="eastAsia" w:ascii="仿宋" w:hAnsi="仿宋" w:eastAsia="仿宋"/>
                <w:color w:val="000000"/>
                <w:szCs w:val="21"/>
              </w:rPr>
              <w:t>19.支持按键&amp;液晶操作，网络管理web网管；</w:t>
            </w:r>
          </w:p>
          <w:p>
            <w:pPr>
              <w:rPr>
                <w:rFonts w:hint="eastAsia" w:ascii="仿宋" w:hAnsi="仿宋" w:eastAsia="仿宋"/>
                <w:color w:val="000000"/>
                <w:szCs w:val="21"/>
              </w:rPr>
            </w:pPr>
            <w:r>
              <w:rPr>
                <w:rFonts w:hint="eastAsia" w:ascii="仿宋" w:hAnsi="仿宋" w:eastAsia="仿宋"/>
                <w:color w:val="000000"/>
                <w:szCs w:val="21"/>
              </w:rPr>
              <w:t>20.具备面板锁定功能。</w:t>
            </w:r>
          </w:p>
          <w:p>
            <w:pPr>
              <w:rPr>
                <w:rFonts w:hint="eastAsia" w:ascii="仿宋" w:hAnsi="仿宋" w:eastAsia="仿宋"/>
                <w:color w:val="000000"/>
                <w:szCs w:val="21"/>
              </w:rPr>
            </w:pPr>
            <w:r>
              <w:rPr>
                <w:rFonts w:hint="eastAsia" w:ascii="仿宋" w:hAnsi="仿宋" w:eastAsia="仿宋"/>
                <w:color w:val="000000"/>
                <w:szCs w:val="21"/>
              </w:rPr>
              <w:t>★21.支持APP通过扫描动态二维码登陆。（提供国家广电总局下属检测机构出具的检测报告作为评审依据）</w:t>
            </w:r>
          </w:p>
          <w:p>
            <w:pPr>
              <w:rPr>
                <w:rFonts w:hint="eastAsia" w:ascii="仿宋" w:hAnsi="仿宋" w:eastAsia="仿宋"/>
                <w:color w:val="000000"/>
                <w:szCs w:val="21"/>
              </w:rPr>
            </w:pPr>
            <w:r>
              <w:rPr>
                <w:rFonts w:hint="eastAsia" w:ascii="仿宋" w:hAnsi="仿宋" w:eastAsia="仿宋"/>
                <w:color w:val="000000"/>
                <w:szCs w:val="21"/>
              </w:rPr>
              <w:t>技术指标：</w:t>
            </w:r>
          </w:p>
          <w:p>
            <w:pPr>
              <w:rPr>
                <w:rFonts w:hint="eastAsia" w:ascii="仿宋" w:hAnsi="仿宋" w:eastAsia="仿宋"/>
                <w:color w:val="000000"/>
                <w:szCs w:val="21"/>
              </w:rPr>
            </w:pPr>
            <w:r>
              <w:rPr>
                <w:rFonts w:hint="eastAsia" w:ascii="仿宋" w:hAnsi="仿宋" w:eastAsia="仿宋"/>
                <w:color w:val="000000"/>
                <w:szCs w:val="21"/>
              </w:rPr>
              <w:t>1.两路音频线路输入：输入阻抗 ≥10kΩ不平衡；输入电平0～0.775Vrms；印好失真度≤1%；音频频响80Hz～15KHz（±2dB）；</w:t>
            </w:r>
          </w:p>
          <w:p>
            <w:pPr>
              <w:rPr>
                <w:rFonts w:hint="eastAsia" w:ascii="仿宋" w:hAnsi="仿宋" w:eastAsia="仿宋"/>
                <w:color w:val="000000"/>
                <w:szCs w:val="21"/>
              </w:rPr>
            </w:pPr>
            <w:r>
              <w:rPr>
                <w:rFonts w:hint="eastAsia" w:ascii="仿宋" w:hAnsi="仿宋" w:eastAsia="仿宋"/>
                <w:color w:val="000000"/>
                <w:szCs w:val="21"/>
              </w:rPr>
              <w:t>2.1路话筒输入：输入电平≥10mV；</w:t>
            </w:r>
          </w:p>
          <w:p>
            <w:pPr>
              <w:rPr>
                <w:rFonts w:hint="eastAsia" w:ascii="仿宋" w:hAnsi="仿宋" w:eastAsia="仿宋"/>
                <w:color w:val="000000"/>
                <w:szCs w:val="21"/>
              </w:rPr>
            </w:pPr>
            <w:r>
              <w:rPr>
                <w:rFonts w:hint="eastAsia" w:ascii="仿宋" w:hAnsi="仿宋" w:eastAsia="仿宋"/>
                <w:color w:val="000000"/>
                <w:szCs w:val="21"/>
              </w:rPr>
              <w:t>3.音频采样率：32/44.1/48(KHz)；</w:t>
            </w:r>
          </w:p>
          <w:p>
            <w:pPr>
              <w:rPr>
                <w:rFonts w:hint="eastAsia" w:ascii="仿宋" w:hAnsi="仿宋" w:eastAsia="仿宋"/>
                <w:color w:val="000000"/>
                <w:szCs w:val="21"/>
              </w:rPr>
            </w:pPr>
            <w:r>
              <w:rPr>
                <w:rFonts w:hint="eastAsia" w:ascii="仿宋" w:hAnsi="仿宋" w:eastAsia="仿宋"/>
                <w:color w:val="000000"/>
                <w:szCs w:val="21"/>
              </w:rPr>
              <w:t>4.音频码率：64/128/192/256Kbps(每通道)；</w:t>
            </w:r>
          </w:p>
          <w:p>
            <w:pPr>
              <w:rPr>
                <w:rFonts w:hint="eastAsia" w:ascii="仿宋" w:hAnsi="仿宋" w:eastAsia="仿宋"/>
                <w:color w:val="000000"/>
                <w:szCs w:val="21"/>
              </w:rPr>
            </w:pPr>
            <w:r>
              <w:rPr>
                <w:rFonts w:hint="eastAsia" w:ascii="仿宋" w:hAnsi="仿宋" w:eastAsia="仿宋"/>
                <w:color w:val="000000"/>
                <w:szCs w:val="21"/>
              </w:rPr>
              <w:t>5.1路RJ45接口，速率：100Mbps，支持TCP/IP协议，IP输出控制信号及UDP音频流；</w:t>
            </w:r>
          </w:p>
          <w:p>
            <w:pPr>
              <w:rPr>
                <w:rFonts w:hint="eastAsia" w:ascii="仿宋" w:hAnsi="仿宋" w:eastAsia="仿宋"/>
                <w:color w:val="000000"/>
                <w:szCs w:val="21"/>
              </w:rPr>
            </w:pPr>
            <w:r>
              <w:rPr>
                <w:rFonts w:hint="eastAsia" w:ascii="仿宋" w:hAnsi="仿宋" w:eastAsia="仿宋"/>
                <w:color w:val="000000"/>
                <w:szCs w:val="21"/>
              </w:rPr>
              <w:t>6.两路USB接口输入；</w:t>
            </w:r>
          </w:p>
          <w:p>
            <w:pPr>
              <w:rPr>
                <w:rFonts w:hint="eastAsia" w:ascii="仿宋" w:hAnsi="仿宋" w:eastAsia="仿宋"/>
                <w:color w:val="000000"/>
                <w:szCs w:val="21"/>
              </w:rPr>
            </w:pPr>
            <w:r>
              <w:rPr>
                <w:rFonts w:hint="eastAsia" w:ascii="仿宋" w:hAnsi="仿宋" w:eastAsia="仿宋"/>
                <w:color w:val="000000"/>
                <w:szCs w:val="21"/>
              </w:rPr>
              <w:t>7.支持1路RS232串口及1路RJ45网口数据输入输出；</w:t>
            </w:r>
          </w:p>
          <w:p>
            <w:pPr>
              <w:rPr>
                <w:rFonts w:hint="eastAsia" w:ascii="仿宋" w:hAnsi="仿宋" w:eastAsia="仿宋"/>
                <w:color w:val="000000"/>
                <w:szCs w:val="21"/>
              </w:rPr>
            </w:pPr>
            <w:r>
              <w:rPr>
                <w:rFonts w:hint="eastAsia" w:ascii="仿宋" w:hAnsi="仿宋" w:eastAsia="仿宋"/>
                <w:color w:val="000000"/>
                <w:szCs w:val="21"/>
              </w:rPr>
              <w:t>8.工作电压：DC12V（2.5A）；</w:t>
            </w:r>
          </w:p>
          <w:p>
            <w:pPr>
              <w:rPr>
                <w:rFonts w:hint="eastAsia" w:ascii="仿宋" w:hAnsi="仿宋" w:eastAsia="仿宋"/>
                <w:color w:val="000000"/>
                <w:szCs w:val="21"/>
              </w:rPr>
            </w:pPr>
            <w:r>
              <w:rPr>
                <w:rFonts w:hint="eastAsia" w:ascii="仿宋" w:hAnsi="仿宋" w:eastAsia="仿宋"/>
                <w:color w:val="000000"/>
                <w:szCs w:val="21"/>
              </w:rPr>
              <w:t>9.工作温度：-10～+55℃；</w:t>
            </w:r>
          </w:p>
          <w:p>
            <w:pPr>
              <w:rPr>
                <w:rFonts w:hint="eastAsia" w:ascii="仿宋" w:hAnsi="仿宋" w:eastAsia="仿宋"/>
                <w:color w:val="000000"/>
                <w:szCs w:val="21"/>
              </w:rPr>
            </w:pPr>
            <w:r>
              <w:rPr>
                <w:rFonts w:hint="eastAsia" w:ascii="仿宋" w:hAnsi="仿宋" w:eastAsia="仿宋"/>
                <w:color w:val="000000"/>
                <w:szCs w:val="21"/>
              </w:rPr>
              <w:t>10.存储温度：-20～+60℃；</w:t>
            </w:r>
          </w:p>
          <w:p>
            <w:pPr>
              <w:rPr>
                <w:rFonts w:ascii="仿宋" w:hAnsi="仿宋" w:eastAsia="仿宋"/>
                <w:color w:val="000000"/>
                <w:szCs w:val="21"/>
              </w:rPr>
            </w:pPr>
            <w:r>
              <w:rPr>
                <w:rFonts w:hint="eastAsia" w:ascii="仿宋" w:hAnsi="仿宋" w:eastAsia="仿宋"/>
                <w:color w:val="000000"/>
                <w:szCs w:val="21"/>
              </w:rPr>
              <w:t>11.功耗：≤5W。</w:t>
            </w:r>
          </w:p>
        </w:tc>
        <w:tc>
          <w:tcPr>
            <w:tcW w:w="525"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16</w:t>
            </w:r>
          </w:p>
        </w:tc>
        <w:tc>
          <w:tcPr>
            <w:tcW w:w="558"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台</w:t>
            </w:r>
          </w:p>
        </w:tc>
      </w:tr>
      <w:tr>
        <w:tblPrEx>
          <w:tblCellMar>
            <w:top w:w="0" w:type="dxa"/>
            <w:left w:w="108" w:type="dxa"/>
            <w:bottom w:w="0" w:type="dxa"/>
            <w:right w:w="108" w:type="dxa"/>
          </w:tblCellMar>
        </w:tblPrEx>
        <w:trPr>
          <w:trHeight w:val="387" w:hRule="atLeast"/>
        </w:trPr>
        <w:tc>
          <w:tcPr>
            <w:tcW w:w="9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szCs w:val="21"/>
              </w:rPr>
            </w:pPr>
            <w:r>
              <w:rPr>
                <w:rFonts w:hint="eastAsia" w:ascii="仿宋" w:hAnsi="仿宋" w:eastAsia="仿宋"/>
                <w:color w:val="000000"/>
                <w:szCs w:val="21"/>
              </w:rPr>
              <w:t>4</w:t>
            </w:r>
          </w:p>
        </w:tc>
        <w:tc>
          <w:tcPr>
            <w:tcW w:w="1163" w:type="dxa"/>
            <w:tcBorders>
              <w:top w:val="single" w:color="auto" w:sz="4" w:space="0"/>
              <w:left w:val="nil"/>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交换机</w:t>
            </w:r>
          </w:p>
        </w:tc>
        <w:tc>
          <w:tcPr>
            <w:tcW w:w="5625" w:type="dxa"/>
            <w:tcBorders>
              <w:top w:val="single" w:color="auto" w:sz="4" w:space="0"/>
              <w:left w:val="nil"/>
              <w:bottom w:val="single" w:color="auto" w:sz="4" w:space="0"/>
              <w:right w:val="nil"/>
            </w:tcBorders>
            <w:noWrap w:val="0"/>
            <w:vAlign w:val="center"/>
          </w:tcPr>
          <w:p>
            <w:pPr>
              <w:rPr>
                <w:rFonts w:ascii="仿宋" w:hAnsi="仿宋" w:eastAsia="仿宋"/>
                <w:color w:val="000000"/>
                <w:szCs w:val="21"/>
              </w:rPr>
            </w:pPr>
            <w:r>
              <w:rPr>
                <w:rFonts w:hint="eastAsia" w:ascii="仿宋" w:hAnsi="仿宋" w:eastAsia="仿宋"/>
                <w:color w:val="000000"/>
                <w:szCs w:val="21"/>
              </w:rPr>
              <w:t xml:space="preserve">1.应用层级：二层  </w:t>
            </w:r>
          </w:p>
          <w:p>
            <w:pPr>
              <w:rPr>
                <w:rFonts w:ascii="仿宋" w:hAnsi="仿宋" w:eastAsia="仿宋"/>
                <w:color w:val="000000"/>
                <w:szCs w:val="21"/>
              </w:rPr>
            </w:pPr>
            <w:r>
              <w:rPr>
                <w:rFonts w:hint="eastAsia" w:ascii="仿宋" w:hAnsi="仿宋" w:eastAsia="仿宋"/>
                <w:color w:val="000000"/>
                <w:szCs w:val="21"/>
              </w:rPr>
              <w:t>2.支持16个100/1000M自适应RJ45端口</w:t>
            </w:r>
          </w:p>
          <w:p>
            <w:pPr>
              <w:rPr>
                <w:rFonts w:ascii="仿宋" w:hAnsi="仿宋" w:eastAsia="仿宋"/>
                <w:color w:val="000000"/>
                <w:szCs w:val="21"/>
              </w:rPr>
            </w:pPr>
            <w:r>
              <w:rPr>
                <w:rFonts w:hint="eastAsia" w:ascii="仿宋" w:hAnsi="仿宋" w:eastAsia="仿宋"/>
                <w:color w:val="000000"/>
                <w:szCs w:val="21"/>
              </w:rPr>
              <w:t>3.电源：电压额定：AC 100-240V; 50/60Hz 最大：AC 90-264V; 47/63Hz</w:t>
            </w:r>
          </w:p>
          <w:p>
            <w:pPr>
              <w:rPr>
                <w:rFonts w:ascii="仿宋" w:hAnsi="仿宋" w:eastAsia="仿宋"/>
                <w:color w:val="000000"/>
                <w:szCs w:val="21"/>
              </w:rPr>
            </w:pPr>
            <w:r>
              <w:rPr>
                <w:rFonts w:hint="eastAsia" w:ascii="仿宋" w:hAnsi="仿宋" w:eastAsia="仿宋"/>
                <w:color w:val="000000"/>
                <w:szCs w:val="21"/>
              </w:rPr>
              <w:t>4.传输速率（Mbps）：10/100Mbps</w:t>
            </w:r>
          </w:p>
          <w:p>
            <w:pPr>
              <w:rPr>
                <w:rFonts w:ascii="仿宋" w:hAnsi="仿宋" w:eastAsia="仿宋"/>
                <w:color w:val="000000"/>
                <w:szCs w:val="21"/>
              </w:rPr>
            </w:pPr>
            <w:r>
              <w:rPr>
                <w:rFonts w:hint="eastAsia" w:ascii="仿宋" w:hAnsi="仿宋" w:eastAsia="仿宋"/>
                <w:color w:val="000000"/>
                <w:szCs w:val="21"/>
              </w:rPr>
              <w:t>5.包转发率：6.6Mpps</w:t>
            </w:r>
          </w:p>
          <w:p>
            <w:pPr>
              <w:rPr>
                <w:rFonts w:ascii="仿宋" w:hAnsi="仿宋" w:eastAsia="仿宋"/>
                <w:color w:val="000000"/>
                <w:szCs w:val="21"/>
              </w:rPr>
            </w:pPr>
            <w:r>
              <w:rPr>
                <w:rFonts w:hint="eastAsia" w:ascii="仿宋" w:hAnsi="仿宋" w:eastAsia="仿宋"/>
                <w:color w:val="000000"/>
                <w:szCs w:val="21"/>
              </w:rPr>
              <w:t>6. 支持用户分级管理和口令保护</w:t>
            </w:r>
          </w:p>
        </w:tc>
        <w:tc>
          <w:tcPr>
            <w:tcW w:w="525"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16</w:t>
            </w:r>
          </w:p>
        </w:tc>
        <w:tc>
          <w:tcPr>
            <w:tcW w:w="558" w:type="dxa"/>
            <w:tcBorders>
              <w:top w:val="single" w:color="auto" w:sz="4" w:space="0"/>
              <w:left w:val="nil"/>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台</w:t>
            </w:r>
          </w:p>
        </w:tc>
      </w:tr>
      <w:tr>
        <w:tblPrEx>
          <w:tblCellMar>
            <w:top w:w="0" w:type="dxa"/>
            <w:left w:w="108" w:type="dxa"/>
            <w:bottom w:w="0" w:type="dxa"/>
            <w:right w:w="108" w:type="dxa"/>
          </w:tblCellMar>
        </w:tblPrEx>
        <w:trPr>
          <w:trHeight w:val="272" w:hRule="atLeast"/>
        </w:trPr>
        <w:tc>
          <w:tcPr>
            <w:tcW w:w="937" w:type="dxa"/>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olor w:val="000000"/>
                <w:szCs w:val="21"/>
              </w:rPr>
            </w:pPr>
            <w:r>
              <w:rPr>
                <w:rFonts w:hint="eastAsia" w:ascii="仿宋" w:hAnsi="仿宋" w:eastAsia="仿宋"/>
                <w:color w:val="000000"/>
                <w:szCs w:val="21"/>
              </w:rPr>
              <w:t>5</w:t>
            </w:r>
          </w:p>
        </w:tc>
        <w:tc>
          <w:tcPr>
            <w:tcW w:w="1163" w:type="dxa"/>
            <w:tcBorders>
              <w:top w:val="nil"/>
              <w:left w:val="nil"/>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监听音箱</w:t>
            </w:r>
          </w:p>
        </w:tc>
        <w:tc>
          <w:tcPr>
            <w:tcW w:w="5625" w:type="dxa"/>
            <w:tcBorders>
              <w:top w:val="nil"/>
              <w:left w:val="nil"/>
              <w:bottom w:val="single" w:color="auto" w:sz="4" w:space="0"/>
              <w:right w:val="nil"/>
            </w:tcBorders>
            <w:noWrap w:val="0"/>
            <w:vAlign w:val="center"/>
          </w:tcPr>
          <w:p>
            <w:pPr>
              <w:rPr>
                <w:rFonts w:ascii="仿宋" w:hAnsi="仿宋" w:eastAsia="仿宋"/>
                <w:color w:val="000000"/>
                <w:szCs w:val="21"/>
              </w:rPr>
            </w:pPr>
            <w:r>
              <w:rPr>
                <w:rFonts w:hint="eastAsia" w:ascii="仿宋" w:hAnsi="仿宋" w:eastAsia="仿宋"/>
                <w:color w:val="000000"/>
                <w:szCs w:val="21"/>
              </w:rPr>
              <w:t>1.高低音防磁喇叭单元，数字解码终端与音箱一体功能；</w:t>
            </w:r>
          </w:p>
          <w:p>
            <w:pPr>
              <w:rPr>
                <w:rFonts w:ascii="仿宋" w:hAnsi="仿宋" w:eastAsia="仿宋"/>
                <w:color w:val="000000"/>
                <w:szCs w:val="21"/>
              </w:rPr>
            </w:pPr>
            <w:r>
              <w:rPr>
                <w:rFonts w:hint="eastAsia" w:ascii="仿宋" w:hAnsi="仿宋" w:eastAsia="仿宋"/>
                <w:color w:val="000000"/>
                <w:szCs w:val="21"/>
              </w:rPr>
              <w:t>2.功放与音箱一体化,</w:t>
            </w:r>
          </w:p>
          <w:p>
            <w:pPr>
              <w:rPr>
                <w:rFonts w:ascii="仿宋" w:hAnsi="仿宋" w:eastAsia="仿宋"/>
                <w:color w:val="000000"/>
                <w:szCs w:val="21"/>
              </w:rPr>
            </w:pPr>
            <w:r>
              <w:rPr>
                <w:rFonts w:hint="eastAsia" w:ascii="仿宋" w:hAnsi="仿宋" w:eastAsia="仿宋"/>
                <w:color w:val="000000"/>
                <w:szCs w:val="21"/>
              </w:rPr>
              <w:t>3.硬件音频解码，音质达到CD级。</w:t>
            </w:r>
          </w:p>
          <w:p>
            <w:pPr>
              <w:rPr>
                <w:rFonts w:ascii="仿宋" w:hAnsi="仿宋" w:eastAsia="仿宋"/>
                <w:color w:val="000000"/>
                <w:szCs w:val="21"/>
              </w:rPr>
            </w:pPr>
            <w:r>
              <w:rPr>
                <w:rFonts w:hint="eastAsia" w:ascii="仿宋" w:hAnsi="仿宋" w:eastAsia="仿宋"/>
                <w:color w:val="000000"/>
                <w:szCs w:val="21"/>
              </w:rPr>
              <w:t>技术参数：</w:t>
            </w:r>
          </w:p>
          <w:p>
            <w:pPr>
              <w:rPr>
                <w:rFonts w:ascii="仿宋" w:hAnsi="仿宋" w:eastAsia="仿宋"/>
                <w:color w:val="000000"/>
                <w:szCs w:val="21"/>
              </w:rPr>
            </w:pPr>
            <w:r>
              <w:rPr>
                <w:rFonts w:hint="eastAsia" w:ascii="仿宋" w:hAnsi="仿宋" w:eastAsia="仿宋"/>
                <w:color w:val="000000"/>
                <w:szCs w:val="21"/>
              </w:rPr>
              <w:t>1.功率输出：10W；</w:t>
            </w:r>
          </w:p>
          <w:p>
            <w:pPr>
              <w:rPr>
                <w:rFonts w:ascii="仿宋" w:hAnsi="仿宋" w:eastAsia="仿宋"/>
                <w:color w:val="000000"/>
                <w:szCs w:val="21"/>
              </w:rPr>
            </w:pPr>
            <w:r>
              <w:rPr>
                <w:rFonts w:hint="eastAsia" w:ascii="仿宋" w:hAnsi="仿宋" w:eastAsia="仿宋"/>
                <w:color w:val="000000"/>
                <w:szCs w:val="21"/>
              </w:rPr>
              <w:t>2.待机功率：＜1W；</w:t>
            </w:r>
          </w:p>
          <w:p>
            <w:pPr>
              <w:rPr>
                <w:rFonts w:ascii="仿宋" w:hAnsi="仿宋" w:eastAsia="仿宋"/>
                <w:color w:val="000000"/>
                <w:szCs w:val="21"/>
              </w:rPr>
            </w:pPr>
            <w:r>
              <w:rPr>
                <w:rFonts w:hint="eastAsia" w:ascii="仿宋" w:hAnsi="仿宋" w:eastAsia="仿宋"/>
                <w:color w:val="000000"/>
                <w:szCs w:val="21"/>
              </w:rPr>
              <w:t>3.频率响应：40Hz～20KHz(±3dB)；</w:t>
            </w:r>
          </w:p>
          <w:p>
            <w:pPr>
              <w:rPr>
                <w:rFonts w:ascii="仿宋" w:hAnsi="仿宋" w:eastAsia="仿宋"/>
                <w:color w:val="000000"/>
                <w:szCs w:val="21"/>
              </w:rPr>
            </w:pPr>
            <w:r>
              <w:rPr>
                <w:rFonts w:hint="eastAsia" w:ascii="仿宋" w:hAnsi="仿宋" w:eastAsia="仿宋"/>
                <w:color w:val="000000"/>
                <w:szCs w:val="21"/>
              </w:rPr>
              <w:t>4.信噪比：≥90dB（A计权）；</w:t>
            </w:r>
          </w:p>
          <w:p>
            <w:pPr>
              <w:rPr>
                <w:rFonts w:ascii="仿宋" w:hAnsi="仿宋" w:eastAsia="仿宋"/>
                <w:color w:val="000000"/>
                <w:szCs w:val="21"/>
              </w:rPr>
            </w:pPr>
            <w:r>
              <w:rPr>
                <w:rFonts w:hint="eastAsia" w:ascii="仿宋" w:hAnsi="仿宋" w:eastAsia="仿宋"/>
                <w:color w:val="000000"/>
                <w:szCs w:val="21"/>
              </w:rPr>
              <w:t>5.分离度(左右声道)：≥40dB；</w:t>
            </w:r>
          </w:p>
          <w:p>
            <w:pPr>
              <w:rPr>
                <w:rFonts w:ascii="仿宋" w:hAnsi="仿宋" w:eastAsia="仿宋"/>
                <w:color w:val="000000"/>
                <w:szCs w:val="21"/>
              </w:rPr>
            </w:pPr>
            <w:r>
              <w:rPr>
                <w:rFonts w:hint="eastAsia" w:ascii="仿宋" w:hAnsi="仿宋" w:eastAsia="仿宋"/>
                <w:color w:val="000000"/>
                <w:szCs w:val="21"/>
              </w:rPr>
              <w:t>6.总谐波失真：≤0.1%(@1W) 。</w:t>
            </w:r>
          </w:p>
        </w:tc>
        <w:tc>
          <w:tcPr>
            <w:tcW w:w="525" w:type="dxa"/>
            <w:tcBorders>
              <w:top w:val="nil"/>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32</w:t>
            </w:r>
          </w:p>
        </w:tc>
        <w:tc>
          <w:tcPr>
            <w:tcW w:w="558" w:type="dxa"/>
            <w:tcBorders>
              <w:top w:val="nil"/>
              <w:left w:val="nil"/>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台</w:t>
            </w:r>
          </w:p>
        </w:tc>
      </w:tr>
      <w:tr>
        <w:tblPrEx>
          <w:tblCellMar>
            <w:top w:w="0" w:type="dxa"/>
            <w:left w:w="108" w:type="dxa"/>
            <w:bottom w:w="0" w:type="dxa"/>
            <w:right w:w="108" w:type="dxa"/>
          </w:tblCellMar>
        </w:tblPrEx>
        <w:trPr>
          <w:trHeight w:val="272" w:hRule="atLeast"/>
        </w:trPr>
        <w:tc>
          <w:tcPr>
            <w:tcW w:w="9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szCs w:val="21"/>
              </w:rPr>
            </w:pPr>
            <w:r>
              <w:rPr>
                <w:rFonts w:hint="eastAsia" w:ascii="仿宋" w:hAnsi="仿宋" w:eastAsia="仿宋"/>
                <w:color w:val="000000"/>
                <w:szCs w:val="21"/>
              </w:rPr>
              <w:t>6</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播控桌</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1.二工位大小，尺寸1250*900*750mm  定制（长*宽*高）；</w:t>
            </w:r>
          </w:p>
          <w:p>
            <w:pPr>
              <w:rPr>
                <w:rFonts w:ascii="仿宋" w:hAnsi="仿宋" w:eastAsia="仿宋"/>
                <w:color w:val="000000"/>
                <w:szCs w:val="21"/>
              </w:rPr>
            </w:pPr>
            <w:r>
              <w:rPr>
                <w:rFonts w:hint="eastAsia" w:ascii="仿宋" w:hAnsi="仿宋" w:eastAsia="仿宋"/>
                <w:color w:val="000000"/>
                <w:szCs w:val="21"/>
              </w:rPr>
              <w:t>2.采用优质冷轧钢板材质；</w:t>
            </w:r>
          </w:p>
          <w:p>
            <w:pPr>
              <w:rPr>
                <w:rFonts w:ascii="仿宋" w:hAnsi="仿宋" w:eastAsia="仿宋"/>
                <w:color w:val="000000"/>
                <w:szCs w:val="21"/>
              </w:rPr>
            </w:pPr>
            <w:r>
              <w:rPr>
                <w:rFonts w:hint="eastAsia" w:ascii="仿宋" w:hAnsi="仿宋" w:eastAsia="仿宋"/>
                <w:color w:val="000000"/>
                <w:szCs w:val="21"/>
              </w:rPr>
              <w:t>3.表面进行钢脱脂、酸洗、防锈磷化处理，并进行静电喷塑处理；</w:t>
            </w:r>
          </w:p>
          <w:p>
            <w:pPr>
              <w:rPr>
                <w:rFonts w:ascii="仿宋" w:hAnsi="仿宋" w:eastAsia="仿宋"/>
                <w:color w:val="000000"/>
                <w:szCs w:val="21"/>
              </w:rPr>
            </w:pPr>
            <w:r>
              <w:rPr>
                <w:rFonts w:hint="eastAsia" w:ascii="仿宋" w:hAnsi="仿宋" w:eastAsia="仿宋"/>
                <w:color w:val="000000"/>
                <w:szCs w:val="21"/>
              </w:rPr>
              <w:t>4.下柜可放置11标准机架的广播终端，挡板可任意拆卸。</w:t>
            </w:r>
          </w:p>
        </w:tc>
        <w:tc>
          <w:tcPr>
            <w:tcW w:w="525"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16</w:t>
            </w:r>
          </w:p>
        </w:tc>
        <w:tc>
          <w:tcPr>
            <w:tcW w:w="558"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台</w:t>
            </w:r>
          </w:p>
        </w:tc>
      </w:tr>
      <w:tr>
        <w:tblPrEx>
          <w:tblCellMar>
            <w:top w:w="0" w:type="dxa"/>
            <w:left w:w="108" w:type="dxa"/>
            <w:bottom w:w="0" w:type="dxa"/>
            <w:right w:w="108" w:type="dxa"/>
          </w:tblCellMar>
        </w:tblPrEx>
        <w:trPr>
          <w:trHeight w:val="272" w:hRule="atLeast"/>
        </w:trPr>
        <w:tc>
          <w:tcPr>
            <w:tcW w:w="9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szCs w:val="21"/>
              </w:rPr>
            </w:pPr>
            <w:r>
              <w:rPr>
                <w:rFonts w:hint="eastAsia" w:ascii="仿宋" w:hAnsi="仿宋" w:eastAsia="仿宋"/>
                <w:color w:val="000000"/>
                <w:szCs w:val="21"/>
              </w:rPr>
              <w:t>7</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UPS不间断电源</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为乡镇平台提供备电。</w:t>
            </w:r>
          </w:p>
          <w:p>
            <w:pPr>
              <w:rPr>
                <w:rFonts w:ascii="仿宋" w:hAnsi="仿宋" w:eastAsia="仿宋"/>
                <w:color w:val="000000"/>
                <w:szCs w:val="21"/>
              </w:rPr>
            </w:pPr>
            <w:r>
              <w:rPr>
                <w:rFonts w:hint="eastAsia" w:ascii="仿宋" w:hAnsi="仿宋" w:eastAsia="仿宋"/>
                <w:color w:val="000000"/>
                <w:szCs w:val="21"/>
              </w:rPr>
              <w:t>1.要求至少1KVA, 至少满足6小时连续备电；</w:t>
            </w:r>
          </w:p>
          <w:p>
            <w:pPr>
              <w:rPr>
                <w:rFonts w:ascii="仿宋" w:hAnsi="仿宋" w:eastAsia="仿宋"/>
                <w:color w:val="000000"/>
                <w:szCs w:val="21"/>
              </w:rPr>
            </w:pPr>
            <w:r>
              <w:rPr>
                <w:rFonts w:hint="eastAsia" w:ascii="仿宋" w:hAnsi="仿宋" w:eastAsia="仿宋"/>
                <w:color w:val="000000"/>
                <w:szCs w:val="21"/>
              </w:rPr>
              <w:t>2.具备防雷功能。</w:t>
            </w:r>
          </w:p>
        </w:tc>
        <w:tc>
          <w:tcPr>
            <w:tcW w:w="525"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16</w:t>
            </w:r>
          </w:p>
        </w:tc>
        <w:tc>
          <w:tcPr>
            <w:tcW w:w="558"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套</w:t>
            </w:r>
          </w:p>
        </w:tc>
      </w:tr>
      <w:tr>
        <w:tblPrEx>
          <w:tblCellMar>
            <w:top w:w="0" w:type="dxa"/>
            <w:left w:w="108" w:type="dxa"/>
            <w:bottom w:w="0" w:type="dxa"/>
            <w:right w:w="108" w:type="dxa"/>
          </w:tblCellMar>
        </w:tblPrEx>
        <w:trPr>
          <w:trHeight w:val="272" w:hRule="atLeast"/>
        </w:trPr>
        <w:tc>
          <w:tcPr>
            <w:tcW w:w="93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8</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Cs w:val="21"/>
              </w:rPr>
              <w:t>独用50M带宽</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 w:val="24"/>
                <w:szCs w:val="24"/>
              </w:rPr>
              <w:t>上下行不低于50M，一年期限。</w:t>
            </w:r>
          </w:p>
        </w:tc>
        <w:tc>
          <w:tcPr>
            <w:tcW w:w="5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5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条</w:t>
            </w:r>
          </w:p>
        </w:tc>
      </w:tr>
      <w:tr>
        <w:tblPrEx>
          <w:tblCellMar>
            <w:top w:w="0" w:type="dxa"/>
            <w:left w:w="108" w:type="dxa"/>
            <w:bottom w:w="0" w:type="dxa"/>
            <w:right w:w="108" w:type="dxa"/>
          </w:tblCellMar>
        </w:tblPrEx>
        <w:trPr>
          <w:trHeight w:val="272" w:hRule="atLeast"/>
        </w:trPr>
        <w:tc>
          <w:tcPr>
            <w:tcW w:w="937" w:type="dxa"/>
            <w:tcBorders>
              <w:top w:val="nil"/>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9</w:t>
            </w:r>
          </w:p>
        </w:tc>
        <w:tc>
          <w:tcPr>
            <w:tcW w:w="1163" w:type="dxa"/>
            <w:tcBorders>
              <w:top w:val="nil"/>
              <w:left w:val="nil"/>
              <w:bottom w:val="single" w:color="auto" w:sz="4" w:space="0"/>
              <w:right w:val="single" w:color="auto" w:sz="4" w:space="0"/>
            </w:tcBorders>
            <w:noWrap w:val="0"/>
            <w:vAlign w:val="center"/>
          </w:tcPr>
          <w:p>
            <w:pPr>
              <w:jc w:val="left"/>
              <w:rPr>
                <w:rFonts w:hint="eastAsia" w:ascii="仿宋" w:hAnsi="仿宋" w:eastAsia="仿宋"/>
                <w:color w:val="000000"/>
                <w:sz w:val="21"/>
                <w:szCs w:val="21"/>
                <w:lang w:val="en-US" w:eastAsia="zh-CN"/>
              </w:rPr>
            </w:pPr>
            <w:r>
              <w:rPr>
                <w:rFonts w:hint="eastAsia" w:ascii="仿宋" w:hAnsi="仿宋" w:eastAsia="仿宋"/>
                <w:color w:val="000000"/>
                <w:sz w:val="21"/>
                <w:szCs w:val="21"/>
              </w:rPr>
              <w:t>全彩</w:t>
            </w:r>
            <w:r>
              <w:rPr>
                <w:rFonts w:hint="eastAsia" w:ascii="仿宋" w:hAnsi="仿宋" w:eastAsia="仿宋"/>
                <w:color w:val="000000"/>
                <w:sz w:val="21"/>
                <w:szCs w:val="21"/>
                <w:lang w:val="en-US" w:eastAsia="zh-CN"/>
              </w:rPr>
              <w:t>半</w:t>
            </w:r>
            <w:r>
              <w:rPr>
                <w:rFonts w:hint="eastAsia" w:ascii="仿宋" w:hAnsi="仿宋" w:eastAsia="仿宋"/>
                <w:color w:val="000000"/>
                <w:sz w:val="21"/>
                <w:szCs w:val="21"/>
              </w:rPr>
              <w:t>球摄像</w:t>
            </w:r>
            <w:r>
              <w:rPr>
                <w:rFonts w:hint="eastAsia" w:ascii="仿宋" w:hAnsi="仿宋" w:eastAsia="仿宋"/>
                <w:color w:val="000000"/>
                <w:sz w:val="21"/>
                <w:szCs w:val="21"/>
                <w:lang w:val="en-US" w:eastAsia="zh-CN"/>
              </w:rPr>
              <w:t>机</w:t>
            </w:r>
          </w:p>
        </w:tc>
        <w:tc>
          <w:tcPr>
            <w:tcW w:w="5625" w:type="dxa"/>
            <w:tcBorders>
              <w:top w:val="nil"/>
              <w:left w:val="nil"/>
              <w:bottom w:val="single" w:color="auto" w:sz="4" w:space="0"/>
              <w:right w:val="nil"/>
            </w:tcBorders>
            <w:noWrap w:val="0"/>
            <w:vAlign w:val="center"/>
          </w:tcPr>
          <w:p>
            <w:pPr>
              <w:rPr>
                <w:rFonts w:hint="eastAsia" w:ascii="仿宋" w:hAnsi="仿宋" w:eastAsia="仿宋" w:cs="仿宋"/>
                <w:sz w:val="21"/>
                <w:szCs w:val="21"/>
              </w:rPr>
            </w:pPr>
            <w:r>
              <w:rPr>
                <w:rFonts w:hint="eastAsia" w:ascii="仿宋" w:hAnsi="仿宋" w:eastAsia="仿宋" w:cs="仿宋"/>
                <w:sz w:val="21"/>
                <w:szCs w:val="21"/>
              </w:rPr>
              <w:t>具有400万像素 CMOS传感器。</w:t>
            </w:r>
          </w:p>
          <w:p>
            <w:pPr>
              <w:rPr>
                <w:rFonts w:hint="eastAsia" w:ascii="仿宋" w:hAnsi="仿宋" w:eastAsia="仿宋" w:cs="仿宋"/>
                <w:sz w:val="21"/>
                <w:szCs w:val="21"/>
                <w:lang w:val="en-US" w:eastAsia="zh-CN"/>
              </w:rPr>
            </w:pPr>
            <w:r>
              <w:rPr>
                <w:rFonts w:hint="eastAsia" w:ascii="仿宋" w:hAnsi="仿宋" w:eastAsia="仿宋" w:cs="仿宋"/>
                <w:sz w:val="21"/>
                <w:szCs w:val="21"/>
              </w:rPr>
              <w:t>具有2颗白光灯。</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最低照度彩色：0.0005 lx ，灰度等级不小于11级。白光补光距离不小于15米。</w:t>
            </w:r>
            <w:r>
              <w:rPr>
                <w:rFonts w:hint="eastAsia" w:ascii="仿宋" w:hAnsi="仿宋" w:eastAsia="仿宋" w:cs="仿宋"/>
                <w:sz w:val="21"/>
                <w:szCs w:val="21"/>
                <w:lang w:val="en-US" w:eastAsia="zh-CN"/>
              </w:rPr>
              <w:t xml:space="preserve"> </w:t>
            </w:r>
          </w:p>
          <w:p>
            <w:pPr>
              <w:rPr>
                <w:rFonts w:hint="eastAsia" w:ascii="仿宋" w:hAnsi="仿宋" w:eastAsia="仿宋" w:cs="仿宋"/>
                <w:sz w:val="21"/>
                <w:szCs w:val="21"/>
              </w:rPr>
            </w:pPr>
            <w:r>
              <w:rPr>
                <w:rFonts w:hint="eastAsia" w:ascii="仿宋" w:hAnsi="仿宋" w:eastAsia="仿宋" w:cs="仿宋"/>
                <w:sz w:val="21"/>
                <w:szCs w:val="21"/>
              </w:rPr>
              <w:t>需支持三码流技术，主码流最高2560x1440@25fps，第三码流最大1920x1080@25fps，子码流704x576@30fps。</w:t>
            </w:r>
          </w:p>
          <w:p>
            <w:pPr>
              <w:rPr>
                <w:rFonts w:hint="eastAsia" w:ascii="仿宋" w:hAnsi="仿宋" w:eastAsia="仿宋" w:cs="仿宋"/>
                <w:sz w:val="21"/>
                <w:szCs w:val="21"/>
              </w:rPr>
            </w:pPr>
            <w:r>
              <w:rPr>
                <w:rFonts w:hint="eastAsia" w:ascii="仿宋" w:hAnsi="仿宋" w:eastAsia="仿宋" w:cs="仿宋"/>
                <w:sz w:val="21"/>
                <w:szCs w:val="21"/>
              </w:rPr>
              <w:t>在2560x1440 @ 25fps下，清晰度不小于1400TVL。</w:t>
            </w:r>
          </w:p>
          <w:p>
            <w:pPr>
              <w:rPr>
                <w:rFonts w:hint="eastAsia" w:ascii="仿宋" w:hAnsi="仿宋" w:eastAsia="仿宋" w:cs="仿宋"/>
                <w:sz w:val="21"/>
                <w:szCs w:val="21"/>
                <w:lang w:eastAsia="zh-CN"/>
              </w:rPr>
            </w:pPr>
            <w:r>
              <w:rPr>
                <w:rFonts w:hint="eastAsia" w:ascii="仿宋" w:hAnsi="仿宋" w:eastAsia="仿宋" w:cs="仿宋"/>
                <w:sz w:val="21"/>
                <w:szCs w:val="21"/>
              </w:rPr>
              <w:t>支持H.264、H.265、MJPEG视频编码格式，且具有High Profile编码能力。</w:t>
            </w:r>
            <w:r>
              <w:rPr>
                <w:rFonts w:hint="eastAsia" w:ascii="仿宋" w:hAnsi="仿宋" w:eastAsia="仿宋" w:cs="仿宋"/>
                <w:sz w:val="21"/>
                <w:szCs w:val="21"/>
                <w:lang w:val="en-US" w:eastAsia="zh-CN"/>
              </w:rPr>
              <w:t xml:space="preserve"> </w:t>
            </w:r>
          </w:p>
          <w:p>
            <w:pPr>
              <w:rPr>
                <w:rFonts w:hint="eastAsia" w:ascii="仿宋" w:hAnsi="仿宋" w:eastAsia="仿宋" w:cs="仿宋"/>
                <w:sz w:val="21"/>
                <w:szCs w:val="21"/>
                <w:lang w:val="en-US" w:eastAsia="zh-CN"/>
              </w:rPr>
            </w:pPr>
            <w:r>
              <w:rPr>
                <w:rFonts w:hint="eastAsia" w:ascii="仿宋" w:hAnsi="仿宋" w:eastAsia="仿宋" w:cs="仿宋"/>
                <w:sz w:val="21"/>
                <w:szCs w:val="21"/>
              </w:rPr>
              <w:t>需具备区域入侵检测、越界检测、进入区域、离开区域等功能。</w:t>
            </w:r>
            <w:r>
              <w:rPr>
                <w:rFonts w:hint="eastAsia" w:ascii="仿宋" w:hAnsi="仿宋" w:eastAsia="仿宋" w:cs="仿宋"/>
                <w:sz w:val="21"/>
                <w:szCs w:val="21"/>
                <w:lang w:val="en-US" w:eastAsia="zh-CN"/>
              </w:rPr>
              <w:t xml:space="preserve"> </w:t>
            </w:r>
          </w:p>
          <w:p>
            <w:pPr>
              <w:rPr>
                <w:rFonts w:hint="eastAsia" w:ascii="仿宋" w:hAnsi="仿宋" w:eastAsia="仿宋" w:cs="仿宋"/>
                <w:sz w:val="21"/>
                <w:szCs w:val="21"/>
                <w:lang w:val="en-US" w:eastAsia="zh-CN"/>
              </w:rPr>
            </w:pPr>
            <w:r>
              <w:rPr>
                <w:rFonts w:hint="eastAsia" w:ascii="仿宋" w:hAnsi="仿宋" w:eastAsia="仿宋" w:cs="仿宋"/>
                <w:sz w:val="21"/>
                <w:szCs w:val="21"/>
              </w:rPr>
              <w:t>需支持DC12V/POE供电。</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在静止场景，相同图像参数下，设备在H.265编码方式时，开启智能编码功能和不开启智能编码相比，码率节约80%。</w:t>
            </w:r>
            <w:r>
              <w:rPr>
                <w:rFonts w:hint="eastAsia" w:ascii="仿宋" w:hAnsi="仿宋" w:eastAsia="仿宋" w:cs="仿宋"/>
                <w:sz w:val="21"/>
                <w:szCs w:val="21"/>
                <w:lang w:val="en-US" w:eastAsia="zh-CN"/>
              </w:rPr>
              <w:t xml:space="preserve"> </w:t>
            </w:r>
          </w:p>
          <w:p>
            <w:pPr>
              <w:rPr>
                <w:rFonts w:hint="eastAsia" w:ascii="仿宋" w:hAnsi="仿宋" w:eastAsia="仿宋" w:cs="仿宋"/>
                <w:color w:val="000000"/>
                <w:sz w:val="21"/>
                <w:szCs w:val="21"/>
                <w:lang w:eastAsia="zh-CN"/>
              </w:rPr>
            </w:pPr>
            <w:r>
              <w:rPr>
                <w:rFonts w:hint="eastAsia" w:ascii="仿宋" w:hAnsi="仿宋" w:eastAsia="仿宋" w:cs="仿宋"/>
                <w:sz w:val="21"/>
                <w:szCs w:val="21"/>
              </w:rPr>
              <w:t>在彩色模式下，当照度降低至一定值时，可自动开启白光补光。</w:t>
            </w:r>
            <w:r>
              <w:rPr>
                <w:rFonts w:hint="eastAsia" w:ascii="仿宋" w:hAnsi="仿宋" w:eastAsia="仿宋" w:cs="仿宋"/>
                <w:sz w:val="21"/>
                <w:szCs w:val="21"/>
                <w:lang w:val="en-US" w:eastAsia="zh-CN"/>
              </w:rPr>
              <w:t xml:space="preserve"> </w:t>
            </w:r>
          </w:p>
          <w:p>
            <w:pPr>
              <w:rPr>
                <w:rFonts w:hint="eastAsia" w:ascii="仿宋" w:hAnsi="仿宋" w:eastAsia="仿宋"/>
                <w:color w:val="000000"/>
                <w:sz w:val="21"/>
                <w:szCs w:val="21"/>
                <w:lang w:eastAsia="zh-CN"/>
              </w:rPr>
            </w:pPr>
            <w:r>
              <w:rPr>
                <w:rFonts w:hint="eastAsia" w:ascii="仿宋" w:hAnsi="仿宋" w:eastAsia="仿宋" w:cs="宋体"/>
                <w:color w:val="000000"/>
              </w:rPr>
              <w:t>★</w:t>
            </w:r>
            <w:r>
              <w:rPr>
                <w:rFonts w:hint="eastAsia" w:ascii="仿宋" w:hAnsi="仿宋" w:eastAsia="仿宋" w:cs="宋体"/>
                <w:color w:val="000000"/>
                <w:lang w:val="en-US" w:eastAsia="zh-CN"/>
              </w:rPr>
              <w:t>所有参数需提供国家权威检测机构出具的检测报告证明复印件并加盖公章。</w:t>
            </w:r>
            <w:r>
              <w:rPr>
                <w:rFonts w:hint="eastAsia" w:ascii="仿宋" w:hAnsi="仿宋" w:eastAsia="仿宋" w:cs="仿宋"/>
                <w:color w:val="000000"/>
                <w:kern w:val="0"/>
                <w:sz w:val="21"/>
                <w:szCs w:val="21"/>
                <w:lang w:val="en-US" w:eastAsia="zh-CN" w:bidi="en-US"/>
              </w:rPr>
              <w:t xml:space="preserve"> </w:t>
            </w:r>
          </w:p>
        </w:tc>
        <w:tc>
          <w:tcPr>
            <w:tcW w:w="525" w:type="dxa"/>
            <w:tcBorders>
              <w:top w:val="nil"/>
              <w:left w:val="single" w:color="auto" w:sz="4" w:space="0"/>
              <w:bottom w:val="single" w:color="auto" w:sz="4" w:space="0"/>
              <w:right w:val="single" w:color="auto" w:sz="4" w:space="0"/>
            </w:tcBorders>
            <w:noWrap w:val="0"/>
            <w:vAlign w:val="center"/>
          </w:tcPr>
          <w:p>
            <w:pPr>
              <w:rPr>
                <w:rFonts w:ascii="仿宋" w:hAnsi="仿宋" w:eastAsia="仿宋"/>
                <w:color w:val="000000"/>
                <w:sz w:val="21"/>
                <w:szCs w:val="21"/>
              </w:rPr>
            </w:pPr>
            <w:r>
              <w:rPr>
                <w:rFonts w:hint="eastAsia" w:ascii="仿宋" w:hAnsi="仿宋" w:eastAsia="仿宋"/>
                <w:color w:val="000000"/>
                <w:sz w:val="21"/>
                <w:szCs w:val="21"/>
              </w:rPr>
              <w:t>16</w:t>
            </w:r>
          </w:p>
        </w:tc>
        <w:tc>
          <w:tcPr>
            <w:tcW w:w="558" w:type="dxa"/>
            <w:tcBorders>
              <w:top w:val="nil"/>
              <w:left w:val="nil"/>
              <w:bottom w:val="single" w:color="auto" w:sz="4" w:space="0"/>
              <w:right w:val="single" w:color="auto" w:sz="4" w:space="0"/>
            </w:tcBorders>
            <w:noWrap w:val="0"/>
            <w:vAlign w:val="center"/>
          </w:tcPr>
          <w:p>
            <w:pPr>
              <w:rPr>
                <w:rFonts w:hint="eastAsia" w:ascii="仿宋" w:hAnsi="仿宋" w:eastAsia="仿宋"/>
                <w:color w:val="000000"/>
                <w:sz w:val="21"/>
                <w:szCs w:val="21"/>
              </w:rPr>
            </w:pPr>
            <w:r>
              <w:rPr>
                <w:rFonts w:hint="eastAsia" w:ascii="仿宋" w:hAnsi="仿宋" w:eastAsia="仿宋"/>
                <w:color w:val="000000"/>
                <w:sz w:val="21"/>
                <w:szCs w:val="21"/>
              </w:rPr>
              <w:t>套</w:t>
            </w:r>
          </w:p>
        </w:tc>
      </w:tr>
      <w:tr>
        <w:tblPrEx>
          <w:tblCellMar>
            <w:top w:w="0" w:type="dxa"/>
            <w:left w:w="108" w:type="dxa"/>
            <w:bottom w:w="0" w:type="dxa"/>
            <w:right w:w="108" w:type="dxa"/>
          </w:tblCellMar>
        </w:tblPrEx>
        <w:trPr>
          <w:trHeight w:val="272" w:hRule="atLeast"/>
        </w:trPr>
        <w:tc>
          <w:tcPr>
            <w:tcW w:w="937" w:type="dxa"/>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olor w:val="000000"/>
                <w:szCs w:val="21"/>
              </w:rPr>
            </w:pPr>
            <w:r>
              <w:rPr>
                <w:rFonts w:hint="eastAsia" w:ascii="仿宋" w:hAnsi="仿宋" w:eastAsia="仿宋"/>
                <w:color w:val="000000"/>
                <w:szCs w:val="21"/>
              </w:rPr>
              <w:t>10</w:t>
            </w:r>
          </w:p>
        </w:tc>
        <w:tc>
          <w:tcPr>
            <w:tcW w:w="1163" w:type="dxa"/>
            <w:tcBorders>
              <w:top w:val="nil"/>
              <w:left w:val="nil"/>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Cs w:val="21"/>
              </w:rPr>
              <w:t>安装/调试/辅材</w:t>
            </w:r>
          </w:p>
        </w:tc>
        <w:tc>
          <w:tcPr>
            <w:tcW w:w="5625" w:type="dxa"/>
            <w:tcBorders>
              <w:top w:val="nil"/>
              <w:left w:val="nil"/>
              <w:bottom w:val="single" w:color="auto" w:sz="4" w:space="0"/>
              <w:right w:val="nil"/>
            </w:tcBorders>
            <w:noWrap w:val="0"/>
            <w:vAlign w:val="center"/>
          </w:tcPr>
          <w:p>
            <w:pPr>
              <w:rPr>
                <w:rFonts w:hint="eastAsia" w:ascii="仿宋" w:hAnsi="仿宋" w:eastAsia="仿宋"/>
                <w:color w:val="000000"/>
                <w:szCs w:val="22"/>
              </w:rPr>
            </w:pPr>
            <w:r>
              <w:rPr>
                <w:rFonts w:hint="eastAsia" w:ascii="仿宋" w:hAnsi="仿宋" w:eastAsia="仿宋"/>
                <w:color w:val="000000"/>
                <w:szCs w:val="21"/>
              </w:rPr>
              <w:t>含网线、水晶头、插线板、托架、螺钉、扎线、标签纸等</w:t>
            </w:r>
          </w:p>
        </w:tc>
        <w:tc>
          <w:tcPr>
            <w:tcW w:w="525" w:type="dxa"/>
            <w:tcBorders>
              <w:top w:val="nil"/>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16</w:t>
            </w:r>
          </w:p>
        </w:tc>
        <w:tc>
          <w:tcPr>
            <w:tcW w:w="558" w:type="dxa"/>
            <w:tcBorders>
              <w:top w:val="nil"/>
              <w:left w:val="nil"/>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Cs w:val="21"/>
              </w:rPr>
              <w:t>套</w:t>
            </w:r>
          </w:p>
        </w:tc>
      </w:tr>
      <w:tr>
        <w:tblPrEx>
          <w:tblCellMar>
            <w:top w:w="0" w:type="dxa"/>
            <w:left w:w="108" w:type="dxa"/>
            <w:bottom w:w="0" w:type="dxa"/>
            <w:right w:w="108" w:type="dxa"/>
          </w:tblCellMar>
        </w:tblPrEx>
        <w:trPr>
          <w:trHeight w:val="317" w:hRule="atLeast"/>
        </w:trPr>
        <w:tc>
          <w:tcPr>
            <w:tcW w:w="8808" w:type="dxa"/>
            <w:gridSpan w:val="5"/>
            <w:tcBorders>
              <w:top w:val="nil"/>
              <w:left w:val="single" w:color="auto" w:sz="4" w:space="0"/>
              <w:bottom w:val="single" w:color="auto" w:sz="4" w:space="0"/>
              <w:right w:val="single" w:color="auto" w:sz="4" w:space="0"/>
            </w:tcBorders>
            <w:noWrap w:val="0"/>
            <w:vAlign w:val="center"/>
          </w:tcPr>
          <w:p>
            <w:pPr>
              <w:pStyle w:val="6"/>
              <w:spacing w:line="420" w:lineRule="exact"/>
              <w:rPr>
                <w:rFonts w:hint="eastAsia" w:ascii="仿宋" w:hAnsi="仿宋" w:eastAsia="仿宋"/>
                <w:color w:val="000000"/>
                <w:szCs w:val="21"/>
              </w:rPr>
            </w:pPr>
            <w:r>
              <w:rPr>
                <w:rFonts w:hint="eastAsia" w:ascii="仿宋" w:hAnsi="仿宋" w:eastAsia="仿宋" w:cs="宋体"/>
                <w:color w:val="000000"/>
                <w:sz w:val="28"/>
                <w:szCs w:val="28"/>
              </w:rPr>
              <w:t>乡镇机房装修</w:t>
            </w:r>
          </w:p>
        </w:tc>
      </w:tr>
      <w:tr>
        <w:tblPrEx>
          <w:tblCellMar>
            <w:top w:w="0" w:type="dxa"/>
            <w:left w:w="108" w:type="dxa"/>
            <w:bottom w:w="0" w:type="dxa"/>
            <w:right w:w="108" w:type="dxa"/>
          </w:tblCellMar>
        </w:tblPrEx>
        <w:trPr>
          <w:trHeight w:val="272" w:hRule="atLeast"/>
        </w:trPr>
        <w:tc>
          <w:tcPr>
            <w:tcW w:w="93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1</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Cs w:val="21"/>
                <w:lang w:val="en-US" w:eastAsia="zh-CN"/>
              </w:rPr>
              <w:t>挂壁</w:t>
            </w:r>
            <w:r>
              <w:rPr>
                <w:rFonts w:hint="eastAsia" w:ascii="仿宋" w:hAnsi="仿宋" w:eastAsia="仿宋"/>
                <w:color w:val="000000"/>
                <w:szCs w:val="21"/>
              </w:rPr>
              <w:t>空调</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产品匹数：</w:t>
            </w:r>
            <w:r>
              <w:rPr>
                <w:rFonts w:hint="eastAsia" w:ascii="仿宋" w:hAnsi="仿宋" w:eastAsia="仿宋"/>
                <w:color w:val="000000"/>
                <w:szCs w:val="21"/>
                <w:lang w:val="en-US" w:eastAsia="zh-CN"/>
              </w:rPr>
              <w:t>2</w:t>
            </w:r>
            <w:r>
              <w:rPr>
                <w:rFonts w:hint="eastAsia" w:ascii="仿宋" w:hAnsi="仿宋" w:eastAsia="仿宋"/>
                <w:color w:val="000000"/>
                <w:szCs w:val="21"/>
              </w:rPr>
              <w:t>匹</w:t>
            </w:r>
          </w:p>
          <w:p>
            <w:pPr>
              <w:pStyle w:val="12"/>
              <w:ind w:firstLine="0" w:firstLineChars="0"/>
              <w:rPr>
                <w:rFonts w:ascii="仿宋" w:hAnsi="仿宋" w:eastAsia="仿宋"/>
                <w:color w:val="000000"/>
              </w:rPr>
            </w:pPr>
            <w:r>
              <w:rPr>
                <w:rFonts w:hint="eastAsia" w:ascii="仿宋" w:hAnsi="仿宋" w:eastAsia="仿宋"/>
                <w:color w:val="000000"/>
              </w:rPr>
              <w:t>支持低温启动</w:t>
            </w:r>
          </w:p>
          <w:p>
            <w:pPr>
              <w:pStyle w:val="12"/>
              <w:ind w:firstLine="0" w:firstLineChars="0"/>
              <w:rPr>
                <w:rFonts w:ascii="仿宋" w:hAnsi="仿宋" w:eastAsia="仿宋"/>
                <w:color w:val="000000"/>
              </w:rPr>
            </w:pPr>
            <w:r>
              <w:rPr>
                <w:rFonts w:hint="eastAsia" w:ascii="仿宋" w:hAnsi="仿宋" w:eastAsia="仿宋"/>
                <w:color w:val="000000"/>
              </w:rPr>
              <w:t>不低于二级能耗</w:t>
            </w:r>
          </w:p>
          <w:p>
            <w:pPr>
              <w:pStyle w:val="12"/>
              <w:ind w:firstLine="0" w:firstLineChars="0"/>
              <w:rPr>
                <w:rFonts w:ascii="仿宋" w:hAnsi="仿宋" w:eastAsia="仿宋"/>
                <w:color w:val="000000"/>
              </w:rPr>
            </w:pPr>
            <w:r>
              <w:rPr>
                <w:rFonts w:hint="eastAsia" w:ascii="仿宋" w:hAnsi="仿宋" w:eastAsia="仿宋"/>
                <w:color w:val="000000"/>
              </w:rPr>
              <w:t>支持精准控温</w:t>
            </w:r>
          </w:p>
          <w:p>
            <w:pPr>
              <w:pStyle w:val="12"/>
              <w:ind w:firstLine="0" w:firstLineChars="0"/>
              <w:rPr>
                <w:rFonts w:ascii="仿宋" w:hAnsi="仿宋" w:eastAsia="仿宋"/>
                <w:color w:val="000000"/>
              </w:rPr>
            </w:pPr>
            <w:r>
              <w:rPr>
                <w:rFonts w:hint="eastAsia" w:ascii="仿宋" w:hAnsi="仿宋" w:eastAsia="仿宋"/>
                <w:color w:val="000000"/>
              </w:rPr>
              <w:t>支持高温制冷</w:t>
            </w:r>
          </w:p>
          <w:p>
            <w:pPr>
              <w:pStyle w:val="12"/>
              <w:ind w:firstLine="0" w:firstLineChars="0"/>
              <w:rPr>
                <w:rFonts w:ascii="仿宋" w:hAnsi="仿宋" w:eastAsia="仿宋"/>
                <w:color w:val="000000"/>
              </w:rPr>
            </w:pPr>
            <w:r>
              <w:rPr>
                <w:rFonts w:hint="eastAsia" w:ascii="仿宋" w:hAnsi="仿宋" w:eastAsia="仿宋"/>
                <w:color w:val="000000"/>
              </w:rPr>
              <w:t>支持机内自动清洁</w:t>
            </w:r>
          </w:p>
          <w:p>
            <w:pPr>
              <w:pStyle w:val="12"/>
              <w:ind w:firstLine="0" w:firstLineChars="0"/>
              <w:rPr>
                <w:rFonts w:hint="eastAsia" w:ascii="仿宋" w:hAnsi="仿宋" w:eastAsia="仿宋"/>
                <w:color w:val="000000"/>
              </w:rPr>
            </w:pPr>
            <w:r>
              <w:rPr>
                <w:rFonts w:hint="eastAsia" w:ascii="仿宋" w:hAnsi="仿宋" w:eastAsia="仿宋"/>
                <w:color w:val="000000"/>
              </w:rPr>
              <w:t>支持电辅加热</w:t>
            </w:r>
          </w:p>
          <w:p>
            <w:pPr>
              <w:pStyle w:val="12"/>
              <w:ind w:firstLine="0" w:firstLineChars="0"/>
              <w:rPr>
                <w:rFonts w:hint="default" w:ascii="仿宋" w:hAnsi="仿宋" w:eastAsia="仿宋"/>
                <w:color w:val="000000"/>
                <w:lang w:val="en-US" w:eastAsia="zh-CN"/>
              </w:rPr>
            </w:pPr>
            <w:r>
              <w:rPr>
                <w:rFonts w:hint="eastAsia" w:ascii="仿宋" w:hAnsi="仿宋" w:eastAsia="仿宋"/>
                <w:color w:val="000000"/>
                <w:lang w:val="en-US" w:eastAsia="zh-CN"/>
              </w:rPr>
              <w:t>需提供国家3c证，国家节能认证标志</w:t>
            </w:r>
          </w:p>
        </w:tc>
        <w:tc>
          <w:tcPr>
            <w:tcW w:w="1083" w:type="dxa"/>
            <w:gridSpan w:val="2"/>
            <w:vMerge w:val="restart"/>
            <w:tcBorders>
              <w:top w:val="single" w:color="auto" w:sz="4" w:space="0"/>
              <w:left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Cs w:val="21"/>
              </w:rPr>
              <w:t>16套，统一报价</w:t>
            </w:r>
            <w:r>
              <w:rPr>
                <w:rFonts w:hint="eastAsia" w:ascii="仿宋" w:hAnsi="仿宋" w:eastAsia="仿宋"/>
                <w:color w:val="000000"/>
                <w:szCs w:val="21"/>
                <w:lang w:val="en-US" w:eastAsia="zh-CN"/>
              </w:rPr>
              <w:t>24</w:t>
            </w:r>
            <w:r>
              <w:rPr>
                <w:rFonts w:hint="eastAsia" w:ascii="仿宋" w:hAnsi="仿宋" w:eastAsia="仿宋"/>
                <w:color w:val="000000"/>
                <w:szCs w:val="21"/>
              </w:rPr>
              <w:t>万元。</w:t>
            </w:r>
          </w:p>
        </w:tc>
      </w:tr>
      <w:tr>
        <w:tblPrEx>
          <w:tblCellMar>
            <w:top w:w="0" w:type="dxa"/>
            <w:left w:w="108" w:type="dxa"/>
            <w:bottom w:w="0" w:type="dxa"/>
            <w:right w:w="108" w:type="dxa"/>
          </w:tblCellMar>
        </w:tblPrEx>
        <w:trPr>
          <w:trHeight w:val="272" w:hRule="atLeast"/>
        </w:trPr>
        <w:tc>
          <w:tcPr>
            <w:tcW w:w="93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2</w:t>
            </w:r>
          </w:p>
        </w:tc>
        <w:tc>
          <w:tcPr>
            <w:tcW w:w="1163" w:type="dxa"/>
            <w:tcBorders>
              <w:top w:val="single" w:color="auto" w:sz="4" w:space="0"/>
              <w:left w:val="nil"/>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Cs w:val="21"/>
              </w:rPr>
              <w:t>椅子</w:t>
            </w:r>
          </w:p>
        </w:tc>
        <w:tc>
          <w:tcPr>
            <w:tcW w:w="5625" w:type="dxa"/>
            <w:tcBorders>
              <w:top w:val="single" w:color="auto" w:sz="4" w:space="0"/>
              <w:left w:val="nil"/>
              <w:bottom w:val="single" w:color="auto" w:sz="4" w:space="0"/>
              <w:right w:val="nil"/>
            </w:tcBorders>
            <w:noWrap w:val="0"/>
            <w:vAlign w:val="center"/>
          </w:tcPr>
          <w:p>
            <w:pPr>
              <w:rPr>
                <w:rFonts w:ascii="仿宋" w:hAnsi="仿宋" w:eastAsia="仿宋"/>
                <w:color w:val="000000"/>
                <w:szCs w:val="21"/>
              </w:rPr>
            </w:pPr>
            <w:r>
              <w:rPr>
                <w:rFonts w:hint="eastAsia" w:ascii="仿宋" w:hAnsi="仿宋" w:eastAsia="仿宋"/>
                <w:color w:val="000000"/>
                <w:szCs w:val="21"/>
              </w:rPr>
              <w:t>技术参数：</w:t>
            </w:r>
          </w:p>
          <w:p>
            <w:pPr>
              <w:pStyle w:val="12"/>
              <w:ind w:firstLine="0" w:firstLineChars="0"/>
              <w:rPr>
                <w:rFonts w:ascii="仿宋" w:hAnsi="仿宋" w:eastAsia="仿宋"/>
                <w:color w:val="000000"/>
              </w:rPr>
            </w:pPr>
            <w:r>
              <w:rPr>
                <w:rFonts w:hint="eastAsia" w:ascii="仿宋" w:hAnsi="仿宋" w:eastAsia="仿宋"/>
                <w:color w:val="000000"/>
              </w:rPr>
              <w:t>转椅，可旋转气压升降</w:t>
            </w:r>
          </w:p>
          <w:p>
            <w:pPr>
              <w:pStyle w:val="12"/>
              <w:ind w:firstLine="0" w:firstLineChars="0"/>
              <w:rPr>
                <w:rFonts w:ascii="仿宋" w:hAnsi="仿宋" w:eastAsia="仿宋"/>
                <w:color w:val="000000"/>
              </w:rPr>
            </w:pPr>
            <w:r>
              <w:rPr>
                <w:rFonts w:hint="eastAsia" w:ascii="仿宋" w:hAnsi="仿宋" w:eastAsia="仿宋"/>
                <w:color w:val="000000"/>
              </w:rPr>
              <w:t>钢制脚</w:t>
            </w:r>
          </w:p>
          <w:p>
            <w:pPr>
              <w:pStyle w:val="12"/>
              <w:ind w:firstLine="0" w:firstLineChars="0"/>
              <w:rPr>
                <w:rFonts w:ascii="仿宋" w:hAnsi="仿宋" w:eastAsia="仿宋"/>
                <w:color w:val="000000"/>
              </w:rPr>
            </w:pPr>
            <w:r>
              <w:rPr>
                <w:rFonts w:hint="eastAsia" w:ascii="仿宋" w:hAnsi="仿宋" w:eastAsia="仿宋"/>
                <w:color w:val="000000"/>
              </w:rPr>
              <w:t>最大角度155~120度</w:t>
            </w:r>
          </w:p>
          <w:p>
            <w:pPr>
              <w:pStyle w:val="12"/>
              <w:ind w:firstLine="0" w:firstLineChars="0"/>
              <w:rPr>
                <w:rFonts w:ascii="仿宋" w:hAnsi="仿宋" w:eastAsia="仿宋"/>
                <w:color w:val="000000"/>
              </w:rPr>
            </w:pPr>
            <w:r>
              <w:rPr>
                <w:rFonts w:hint="eastAsia" w:ascii="仿宋" w:hAnsi="仿宋" w:eastAsia="仿宋"/>
                <w:color w:val="000000"/>
              </w:rPr>
              <w:t>支持调节头枕，支持联动扶手</w:t>
            </w:r>
          </w:p>
          <w:p>
            <w:pPr>
              <w:pStyle w:val="12"/>
              <w:ind w:firstLine="0" w:firstLineChars="0"/>
              <w:rPr>
                <w:rFonts w:hint="eastAsia" w:ascii="仿宋" w:hAnsi="仿宋" w:eastAsia="仿宋"/>
                <w:color w:val="000000"/>
              </w:rPr>
            </w:pPr>
            <w:r>
              <w:rPr>
                <w:rFonts w:hint="eastAsia" w:ascii="仿宋" w:hAnsi="仿宋" w:eastAsia="仿宋"/>
                <w:color w:val="000000"/>
              </w:rPr>
              <w:t>符合人体工学</w:t>
            </w:r>
          </w:p>
        </w:tc>
        <w:tc>
          <w:tcPr>
            <w:tcW w:w="1083" w:type="dxa"/>
            <w:gridSpan w:val="2"/>
            <w:vMerge w:val="continue"/>
            <w:tcBorders>
              <w:left w:val="single" w:color="auto" w:sz="4" w:space="0"/>
              <w:right w:val="single" w:color="auto" w:sz="4" w:space="0"/>
            </w:tcBorders>
            <w:noWrap w:val="0"/>
            <w:vAlign w:val="center"/>
          </w:tcPr>
          <w:p>
            <w:pPr>
              <w:rPr>
                <w:rFonts w:hint="eastAsia" w:ascii="仿宋" w:hAnsi="仿宋" w:eastAsia="仿宋"/>
                <w:color w:val="000000"/>
                <w:szCs w:val="21"/>
              </w:rPr>
            </w:pPr>
          </w:p>
        </w:tc>
      </w:tr>
      <w:tr>
        <w:tblPrEx>
          <w:tblCellMar>
            <w:top w:w="0" w:type="dxa"/>
            <w:left w:w="108" w:type="dxa"/>
            <w:bottom w:w="0" w:type="dxa"/>
            <w:right w:w="108" w:type="dxa"/>
          </w:tblCellMar>
        </w:tblPrEx>
        <w:trPr>
          <w:trHeight w:val="272" w:hRule="atLeast"/>
        </w:trPr>
        <w:tc>
          <w:tcPr>
            <w:tcW w:w="937" w:type="dxa"/>
            <w:tcBorders>
              <w:top w:val="nil"/>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3</w:t>
            </w:r>
          </w:p>
        </w:tc>
        <w:tc>
          <w:tcPr>
            <w:tcW w:w="1163" w:type="dxa"/>
            <w:tcBorders>
              <w:top w:val="nil"/>
              <w:left w:val="nil"/>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Cs w:val="21"/>
              </w:rPr>
              <w:t>机房内简装修</w:t>
            </w:r>
          </w:p>
        </w:tc>
        <w:tc>
          <w:tcPr>
            <w:tcW w:w="5625" w:type="dxa"/>
            <w:tcBorders>
              <w:top w:val="nil"/>
              <w:left w:val="nil"/>
              <w:bottom w:val="single" w:color="auto" w:sz="4" w:space="0"/>
              <w:right w:val="nil"/>
            </w:tcBorders>
            <w:noWrap w:val="0"/>
            <w:vAlign w:val="center"/>
          </w:tcPr>
          <w:p>
            <w:pPr>
              <w:rPr>
                <w:rFonts w:hint="eastAsia" w:ascii="仿宋" w:hAnsi="仿宋" w:eastAsia="仿宋"/>
                <w:color w:val="000000"/>
                <w:szCs w:val="21"/>
              </w:rPr>
            </w:pPr>
            <w:r>
              <w:rPr>
                <w:rFonts w:hint="eastAsia" w:ascii="仿宋" w:hAnsi="仿宋" w:eastAsia="仿宋"/>
                <w:color w:val="000000"/>
                <w:szCs w:val="21"/>
              </w:rPr>
              <w:t>清理墙面和顶面并整平，立邦乳胶漆两遍加人工费，</w:t>
            </w:r>
          </w:p>
        </w:tc>
        <w:tc>
          <w:tcPr>
            <w:tcW w:w="1083" w:type="dxa"/>
            <w:gridSpan w:val="2"/>
            <w:vMerge w:val="continue"/>
            <w:tcBorders>
              <w:left w:val="single" w:color="auto" w:sz="4" w:space="0"/>
              <w:right w:val="single" w:color="auto" w:sz="4" w:space="0"/>
            </w:tcBorders>
            <w:noWrap w:val="0"/>
            <w:vAlign w:val="center"/>
          </w:tcPr>
          <w:p>
            <w:pPr>
              <w:rPr>
                <w:rFonts w:hint="eastAsia" w:ascii="仿宋" w:hAnsi="仿宋" w:eastAsia="仿宋"/>
                <w:color w:val="000000"/>
                <w:szCs w:val="21"/>
              </w:rPr>
            </w:pPr>
          </w:p>
        </w:tc>
      </w:tr>
      <w:tr>
        <w:tblPrEx>
          <w:tblCellMar>
            <w:top w:w="0" w:type="dxa"/>
            <w:left w:w="108" w:type="dxa"/>
            <w:bottom w:w="0" w:type="dxa"/>
            <w:right w:w="108" w:type="dxa"/>
          </w:tblCellMar>
        </w:tblPrEx>
        <w:trPr>
          <w:trHeight w:val="272" w:hRule="atLeast"/>
        </w:trPr>
        <w:tc>
          <w:tcPr>
            <w:tcW w:w="937" w:type="dxa"/>
            <w:tcBorders>
              <w:top w:val="nil"/>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4</w:t>
            </w:r>
          </w:p>
        </w:tc>
        <w:tc>
          <w:tcPr>
            <w:tcW w:w="1163" w:type="dxa"/>
            <w:tcBorders>
              <w:top w:val="nil"/>
              <w:left w:val="nil"/>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Cs w:val="21"/>
              </w:rPr>
              <w:t>基础电力改造</w:t>
            </w:r>
          </w:p>
        </w:tc>
        <w:tc>
          <w:tcPr>
            <w:tcW w:w="5625" w:type="dxa"/>
            <w:tcBorders>
              <w:top w:val="nil"/>
              <w:left w:val="nil"/>
              <w:bottom w:val="single" w:color="auto" w:sz="4" w:space="0"/>
              <w:right w:val="nil"/>
            </w:tcBorders>
            <w:noWrap w:val="0"/>
            <w:vAlign w:val="center"/>
          </w:tcPr>
          <w:p>
            <w:pPr>
              <w:rPr>
                <w:rFonts w:hint="eastAsia" w:ascii="仿宋" w:hAnsi="仿宋" w:eastAsia="仿宋"/>
                <w:color w:val="000000"/>
                <w:szCs w:val="21"/>
              </w:rPr>
            </w:pPr>
            <w:r>
              <w:rPr>
                <w:rFonts w:hint="eastAsia" w:ascii="仿宋" w:hAnsi="仿宋" w:eastAsia="仿宋"/>
                <w:color w:val="000000"/>
                <w:szCs w:val="21"/>
              </w:rPr>
              <w:t>改电施工+配电箱+电线引入+开关+插座+照明</w:t>
            </w:r>
          </w:p>
        </w:tc>
        <w:tc>
          <w:tcPr>
            <w:tcW w:w="1083" w:type="dxa"/>
            <w:gridSpan w:val="2"/>
            <w:vMerge w:val="continue"/>
            <w:tcBorders>
              <w:left w:val="single" w:color="auto" w:sz="4" w:space="0"/>
              <w:right w:val="single" w:color="auto" w:sz="4" w:space="0"/>
            </w:tcBorders>
            <w:noWrap w:val="0"/>
            <w:vAlign w:val="center"/>
          </w:tcPr>
          <w:p>
            <w:pPr>
              <w:rPr>
                <w:rFonts w:hint="eastAsia" w:ascii="仿宋" w:hAnsi="仿宋" w:eastAsia="仿宋"/>
                <w:color w:val="000000"/>
                <w:szCs w:val="21"/>
              </w:rPr>
            </w:pPr>
          </w:p>
        </w:tc>
      </w:tr>
      <w:tr>
        <w:tblPrEx>
          <w:tblCellMar>
            <w:top w:w="0" w:type="dxa"/>
            <w:left w:w="108" w:type="dxa"/>
            <w:bottom w:w="0" w:type="dxa"/>
            <w:right w:w="108" w:type="dxa"/>
          </w:tblCellMar>
        </w:tblPrEx>
        <w:trPr>
          <w:trHeight w:val="272" w:hRule="atLeast"/>
        </w:trPr>
        <w:tc>
          <w:tcPr>
            <w:tcW w:w="937" w:type="dxa"/>
            <w:tcBorders>
              <w:top w:val="nil"/>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5</w:t>
            </w:r>
          </w:p>
        </w:tc>
        <w:tc>
          <w:tcPr>
            <w:tcW w:w="1163" w:type="dxa"/>
            <w:tcBorders>
              <w:top w:val="nil"/>
              <w:left w:val="nil"/>
              <w:bottom w:val="single" w:color="auto" w:sz="4" w:space="0"/>
              <w:right w:val="single" w:color="auto" w:sz="4" w:space="0"/>
            </w:tcBorders>
            <w:noWrap w:val="0"/>
            <w:vAlign w:val="center"/>
          </w:tcPr>
          <w:p>
            <w:pPr>
              <w:rPr>
                <w:rFonts w:hint="eastAsia" w:ascii="仿宋" w:hAnsi="仿宋" w:eastAsia="仿宋"/>
                <w:color w:val="000000"/>
                <w:szCs w:val="21"/>
              </w:rPr>
            </w:pPr>
            <w:r>
              <w:rPr>
                <w:rFonts w:hint="eastAsia" w:ascii="仿宋" w:hAnsi="仿宋" w:eastAsia="仿宋"/>
                <w:color w:val="000000"/>
                <w:szCs w:val="21"/>
              </w:rPr>
              <w:t>各种辅材</w:t>
            </w:r>
          </w:p>
        </w:tc>
        <w:tc>
          <w:tcPr>
            <w:tcW w:w="5625" w:type="dxa"/>
            <w:tcBorders>
              <w:top w:val="nil"/>
              <w:left w:val="nil"/>
              <w:bottom w:val="single" w:color="auto" w:sz="4" w:space="0"/>
              <w:right w:val="nil"/>
            </w:tcBorders>
            <w:noWrap w:val="0"/>
            <w:vAlign w:val="center"/>
          </w:tcPr>
          <w:p>
            <w:pPr>
              <w:rPr>
                <w:rFonts w:hint="eastAsia" w:ascii="仿宋" w:hAnsi="仿宋" w:eastAsia="仿宋"/>
                <w:color w:val="000000"/>
                <w:szCs w:val="21"/>
              </w:rPr>
            </w:pPr>
            <w:r>
              <w:rPr>
                <w:rFonts w:hint="eastAsia" w:ascii="仿宋" w:hAnsi="仿宋" w:eastAsia="仿宋"/>
                <w:color w:val="000000"/>
                <w:szCs w:val="21"/>
              </w:rPr>
              <w:t>音频线RVVP 3*1.0、射频线SYV-50-3-4等。</w:t>
            </w:r>
          </w:p>
        </w:tc>
        <w:tc>
          <w:tcPr>
            <w:tcW w:w="1083" w:type="dxa"/>
            <w:gridSpan w:val="2"/>
            <w:vMerge w:val="continue"/>
            <w:tcBorders>
              <w:left w:val="single" w:color="auto" w:sz="4" w:space="0"/>
              <w:bottom w:val="single" w:color="auto" w:sz="4" w:space="0"/>
              <w:right w:val="single" w:color="auto" w:sz="4" w:space="0"/>
            </w:tcBorders>
            <w:noWrap w:val="0"/>
            <w:vAlign w:val="center"/>
          </w:tcPr>
          <w:p>
            <w:pPr>
              <w:rPr>
                <w:rFonts w:hint="eastAsia" w:ascii="仿宋" w:hAnsi="仿宋" w:eastAsia="仿宋"/>
                <w:color w:val="000000"/>
                <w:szCs w:val="21"/>
              </w:rPr>
            </w:pPr>
          </w:p>
        </w:tc>
      </w:tr>
    </w:tbl>
    <w:p>
      <w:pPr>
        <w:pStyle w:val="6"/>
        <w:rPr>
          <w:rFonts w:ascii="仿宋" w:hAnsi="仿宋" w:eastAsia="仿宋"/>
          <w:color w:val="000000"/>
          <w:sz w:val="28"/>
          <w:szCs w:val="28"/>
        </w:rPr>
      </w:pPr>
      <w:bookmarkStart w:id="15" w:name="_Toc8052"/>
      <w:bookmarkStart w:id="16" w:name="_Toc25881"/>
      <w:r>
        <w:rPr>
          <w:rFonts w:hint="eastAsia" w:ascii="仿宋" w:hAnsi="仿宋" w:eastAsia="仿宋" w:cs="宋体"/>
          <w:color w:val="000000"/>
          <w:sz w:val="28"/>
          <w:szCs w:val="28"/>
        </w:rPr>
        <w:t>大喇叭系统村前端</w:t>
      </w:r>
      <w:bookmarkEnd w:id="15"/>
      <w:bookmarkEnd w:id="16"/>
    </w:p>
    <w:tbl>
      <w:tblPr>
        <w:tblStyle w:val="8"/>
        <w:tblW w:w="0" w:type="auto"/>
        <w:tblInd w:w="-106" w:type="dxa"/>
        <w:tblLayout w:type="fixed"/>
        <w:tblCellMar>
          <w:top w:w="0" w:type="dxa"/>
          <w:left w:w="108" w:type="dxa"/>
          <w:bottom w:w="0" w:type="dxa"/>
          <w:right w:w="108" w:type="dxa"/>
        </w:tblCellMar>
      </w:tblPr>
      <w:tblGrid>
        <w:gridCol w:w="890"/>
        <w:gridCol w:w="1153"/>
        <w:gridCol w:w="5449"/>
        <w:gridCol w:w="579"/>
        <w:gridCol w:w="457"/>
      </w:tblGrid>
      <w:tr>
        <w:tblPrEx>
          <w:tblCellMar>
            <w:top w:w="0" w:type="dxa"/>
            <w:left w:w="108" w:type="dxa"/>
            <w:bottom w:w="0" w:type="dxa"/>
            <w:right w:w="108" w:type="dxa"/>
          </w:tblCellMar>
        </w:tblPrEx>
        <w:trPr>
          <w:trHeight w:val="671" w:hRule="atLeast"/>
        </w:trPr>
        <w:tc>
          <w:tcPr>
            <w:tcW w:w="8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序号</w:t>
            </w:r>
          </w:p>
        </w:tc>
        <w:tc>
          <w:tcPr>
            <w:tcW w:w="1153"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设备名称</w:t>
            </w:r>
          </w:p>
        </w:tc>
        <w:tc>
          <w:tcPr>
            <w:tcW w:w="5449" w:type="dxa"/>
            <w:tcBorders>
              <w:top w:val="single" w:color="auto" w:sz="4" w:space="0"/>
              <w:left w:val="nil"/>
              <w:bottom w:val="single" w:color="auto" w:sz="4" w:space="0"/>
              <w:right w:val="nil"/>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功能要求</w:t>
            </w:r>
          </w:p>
        </w:tc>
        <w:tc>
          <w:tcPr>
            <w:tcW w:w="5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数量</w:t>
            </w:r>
          </w:p>
        </w:tc>
        <w:tc>
          <w:tcPr>
            <w:tcW w:w="45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单位</w:t>
            </w:r>
          </w:p>
        </w:tc>
      </w:tr>
      <w:tr>
        <w:tblPrEx>
          <w:tblCellMar>
            <w:top w:w="0" w:type="dxa"/>
            <w:left w:w="108" w:type="dxa"/>
            <w:bottom w:w="0" w:type="dxa"/>
            <w:right w:w="108" w:type="dxa"/>
          </w:tblCellMar>
        </w:tblPrEx>
        <w:trPr>
          <w:trHeight w:val="1453" w:hRule="atLeast"/>
        </w:trPr>
        <w:tc>
          <w:tcPr>
            <w:tcW w:w="8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1</w:t>
            </w:r>
          </w:p>
        </w:tc>
        <w:tc>
          <w:tcPr>
            <w:tcW w:w="1153"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sz w:val="24"/>
                <w:szCs w:val="24"/>
                <w:shd w:val="clear" w:color="auto" w:fill="FFFFFF"/>
              </w:rPr>
              <w:t>▲</w:t>
            </w:r>
            <w:r>
              <w:rPr>
                <w:rFonts w:ascii="仿宋" w:hAnsi="仿宋" w:eastAsia="仿宋" w:cs="宋体"/>
                <w:color w:val="000000"/>
              </w:rPr>
              <w:t>IP</w:t>
            </w:r>
            <w:r>
              <w:rPr>
                <w:rFonts w:hint="eastAsia" w:ascii="仿宋" w:hAnsi="仿宋" w:eastAsia="仿宋" w:cs="宋体"/>
                <w:color w:val="000000"/>
              </w:rPr>
              <w:t>话筒</w:t>
            </w:r>
          </w:p>
        </w:tc>
        <w:tc>
          <w:tcPr>
            <w:tcW w:w="5449" w:type="dxa"/>
            <w:tcBorders>
              <w:top w:val="single" w:color="auto" w:sz="4" w:space="0"/>
              <w:left w:val="nil"/>
              <w:bottom w:val="single" w:color="auto" w:sz="4" w:space="0"/>
              <w:right w:val="nil"/>
            </w:tcBorders>
            <w:noWrap w:val="0"/>
            <w:vAlign w:val="center"/>
          </w:tcPr>
          <w:p>
            <w:pPr>
              <w:rPr>
                <w:rFonts w:hint="eastAsia" w:ascii="仿宋" w:hAnsi="仿宋" w:eastAsia="仿宋" w:cs="宋体"/>
                <w:color w:val="000000"/>
              </w:rPr>
            </w:pPr>
            <w:r>
              <w:rPr>
                <w:rFonts w:hint="eastAsia" w:ascii="仿宋" w:hAnsi="仿宋" w:eastAsia="仿宋" w:cs="宋体"/>
                <w:color w:val="000000"/>
              </w:rPr>
              <w:t>功能要求如下：</w:t>
            </w:r>
          </w:p>
          <w:p>
            <w:pPr>
              <w:rPr>
                <w:rFonts w:hint="eastAsia" w:ascii="仿宋" w:hAnsi="仿宋" w:eastAsia="仿宋" w:cs="宋体"/>
                <w:color w:val="000000"/>
              </w:rPr>
            </w:pPr>
            <w:r>
              <w:rPr>
                <w:rFonts w:hint="eastAsia" w:ascii="仿宋" w:hAnsi="仿宋" w:eastAsia="仿宋" w:cs="宋体"/>
                <w:color w:val="000000"/>
              </w:rPr>
              <w:t>★1.支持一键式开启正常/应急广播，广播音源设置（可预设音源）；（提供国家广电总局下属检测机构出具的检测报告作为评审依据）</w:t>
            </w:r>
          </w:p>
          <w:p>
            <w:pPr>
              <w:rPr>
                <w:rFonts w:hint="eastAsia" w:ascii="仿宋" w:hAnsi="仿宋" w:eastAsia="仿宋" w:cs="宋体"/>
                <w:color w:val="000000"/>
              </w:rPr>
            </w:pPr>
            <w:r>
              <w:rPr>
                <w:rFonts w:hint="eastAsia" w:ascii="仿宋" w:hAnsi="仿宋" w:eastAsia="仿宋" w:cs="宋体"/>
                <w:color w:val="000000"/>
              </w:rPr>
              <w:t>2.具有音频采样及编码功能；</w:t>
            </w:r>
          </w:p>
          <w:p>
            <w:pPr>
              <w:rPr>
                <w:rFonts w:hint="eastAsia" w:ascii="仿宋" w:hAnsi="仿宋" w:eastAsia="仿宋" w:cs="宋体"/>
                <w:color w:val="000000"/>
              </w:rPr>
            </w:pPr>
            <w:r>
              <w:rPr>
                <w:rFonts w:hint="eastAsia" w:ascii="仿宋" w:hAnsi="仿宋" w:eastAsia="仿宋" w:cs="宋体"/>
                <w:color w:val="000000"/>
              </w:rPr>
              <w:t>★3.面板</w:t>
            </w:r>
            <w:r>
              <w:rPr>
                <w:rFonts w:hint="eastAsia" w:ascii="仿宋" w:hAnsi="仿宋" w:eastAsia="仿宋" w:cs="宋体"/>
                <w:color w:val="000000"/>
                <w:lang w:val="en-US" w:eastAsia="zh-CN"/>
              </w:rPr>
              <w:t>采用</w:t>
            </w:r>
            <w:r>
              <w:rPr>
                <w:rFonts w:hint="eastAsia" w:ascii="仿宋" w:hAnsi="仿宋" w:eastAsia="仿宋" w:cs="宋体"/>
                <w:color w:val="000000"/>
              </w:rPr>
              <w:t>触摸屏显示,可显示在线状态及各主要操作参数，方便操作和查看。（提供国家广电总局下属检测机构出具的检测报告作为评审依据）</w:t>
            </w:r>
          </w:p>
          <w:p>
            <w:pPr>
              <w:rPr>
                <w:rFonts w:hint="eastAsia" w:ascii="仿宋" w:hAnsi="仿宋" w:eastAsia="仿宋" w:cs="宋体"/>
                <w:color w:val="000000"/>
              </w:rPr>
            </w:pPr>
            <w:r>
              <w:rPr>
                <w:rFonts w:hint="eastAsia" w:ascii="仿宋" w:hAnsi="仿宋" w:eastAsia="仿宋" w:cs="宋体"/>
                <w:color w:val="000000"/>
              </w:rPr>
              <w:t xml:space="preserve">4.按键触摸设计，灵敏度高，无误操作，可手动锁定操作面板； </w:t>
            </w:r>
          </w:p>
          <w:p>
            <w:pPr>
              <w:rPr>
                <w:rFonts w:hint="eastAsia" w:ascii="仿宋" w:hAnsi="仿宋" w:eastAsia="仿宋" w:cs="宋体"/>
                <w:color w:val="000000"/>
              </w:rPr>
            </w:pPr>
            <w:r>
              <w:rPr>
                <w:rFonts w:hint="eastAsia" w:ascii="仿宋" w:hAnsi="仿宋" w:eastAsia="仿宋" w:cs="宋体"/>
                <w:color w:val="000000"/>
              </w:rPr>
              <w:t>5.支持TCP/IP协议栈，支持TCP、UDP、SNMP、ICMP、IGMP协议；</w:t>
            </w:r>
          </w:p>
          <w:p>
            <w:pPr>
              <w:rPr>
                <w:rFonts w:hint="eastAsia" w:ascii="仿宋" w:hAnsi="仿宋" w:eastAsia="仿宋" w:cs="宋体"/>
                <w:color w:val="000000"/>
              </w:rPr>
            </w:pPr>
            <w:r>
              <w:rPr>
                <w:rFonts w:hint="eastAsia" w:ascii="仿宋" w:hAnsi="仿宋" w:eastAsia="仿宋" w:cs="宋体"/>
                <w:color w:val="000000"/>
              </w:rPr>
              <w:t>6.支持鹅颈式话筒输入；</w:t>
            </w:r>
          </w:p>
          <w:p>
            <w:pPr>
              <w:rPr>
                <w:rFonts w:hint="eastAsia" w:ascii="仿宋" w:hAnsi="仿宋" w:eastAsia="仿宋" w:cs="宋体"/>
                <w:color w:val="000000"/>
              </w:rPr>
            </w:pPr>
            <w:r>
              <w:rPr>
                <w:rFonts w:hint="eastAsia" w:ascii="仿宋" w:hAnsi="仿宋" w:eastAsia="仿宋" w:cs="宋体"/>
                <w:color w:val="000000"/>
              </w:rPr>
              <w:t xml:space="preserve">7.支持双向对讲功能； </w:t>
            </w:r>
          </w:p>
          <w:p>
            <w:pPr>
              <w:rPr>
                <w:rFonts w:hint="eastAsia" w:ascii="仿宋" w:hAnsi="仿宋" w:eastAsia="仿宋" w:cs="宋体"/>
                <w:color w:val="000000"/>
              </w:rPr>
            </w:pPr>
            <w:r>
              <w:rPr>
                <w:rFonts w:hint="eastAsia" w:ascii="仿宋" w:hAnsi="仿宋" w:eastAsia="仿宋" w:cs="宋体"/>
                <w:color w:val="000000"/>
              </w:rPr>
              <w:t>8.设备支持远程web参数配置</w:t>
            </w:r>
          </w:p>
          <w:p>
            <w:pPr>
              <w:rPr>
                <w:rFonts w:hint="eastAsia" w:ascii="仿宋" w:hAnsi="仿宋" w:eastAsia="仿宋" w:cs="宋体"/>
                <w:color w:val="000000"/>
              </w:rPr>
            </w:pPr>
            <w:r>
              <w:rPr>
                <w:rFonts w:hint="eastAsia" w:ascii="仿宋" w:hAnsi="仿宋" w:eastAsia="仿宋" w:cs="宋体"/>
                <w:color w:val="000000"/>
              </w:rPr>
              <w:t>9.具备资源主申请及释放请求功能；</w:t>
            </w:r>
          </w:p>
          <w:p>
            <w:pPr>
              <w:rPr>
                <w:rFonts w:hint="eastAsia" w:ascii="仿宋" w:hAnsi="仿宋" w:eastAsia="仿宋" w:cs="宋体"/>
                <w:color w:val="000000"/>
              </w:rPr>
            </w:pPr>
            <w:r>
              <w:rPr>
                <w:rFonts w:hint="eastAsia" w:ascii="仿宋" w:hAnsi="仿宋" w:eastAsia="仿宋" w:cs="宋体"/>
                <w:color w:val="000000"/>
              </w:rPr>
              <w:t>10.具备1路监听，可监听广播内容，音量独立可调；</w:t>
            </w:r>
          </w:p>
          <w:p>
            <w:pPr>
              <w:rPr>
                <w:rFonts w:hint="eastAsia" w:ascii="仿宋" w:hAnsi="仿宋" w:eastAsia="仿宋" w:cs="宋体"/>
                <w:color w:val="000000"/>
              </w:rPr>
            </w:pPr>
            <w:r>
              <w:rPr>
                <w:rFonts w:hint="eastAsia" w:ascii="仿宋" w:hAnsi="仿宋" w:eastAsia="仿宋" w:cs="宋体"/>
                <w:color w:val="000000"/>
              </w:rPr>
              <w:t>11.具备系统参数备份及参数还原功能；</w:t>
            </w:r>
          </w:p>
          <w:p>
            <w:pPr>
              <w:rPr>
                <w:rFonts w:hint="eastAsia" w:ascii="仿宋" w:hAnsi="仿宋" w:eastAsia="仿宋" w:cs="宋体"/>
                <w:color w:val="000000"/>
              </w:rPr>
            </w:pPr>
            <w:r>
              <w:rPr>
                <w:rFonts w:hint="eastAsia" w:ascii="仿宋" w:hAnsi="仿宋" w:eastAsia="仿宋" w:cs="宋体"/>
                <w:color w:val="000000"/>
              </w:rPr>
              <w:t>12.液晶显示状态（处于待机，正常广播，应急广播、系统繁忙等）；</w:t>
            </w:r>
          </w:p>
          <w:p>
            <w:pPr>
              <w:rPr>
                <w:rFonts w:hint="eastAsia" w:ascii="仿宋" w:hAnsi="仿宋" w:eastAsia="仿宋" w:cs="宋体"/>
                <w:color w:val="000000"/>
              </w:rPr>
            </w:pPr>
            <w:r>
              <w:rPr>
                <w:rFonts w:hint="eastAsia" w:ascii="仿宋" w:hAnsi="仿宋" w:eastAsia="仿宋" w:cs="宋体"/>
                <w:color w:val="000000"/>
              </w:rPr>
              <w:t>13.按键配合液晶显示完成参数设置功能；</w:t>
            </w:r>
          </w:p>
          <w:p>
            <w:pPr>
              <w:rPr>
                <w:rFonts w:hint="eastAsia" w:ascii="仿宋" w:hAnsi="仿宋" w:eastAsia="仿宋" w:cs="宋体"/>
                <w:color w:val="000000"/>
              </w:rPr>
            </w:pPr>
            <w:r>
              <w:rPr>
                <w:rFonts w:hint="eastAsia" w:ascii="仿宋" w:hAnsi="仿宋" w:eastAsia="仿宋" w:cs="宋体"/>
                <w:color w:val="000000"/>
              </w:rPr>
              <w:t>14.具备远程终端控制及逻辑寻址功能；</w:t>
            </w:r>
          </w:p>
          <w:p>
            <w:pPr>
              <w:rPr>
                <w:rFonts w:hint="eastAsia" w:ascii="仿宋" w:hAnsi="仿宋" w:eastAsia="仿宋" w:cs="宋体"/>
                <w:color w:val="000000"/>
              </w:rPr>
            </w:pPr>
            <w:r>
              <w:rPr>
                <w:rFonts w:hint="eastAsia" w:ascii="仿宋" w:hAnsi="仿宋" w:eastAsia="仿宋" w:cs="宋体"/>
                <w:color w:val="000000"/>
              </w:rPr>
              <w:t>15.多级联播，可管可控；</w:t>
            </w:r>
          </w:p>
          <w:p>
            <w:pPr>
              <w:rPr>
                <w:rFonts w:hint="eastAsia" w:ascii="仿宋" w:hAnsi="仿宋" w:eastAsia="仿宋" w:cs="宋体"/>
                <w:color w:val="000000"/>
              </w:rPr>
            </w:pPr>
            <w:r>
              <w:rPr>
                <w:rFonts w:hint="eastAsia" w:ascii="仿宋" w:hAnsi="仿宋" w:eastAsia="仿宋" w:cs="宋体"/>
                <w:color w:val="000000"/>
              </w:rPr>
              <w:t>16.支持定时广播；</w:t>
            </w:r>
          </w:p>
          <w:p>
            <w:pPr>
              <w:rPr>
                <w:rFonts w:hint="eastAsia" w:ascii="仿宋" w:hAnsi="仿宋" w:eastAsia="仿宋" w:cs="宋体"/>
                <w:color w:val="000000"/>
              </w:rPr>
            </w:pPr>
            <w:r>
              <w:rPr>
                <w:rFonts w:hint="eastAsia" w:ascii="仿宋" w:hAnsi="仿宋" w:eastAsia="仿宋" w:cs="宋体"/>
                <w:color w:val="000000"/>
              </w:rPr>
              <w:t>17.IP回传本机运行状态（设备工作电压、逻辑地址、版本号等）；</w:t>
            </w:r>
          </w:p>
          <w:p>
            <w:pPr>
              <w:rPr>
                <w:rFonts w:hint="eastAsia" w:ascii="仿宋" w:hAnsi="仿宋" w:eastAsia="仿宋" w:cs="宋体"/>
                <w:color w:val="000000"/>
              </w:rPr>
            </w:pPr>
            <w:r>
              <w:rPr>
                <w:rFonts w:hint="eastAsia" w:ascii="仿宋" w:hAnsi="仿宋" w:eastAsia="仿宋" w:cs="宋体"/>
                <w:color w:val="000000"/>
              </w:rPr>
              <w:t xml:space="preserve">18.具有网络在线升级功能； </w:t>
            </w:r>
          </w:p>
          <w:p>
            <w:pPr>
              <w:rPr>
                <w:rFonts w:hint="eastAsia" w:ascii="仿宋" w:hAnsi="仿宋" w:eastAsia="仿宋" w:cs="宋体"/>
                <w:color w:val="000000"/>
              </w:rPr>
            </w:pPr>
            <w:r>
              <w:rPr>
                <w:rFonts w:hint="eastAsia" w:ascii="仿宋" w:hAnsi="仿宋" w:eastAsia="仿宋" w:cs="宋体"/>
                <w:color w:val="000000"/>
              </w:rPr>
              <w:t>19.支持按键&amp;液晶操作，网络管理web网管；</w:t>
            </w:r>
          </w:p>
          <w:p>
            <w:pPr>
              <w:rPr>
                <w:rFonts w:hint="eastAsia" w:ascii="仿宋" w:hAnsi="仿宋" w:eastAsia="仿宋" w:cs="宋体"/>
                <w:color w:val="000000"/>
              </w:rPr>
            </w:pPr>
            <w:r>
              <w:rPr>
                <w:rFonts w:hint="eastAsia" w:ascii="仿宋" w:hAnsi="仿宋" w:eastAsia="仿宋" w:cs="宋体"/>
                <w:color w:val="000000"/>
              </w:rPr>
              <w:t>20.具备面板锁定功能。</w:t>
            </w:r>
          </w:p>
          <w:p>
            <w:pPr>
              <w:rPr>
                <w:rFonts w:hint="eastAsia" w:ascii="仿宋" w:hAnsi="仿宋" w:eastAsia="仿宋" w:cs="宋体"/>
                <w:color w:val="000000"/>
              </w:rPr>
            </w:pPr>
            <w:r>
              <w:rPr>
                <w:rFonts w:hint="eastAsia" w:ascii="仿宋" w:hAnsi="仿宋" w:eastAsia="仿宋" w:cs="宋体"/>
                <w:color w:val="000000"/>
              </w:rPr>
              <w:t>★21.支持APP通过扫描动态二维码登陆。（提供国家广电总局下属检测机构出具的检测报告作为评审依据）</w:t>
            </w:r>
          </w:p>
          <w:p>
            <w:pPr>
              <w:rPr>
                <w:rFonts w:hint="eastAsia" w:ascii="仿宋" w:hAnsi="仿宋" w:eastAsia="仿宋" w:cs="宋体"/>
                <w:color w:val="000000"/>
              </w:rPr>
            </w:pPr>
            <w:r>
              <w:rPr>
                <w:rFonts w:hint="eastAsia" w:ascii="仿宋" w:hAnsi="仿宋" w:eastAsia="仿宋" w:cs="宋体"/>
                <w:color w:val="000000"/>
              </w:rPr>
              <w:t>技术指标：</w:t>
            </w:r>
          </w:p>
          <w:p>
            <w:pPr>
              <w:rPr>
                <w:rFonts w:hint="eastAsia" w:ascii="仿宋" w:hAnsi="仿宋" w:eastAsia="仿宋" w:cs="宋体"/>
                <w:color w:val="000000"/>
              </w:rPr>
            </w:pPr>
            <w:r>
              <w:rPr>
                <w:rFonts w:hint="eastAsia" w:ascii="仿宋" w:hAnsi="仿宋" w:eastAsia="仿宋" w:cs="宋体"/>
                <w:color w:val="000000"/>
              </w:rPr>
              <w:t>1.两路音频线路输入：输入阻抗 ≥10kΩ不平衡；输入电平0～0.775Vrms；印好失真度≤1%；音频频响80Hz～15KHz（±2dB）；</w:t>
            </w:r>
          </w:p>
          <w:p>
            <w:pPr>
              <w:rPr>
                <w:rFonts w:hint="eastAsia" w:ascii="仿宋" w:hAnsi="仿宋" w:eastAsia="仿宋" w:cs="宋体"/>
                <w:color w:val="000000"/>
              </w:rPr>
            </w:pPr>
            <w:r>
              <w:rPr>
                <w:rFonts w:hint="eastAsia" w:ascii="仿宋" w:hAnsi="仿宋" w:eastAsia="仿宋" w:cs="宋体"/>
                <w:color w:val="000000"/>
              </w:rPr>
              <w:t>2.1路话筒输入：输入电平≥10mV；</w:t>
            </w:r>
          </w:p>
          <w:p>
            <w:pPr>
              <w:rPr>
                <w:rFonts w:hint="eastAsia" w:ascii="仿宋" w:hAnsi="仿宋" w:eastAsia="仿宋" w:cs="宋体"/>
                <w:color w:val="000000"/>
              </w:rPr>
            </w:pPr>
            <w:r>
              <w:rPr>
                <w:rFonts w:hint="eastAsia" w:ascii="仿宋" w:hAnsi="仿宋" w:eastAsia="仿宋" w:cs="宋体"/>
                <w:color w:val="000000"/>
              </w:rPr>
              <w:t>3.音频采样率：32/44.1/48(KHz)；</w:t>
            </w:r>
          </w:p>
          <w:p>
            <w:pPr>
              <w:rPr>
                <w:rFonts w:hint="eastAsia" w:ascii="仿宋" w:hAnsi="仿宋" w:eastAsia="仿宋" w:cs="宋体"/>
                <w:color w:val="000000"/>
              </w:rPr>
            </w:pPr>
            <w:r>
              <w:rPr>
                <w:rFonts w:hint="eastAsia" w:ascii="仿宋" w:hAnsi="仿宋" w:eastAsia="仿宋" w:cs="宋体"/>
                <w:color w:val="000000"/>
              </w:rPr>
              <w:t>4.音频码率：64/128/192/256Kbps(每通道)；</w:t>
            </w:r>
          </w:p>
          <w:p>
            <w:pPr>
              <w:rPr>
                <w:rFonts w:hint="eastAsia" w:ascii="仿宋" w:hAnsi="仿宋" w:eastAsia="仿宋" w:cs="宋体"/>
                <w:color w:val="000000"/>
              </w:rPr>
            </w:pPr>
            <w:r>
              <w:rPr>
                <w:rFonts w:hint="eastAsia" w:ascii="仿宋" w:hAnsi="仿宋" w:eastAsia="仿宋" w:cs="宋体"/>
                <w:color w:val="000000"/>
              </w:rPr>
              <w:t>5.1路RJ45接口，速率：100Mbps，支持TCP/IP协议，IP输出控制信号及UDP音频流；</w:t>
            </w:r>
          </w:p>
          <w:p>
            <w:pPr>
              <w:rPr>
                <w:rFonts w:hint="eastAsia" w:ascii="仿宋" w:hAnsi="仿宋" w:eastAsia="仿宋" w:cs="宋体"/>
                <w:color w:val="000000"/>
              </w:rPr>
            </w:pPr>
            <w:r>
              <w:rPr>
                <w:rFonts w:hint="eastAsia" w:ascii="仿宋" w:hAnsi="仿宋" w:eastAsia="仿宋" w:cs="宋体"/>
                <w:color w:val="000000"/>
              </w:rPr>
              <w:t>6.两路USB接口输入；</w:t>
            </w:r>
          </w:p>
          <w:p>
            <w:pPr>
              <w:rPr>
                <w:rFonts w:hint="eastAsia" w:ascii="仿宋" w:hAnsi="仿宋" w:eastAsia="仿宋" w:cs="宋体"/>
                <w:color w:val="000000"/>
              </w:rPr>
            </w:pPr>
            <w:r>
              <w:rPr>
                <w:rFonts w:hint="eastAsia" w:ascii="仿宋" w:hAnsi="仿宋" w:eastAsia="仿宋" w:cs="宋体"/>
                <w:color w:val="000000"/>
              </w:rPr>
              <w:t>7.支持1路RS232串口及1路RJ45网口数据输入输出；</w:t>
            </w:r>
          </w:p>
          <w:p>
            <w:pPr>
              <w:rPr>
                <w:rFonts w:hint="eastAsia" w:ascii="仿宋" w:hAnsi="仿宋" w:eastAsia="仿宋" w:cs="宋体"/>
                <w:color w:val="000000"/>
              </w:rPr>
            </w:pPr>
            <w:r>
              <w:rPr>
                <w:rFonts w:hint="eastAsia" w:ascii="仿宋" w:hAnsi="仿宋" w:eastAsia="仿宋" w:cs="宋体"/>
                <w:color w:val="000000"/>
              </w:rPr>
              <w:t>8.工作电压：DC12V（2.5A）；</w:t>
            </w:r>
          </w:p>
          <w:p>
            <w:pPr>
              <w:rPr>
                <w:rFonts w:hint="eastAsia" w:ascii="仿宋" w:hAnsi="仿宋" w:eastAsia="仿宋" w:cs="宋体"/>
                <w:color w:val="000000"/>
              </w:rPr>
            </w:pPr>
            <w:r>
              <w:rPr>
                <w:rFonts w:hint="eastAsia" w:ascii="仿宋" w:hAnsi="仿宋" w:eastAsia="仿宋" w:cs="宋体"/>
                <w:color w:val="000000"/>
              </w:rPr>
              <w:t>9.工作温度：-10～+55℃；</w:t>
            </w:r>
          </w:p>
          <w:p>
            <w:pPr>
              <w:rPr>
                <w:rFonts w:hint="eastAsia" w:ascii="仿宋" w:hAnsi="仿宋" w:eastAsia="仿宋" w:cs="宋体"/>
                <w:color w:val="000000"/>
              </w:rPr>
            </w:pPr>
            <w:r>
              <w:rPr>
                <w:rFonts w:hint="eastAsia" w:ascii="仿宋" w:hAnsi="仿宋" w:eastAsia="仿宋" w:cs="宋体"/>
                <w:color w:val="000000"/>
              </w:rPr>
              <w:t>10.存储温度：-20～+60℃；</w:t>
            </w:r>
          </w:p>
          <w:p>
            <w:pPr>
              <w:rPr>
                <w:rFonts w:ascii="仿宋" w:hAnsi="仿宋" w:eastAsia="仿宋"/>
                <w:color w:val="000000"/>
              </w:rPr>
            </w:pPr>
            <w:r>
              <w:rPr>
                <w:rFonts w:hint="eastAsia" w:ascii="仿宋" w:hAnsi="仿宋" w:eastAsia="仿宋" w:cs="宋体"/>
                <w:color w:val="000000"/>
              </w:rPr>
              <w:t>11.功耗：≤5W。</w:t>
            </w:r>
          </w:p>
        </w:tc>
        <w:tc>
          <w:tcPr>
            <w:tcW w:w="579"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rPr>
            </w:pPr>
            <w:r>
              <w:rPr>
                <w:rFonts w:ascii="仿宋" w:hAnsi="仿宋" w:eastAsia="仿宋" w:cs="宋体"/>
                <w:color w:val="000000"/>
              </w:rPr>
              <w:t>1</w:t>
            </w:r>
            <w:r>
              <w:rPr>
                <w:rFonts w:hint="eastAsia" w:ascii="仿宋" w:hAnsi="仿宋" w:eastAsia="仿宋" w:cs="宋体"/>
                <w:color w:val="000000"/>
              </w:rPr>
              <w:t>34</w:t>
            </w:r>
          </w:p>
        </w:tc>
        <w:tc>
          <w:tcPr>
            <w:tcW w:w="45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台</w:t>
            </w:r>
          </w:p>
        </w:tc>
      </w:tr>
      <w:tr>
        <w:tblPrEx>
          <w:tblCellMar>
            <w:top w:w="0" w:type="dxa"/>
            <w:left w:w="108" w:type="dxa"/>
            <w:bottom w:w="0" w:type="dxa"/>
            <w:right w:w="108" w:type="dxa"/>
          </w:tblCellMar>
        </w:tblPrEx>
        <w:trPr>
          <w:trHeight w:val="899" w:hRule="atLeast"/>
        </w:trPr>
        <w:tc>
          <w:tcPr>
            <w:tcW w:w="890" w:type="dxa"/>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2</w:t>
            </w:r>
          </w:p>
        </w:tc>
        <w:tc>
          <w:tcPr>
            <w:tcW w:w="1153" w:type="dxa"/>
            <w:tcBorders>
              <w:top w:val="nil"/>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路由器</w:t>
            </w:r>
          </w:p>
        </w:tc>
        <w:tc>
          <w:tcPr>
            <w:tcW w:w="5449" w:type="dxa"/>
            <w:tcBorders>
              <w:top w:val="nil"/>
              <w:left w:val="nil"/>
              <w:bottom w:val="single" w:color="auto" w:sz="4" w:space="0"/>
              <w:right w:val="nil"/>
            </w:tcBorders>
            <w:noWrap w:val="0"/>
            <w:vAlign w:val="center"/>
          </w:tcPr>
          <w:p>
            <w:pPr>
              <w:rPr>
                <w:rFonts w:ascii="仿宋" w:hAnsi="仿宋" w:eastAsia="仿宋" w:cs="宋体"/>
                <w:color w:val="000000"/>
              </w:rPr>
            </w:pPr>
            <w:r>
              <w:rPr>
                <w:rFonts w:hint="eastAsia" w:ascii="仿宋" w:hAnsi="仿宋" w:eastAsia="仿宋" w:cs="宋体"/>
                <w:color w:val="000000"/>
              </w:rPr>
              <w:t>1.支持4个10M/100M自适应RJ45端口</w:t>
            </w:r>
          </w:p>
          <w:p>
            <w:pPr>
              <w:rPr>
                <w:rFonts w:ascii="仿宋" w:hAnsi="仿宋" w:eastAsia="仿宋" w:cs="宋体"/>
                <w:color w:val="000000"/>
              </w:rPr>
            </w:pPr>
            <w:r>
              <w:rPr>
                <w:rFonts w:hint="eastAsia" w:ascii="仿宋" w:hAnsi="仿宋" w:eastAsia="仿宋" w:cs="宋体"/>
                <w:color w:val="000000"/>
              </w:rPr>
              <w:t>2.电源：电压额定：AC 100-240V; 50/60Hz 最大：AC 90-264V; 47/63Hz</w:t>
            </w:r>
          </w:p>
          <w:p>
            <w:pPr>
              <w:rPr>
                <w:rFonts w:ascii="仿宋" w:hAnsi="仿宋" w:eastAsia="仿宋" w:cs="宋体"/>
                <w:color w:val="000000"/>
              </w:rPr>
            </w:pPr>
            <w:r>
              <w:rPr>
                <w:rFonts w:hint="eastAsia" w:ascii="仿宋" w:hAnsi="仿宋" w:eastAsia="仿宋" w:cs="宋体"/>
                <w:color w:val="000000"/>
              </w:rPr>
              <w:t>3.传输速率（Mbps）：10M/100M/Mbps</w:t>
            </w:r>
          </w:p>
          <w:p>
            <w:pPr>
              <w:rPr>
                <w:rFonts w:ascii="仿宋" w:hAnsi="仿宋" w:eastAsia="仿宋"/>
                <w:color w:val="000000"/>
              </w:rPr>
            </w:pPr>
            <w:r>
              <w:rPr>
                <w:rFonts w:hint="eastAsia" w:ascii="仿宋" w:hAnsi="仿宋" w:eastAsia="仿宋" w:cs="宋体"/>
                <w:color w:val="000000"/>
              </w:rPr>
              <w:t>4.支持用户分级管理和口令保护</w:t>
            </w:r>
          </w:p>
        </w:tc>
        <w:tc>
          <w:tcPr>
            <w:tcW w:w="579" w:type="dxa"/>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1</w:t>
            </w:r>
            <w:r>
              <w:rPr>
                <w:rFonts w:hint="eastAsia" w:ascii="仿宋" w:hAnsi="仿宋" w:eastAsia="仿宋" w:cs="宋体"/>
                <w:color w:val="000000"/>
              </w:rPr>
              <w:t>34</w:t>
            </w:r>
          </w:p>
        </w:tc>
        <w:tc>
          <w:tcPr>
            <w:tcW w:w="457" w:type="dxa"/>
            <w:tcBorders>
              <w:top w:val="nil"/>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台</w:t>
            </w:r>
          </w:p>
        </w:tc>
      </w:tr>
      <w:tr>
        <w:tblPrEx>
          <w:tblCellMar>
            <w:top w:w="0" w:type="dxa"/>
            <w:left w:w="108" w:type="dxa"/>
            <w:bottom w:w="0" w:type="dxa"/>
            <w:right w:w="108" w:type="dxa"/>
          </w:tblCellMar>
        </w:tblPrEx>
        <w:trPr>
          <w:trHeight w:val="583" w:hRule="atLeast"/>
        </w:trPr>
        <w:tc>
          <w:tcPr>
            <w:tcW w:w="890" w:type="dxa"/>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s="宋体"/>
                <w:color w:val="000000"/>
              </w:rPr>
            </w:pPr>
            <w:r>
              <w:rPr>
                <w:rFonts w:hint="eastAsia" w:ascii="仿宋" w:hAnsi="仿宋" w:eastAsia="仿宋" w:cs="宋体"/>
                <w:color w:val="000000"/>
              </w:rPr>
              <w:t>3</w:t>
            </w:r>
          </w:p>
        </w:tc>
        <w:tc>
          <w:tcPr>
            <w:tcW w:w="1153" w:type="dxa"/>
            <w:tcBorders>
              <w:top w:val="nil"/>
              <w:left w:val="nil"/>
              <w:bottom w:val="single" w:color="auto" w:sz="4" w:space="0"/>
              <w:right w:val="single" w:color="auto" w:sz="4" w:space="0"/>
            </w:tcBorders>
            <w:noWrap w:val="0"/>
            <w:vAlign w:val="center"/>
          </w:tcPr>
          <w:p>
            <w:pPr>
              <w:jc w:val="center"/>
              <w:rPr>
                <w:rFonts w:hint="eastAsia" w:ascii="仿宋" w:hAnsi="仿宋" w:eastAsia="仿宋" w:cs="宋体"/>
                <w:color w:val="000000"/>
              </w:rPr>
            </w:pPr>
            <w:r>
              <w:rPr>
                <w:rFonts w:hint="eastAsia" w:ascii="仿宋" w:hAnsi="仿宋" w:eastAsia="仿宋" w:cs="宋体"/>
                <w:color w:val="000000"/>
                <w:kern w:val="0"/>
                <w:sz w:val="24"/>
                <w:szCs w:val="24"/>
                <w:lang w:eastAsia="en-US"/>
              </w:rPr>
              <w:t>播控</w:t>
            </w:r>
            <w:r>
              <w:rPr>
                <w:rFonts w:hint="eastAsia" w:ascii="仿宋" w:hAnsi="仿宋" w:eastAsia="仿宋" w:cs="宋体"/>
                <w:color w:val="000000"/>
                <w:kern w:val="0"/>
                <w:sz w:val="24"/>
                <w:szCs w:val="24"/>
              </w:rPr>
              <w:t>桌</w:t>
            </w:r>
          </w:p>
        </w:tc>
        <w:tc>
          <w:tcPr>
            <w:tcW w:w="5449" w:type="dxa"/>
            <w:tcBorders>
              <w:top w:val="nil"/>
              <w:left w:val="nil"/>
              <w:bottom w:val="single" w:color="auto" w:sz="4" w:space="0"/>
              <w:right w:val="nil"/>
            </w:tcBorders>
            <w:noWrap w:val="0"/>
            <w:vAlign w:val="center"/>
          </w:tcPr>
          <w:p>
            <w:pPr>
              <w:rPr>
                <w:rFonts w:hint="eastAsia" w:ascii="仿宋" w:hAnsi="仿宋" w:eastAsia="仿宋" w:cs="宋体"/>
                <w:color w:val="000000"/>
              </w:rPr>
            </w:pPr>
            <w:r>
              <w:rPr>
                <w:rFonts w:hint="eastAsia" w:ascii="仿宋" w:hAnsi="仿宋" w:eastAsia="仿宋" w:cs="宋体"/>
                <w:color w:val="000000"/>
              </w:rPr>
              <w:t>1.结构紧凑、美观大方；</w:t>
            </w:r>
          </w:p>
          <w:p>
            <w:pPr>
              <w:rPr>
                <w:rFonts w:hint="eastAsia" w:ascii="仿宋" w:hAnsi="仿宋" w:eastAsia="仿宋" w:cs="宋体"/>
                <w:color w:val="000000"/>
              </w:rPr>
            </w:pPr>
            <w:r>
              <w:rPr>
                <w:rFonts w:hint="eastAsia" w:ascii="仿宋" w:hAnsi="仿宋" w:eastAsia="仿宋" w:cs="宋体"/>
                <w:color w:val="000000"/>
              </w:rPr>
              <w:t>2.单工位大小，尺寸640*610*740(长宽高)；</w:t>
            </w:r>
          </w:p>
          <w:p>
            <w:pPr>
              <w:rPr>
                <w:rFonts w:hint="eastAsia" w:ascii="仿宋" w:hAnsi="仿宋" w:eastAsia="仿宋" w:cs="宋体"/>
                <w:color w:val="000000"/>
              </w:rPr>
            </w:pPr>
            <w:r>
              <w:rPr>
                <w:rFonts w:hint="eastAsia" w:ascii="仿宋" w:hAnsi="仿宋" w:eastAsia="仿宋" w:cs="宋体"/>
                <w:color w:val="000000"/>
              </w:rPr>
              <w:t>3.采用优质冷轧钢板材质；</w:t>
            </w:r>
          </w:p>
          <w:p>
            <w:pPr>
              <w:rPr>
                <w:rFonts w:hint="eastAsia" w:ascii="仿宋" w:hAnsi="仿宋" w:eastAsia="仿宋" w:cs="宋体"/>
                <w:color w:val="000000"/>
              </w:rPr>
            </w:pPr>
            <w:r>
              <w:rPr>
                <w:rFonts w:hint="eastAsia" w:ascii="仿宋" w:hAnsi="仿宋" w:eastAsia="仿宋" w:cs="宋体"/>
                <w:color w:val="000000"/>
              </w:rPr>
              <w:t>4.表面进行钢脱脂、酸洗、防锈磷化处理，并进行静电喷塑处理；</w:t>
            </w:r>
          </w:p>
          <w:p>
            <w:pPr>
              <w:rPr>
                <w:rFonts w:hint="eastAsia" w:ascii="仿宋" w:hAnsi="仿宋" w:eastAsia="仿宋" w:cs="宋体"/>
                <w:color w:val="000000"/>
              </w:rPr>
            </w:pPr>
            <w:r>
              <w:rPr>
                <w:rFonts w:hint="eastAsia" w:ascii="仿宋" w:hAnsi="仿宋" w:eastAsia="仿宋" w:cs="宋体"/>
                <w:color w:val="000000"/>
              </w:rPr>
              <w:t>5.下柜可放置11标准机架的广播终端，挡板可任意拆卸。</w:t>
            </w:r>
          </w:p>
        </w:tc>
        <w:tc>
          <w:tcPr>
            <w:tcW w:w="579" w:type="dxa"/>
            <w:tcBorders>
              <w:top w:val="nil"/>
              <w:left w:val="single" w:color="auto" w:sz="4" w:space="0"/>
              <w:bottom w:val="single" w:color="auto" w:sz="4" w:space="0"/>
              <w:right w:val="single" w:color="auto" w:sz="4" w:space="0"/>
            </w:tcBorders>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134</w:t>
            </w:r>
          </w:p>
        </w:tc>
        <w:tc>
          <w:tcPr>
            <w:tcW w:w="457" w:type="dxa"/>
            <w:tcBorders>
              <w:top w:val="nil"/>
              <w:left w:val="nil"/>
              <w:bottom w:val="single" w:color="auto" w:sz="4" w:space="0"/>
              <w:right w:val="single" w:color="auto" w:sz="4" w:space="0"/>
            </w:tcBorders>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lang w:eastAsia="en-US"/>
              </w:rPr>
              <w:t>台</w:t>
            </w:r>
          </w:p>
        </w:tc>
      </w:tr>
      <w:tr>
        <w:tblPrEx>
          <w:tblCellMar>
            <w:top w:w="0" w:type="dxa"/>
            <w:left w:w="108" w:type="dxa"/>
            <w:bottom w:w="0" w:type="dxa"/>
            <w:right w:w="108" w:type="dxa"/>
          </w:tblCellMar>
        </w:tblPrEx>
        <w:trPr>
          <w:trHeight w:val="769" w:hRule="atLeast"/>
        </w:trPr>
        <w:tc>
          <w:tcPr>
            <w:tcW w:w="8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4</w:t>
            </w:r>
          </w:p>
        </w:tc>
        <w:tc>
          <w:tcPr>
            <w:tcW w:w="1153"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安装</w:t>
            </w:r>
            <w:r>
              <w:rPr>
                <w:rFonts w:ascii="仿宋" w:hAnsi="仿宋" w:eastAsia="仿宋" w:cs="宋体"/>
                <w:color w:val="000000"/>
              </w:rPr>
              <w:t>/</w:t>
            </w:r>
            <w:r>
              <w:rPr>
                <w:rFonts w:hint="eastAsia" w:ascii="仿宋" w:hAnsi="仿宋" w:eastAsia="仿宋" w:cs="宋体"/>
                <w:color w:val="000000"/>
              </w:rPr>
              <w:t>调试</w:t>
            </w:r>
            <w:r>
              <w:rPr>
                <w:rFonts w:ascii="仿宋" w:hAnsi="仿宋" w:eastAsia="仿宋" w:cs="宋体"/>
                <w:color w:val="000000"/>
              </w:rPr>
              <w:t>/</w:t>
            </w:r>
            <w:r>
              <w:rPr>
                <w:rFonts w:hint="eastAsia" w:ascii="仿宋" w:hAnsi="仿宋" w:eastAsia="仿宋" w:cs="宋体"/>
                <w:color w:val="000000"/>
              </w:rPr>
              <w:t>辅材</w:t>
            </w:r>
          </w:p>
        </w:tc>
        <w:tc>
          <w:tcPr>
            <w:tcW w:w="5449" w:type="dxa"/>
            <w:tcBorders>
              <w:top w:val="single" w:color="auto" w:sz="4" w:space="0"/>
              <w:left w:val="nil"/>
              <w:bottom w:val="single" w:color="auto" w:sz="4" w:space="0"/>
              <w:right w:val="nil"/>
            </w:tcBorders>
            <w:noWrap w:val="0"/>
            <w:vAlign w:val="center"/>
          </w:tcPr>
          <w:p>
            <w:pPr>
              <w:rPr>
                <w:rFonts w:ascii="仿宋" w:hAnsi="仿宋" w:eastAsia="仿宋"/>
                <w:color w:val="000000"/>
              </w:rPr>
            </w:pPr>
            <w:r>
              <w:rPr>
                <w:rFonts w:hint="eastAsia" w:ascii="仿宋" w:hAnsi="仿宋" w:eastAsia="仿宋" w:cs="宋体"/>
                <w:color w:val="000000"/>
              </w:rPr>
              <w:t>含网线、水晶头、插线板、托架、螺钉、扎线、标签纸等</w:t>
            </w:r>
          </w:p>
        </w:tc>
        <w:tc>
          <w:tcPr>
            <w:tcW w:w="5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1</w:t>
            </w:r>
            <w:r>
              <w:rPr>
                <w:rFonts w:hint="eastAsia" w:ascii="仿宋" w:hAnsi="仿宋" w:eastAsia="仿宋" w:cs="宋体"/>
                <w:color w:val="000000"/>
              </w:rPr>
              <w:t>34</w:t>
            </w:r>
          </w:p>
        </w:tc>
        <w:tc>
          <w:tcPr>
            <w:tcW w:w="45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套</w:t>
            </w:r>
          </w:p>
        </w:tc>
      </w:tr>
    </w:tbl>
    <w:p>
      <w:pPr>
        <w:rPr>
          <w:rFonts w:hint="eastAsia"/>
        </w:rPr>
      </w:pPr>
      <w:bookmarkStart w:id="17" w:name="_Toc6411887"/>
      <w:bookmarkStart w:id="18" w:name="_Toc13818908"/>
      <w:bookmarkStart w:id="19" w:name="_Toc8674284"/>
      <w:bookmarkStart w:id="20" w:name="_Toc1438"/>
      <w:bookmarkStart w:id="21" w:name="_Toc6830732"/>
      <w:bookmarkStart w:id="22" w:name="_Toc26757"/>
    </w:p>
    <w:p>
      <w:pPr>
        <w:pStyle w:val="6"/>
        <w:rPr>
          <w:rFonts w:ascii="仿宋" w:hAnsi="仿宋" w:eastAsia="仿宋"/>
          <w:color w:val="000000"/>
          <w:sz w:val="28"/>
          <w:szCs w:val="28"/>
        </w:rPr>
      </w:pPr>
      <w:r>
        <w:rPr>
          <w:rFonts w:hint="eastAsia" w:ascii="仿宋" w:hAnsi="仿宋" w:eastAsia="仿宋" w:cs="宋体"/>
          <w:color w:val="000000"/>
          <w:sz w:val="28"/>
          <w:szCs w:val="28"/>
        </w:rPr>
        <w:t>行政村不间断电源</w:t>
      </w:r>
      <w:bookmarkEnd w:id="17"/>
      <w:bookmarkEnd w:id="18"/>
      <w:bookmarkEnd w:id="19"/>
      <w:bookmarkEnd w:id="20"/>
      <w:bookmarkEnd w:id="21"/>
    </w:p>
    <w:tbl>
      <w:tblPr>
        <w:tblStyle w:val="8"/>
        <w:tblW w:w="0" w:type="auto"/>
        <w:tblInd w:w="-106" w:type="dxa"/>
        <w:tblLayout w:type="fixed"/>
        <w:tblCellMar>
          <w:top w:w="0" w:type="dxa"/>
          <w:left w:w="108" w:type="dxa"/>
          <w:bottom w:w="0" w:type="dxa"/>
          <w:right w:w="108" w:type="dxa"/>
        </w:tblCellMar>
      </w:tblPr>
      <w:tblGrid>
        <w:gridCol w:w="814"/>
        <w:gridCol w:w="1307"/>
        <w:gridCol w:w="5277"/>
        <w:gridCol w:w="644"/>
        <w:gridCol w:w="457"/>
      </w:tblGrid>
      <w:tr>
        <w:tblPrEx>
          <w:tblCellMar>
            <w:top w:w="0" w:type="dxa"/>
            <w:left w:w="108" w:type="dxa"/>
            <w:bottom w:w="0" w:type="dxa"/>
            <w:right w:w="108" w:type="dxa"/>
          </w:tblCellMar>
        </w:tblPrEx>
        <w:trPr>
          <w:trHeight w:val="370"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序号</w:t>
            </w:r>
          </w:p>
        </w:tc>
        <w:tc>
          <w:tcPr>
            <w:tcW w:w="130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设备名称</w:t>
            </w:r>
          </w:p>
        </w:tc>
        <w:tc>
          <w:tcPr>
            <w:tcW w:w="5277" w:type="dxa"/>
            <w:tcBorders>
              <w:top w:val="single" w:color="auto" w:sz="4" w:space="0"/>
              <w:left w:val="nil"/>
              <w:bottom w:val="single" w:color="auto" w:sz="4" w:space="0"/>
              <w:right w:val="nil"/>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技术参数</w:t>
            </w:r>
          </w:p>
        </w:tc>
        <w:tc>
          <w:tcPr>
            <w:tcW w:w="6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数量</w:t>
            </w:r>
          </w:p>
        </w:tc>
        <w:tc>
          <w:tcPr>
            <w:tcW w:w="45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单位</w:t>
            </w:r>
          </w:p>
        </w:tc>
      </w:tr>
      <w:tr>
        <w:tblPrEx>
          <w:tblCellMar>
            <w:top w:w="0" w:type="dxa"/>
            <w:left w:w="108" w:type="dxa"/>
            <w:bottom w:w="0" w:type="dxa"/>
            <w:right w:w="108" w:type="dxa"/>
          </w:tblCellMar>
        </w:tblPrEx>
        <w:trPr>
          <w:trHeight w:val="1689" w:hRule="atLeast"/>
        </w:trPr>
        <w:tc>
          <w:tcPr>
            <w:tcW w:w="814" w:type="dxa"/>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1</w:t>
            </w:r>
          </w:p>
        </w:tc>
        <w:tc>
          <w:tcPr>
            <w:tcW w:w="1307" w:type="dxa"/>
            <w:tcBorders>
              <w:top w:val="nil"/>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不间断电源</w:t>
            </w:r>
          </w:p>
        </w:tc>
        <w:tc>
          <w:tcPr>
            <w:tcW w:w="5277" w:type="dxa"/>
            <w:tcBorders>
              <w:top w:val="nil"/>
              <w:left w:val="nil"/>
              <w:bottom w:val="single" w:color="auto" w:sz="4" w:space="0"/>
              <w:right w:val="nil"/>
            </w:tcBorders>
            <w:noWrap w:val="0"/>
            <w:vAlign w:val="center"/>
          </w:tcPr>
          <w:p>
            <w:pPr>
              <w:rPr>
                <w:rFonts w:ascii="仿宋" w:hAnsi="仿宋" w:eastAsia="仿宋"/>
                <w:color w:val="000000"/>
              </w:rPr>
            </w:pPr>
            <w:r>
              <w:rPr>
                <w:rFonts w:hint="eastAsia" w:ascii="仿宋" w:hAnsi="仿宋" w:eastAsia="仿宋" w:cs="宋体"/>
                <w:color w:val="000000"/>
              </w:rPr>
              <w:t>行政村广播终端提供备电。</w:t>
            </w:r>
          </w:p>
          <w:p>
            <w:pPr>
              <w:rPr>
                <w:rFonts w:ascii="仿宋" w:hAnsi="仿宋" w:eastAsia="仿宋"/>
                <w:color w:val="000000"/>
              </w:rPr>
            </w:pPr>
            <w:r>
              <w:rPr>
                <w:rFonts w:ascii="仿宋" w:hAnsi="仿宋" w:eastAsia="仿宋" w:cs="宋体"/>
                <w:color w:val="000000"/>
              </w:rPr>
              <w:t>1.</w:t>
            </w:r>
            <w:r>
              <w:rPr>
                <w:rFonts w:hint="eastAsia" w:ascii="仿宋" w:hAnsi="仿宋" w:eastAsia="仿宋" w:cs="宋体"/>
                <w:color w:val="000000"/>
              </w:rPr>
              <w:t>要求至少1KVA, 至少满足6小时连续备电；</w:t>
            </w:r>
          </w:p>
          <w:p>
            <w:pPr>
              <w:rPr>
                <w:rFonts w:hint="eastAsia" w:ascii="仿宋" w:hAnsi="仿宋" w:eastAsia="仿宋"/>
                <w:color w:val="000000"/>
              </w:rPr>
            </w:pPr>
            <w:r>
              <w:rPr>
                <w:rFonts w:ascii="仿宋" w:hAnsi="仿宋" w:eastAsia="仿宋" w:cs="宋体"/>
                <w:color w:val="000000"/>
              </w:rPr>
              <w:t>2.</w:t>
            </w:r>
            <w:r>
              <w:rPr>
                <w:rFonts w:hint="eastAsia" w:ascii="仿宋" w:hAnsi="仿宋" w:eastAsia="仿宋" w:cs="宋体"/>
                <w:color w:val="000000"/>
              </w:rPr>
              <w:t>具备防雷功能；</w:t>
            </w:r>
          </w:p>
        </w:tc>
        <w:tc>
          <w:tcPr>
            <w:tcW w:w="644" w:type="dxa"/>
            <w:tcBorders>
              <w:top w:val="nil"/>
              <w:left w:val="single" w:color="auto" w:sz="4" w:space="0"/>
              <w:bottom w:val="single" w:color="auto" w:sz="4" w:space="0"/>
              <w:right w:val="single" w:color="auto" w:sz="4" w:space="0"/>
            </w:tcBorders>
            <w:noWrap w:val="0"/>
            <w:vAlign w:val="center"/>
          </w:tcPr>
          <w:p>
            <w:pPr>
              <w:rPr>
                <w:rFonts w:ascii="仿宋" w:hAnsi="仿宋" w:eastAsia="仿宋"/>
                <w:color w:val="000000"/>
              </w:rPr>
            </w:pPr>
            <w:r>
              <w:rPr>
                <w:rFonts w:ascii="仿宋" w:hAnsi="仿宋" w:eastAsia="仿宋" w:cs="宋体"/>
                <w:color w:val="000000"/>
              </w:rPr>
              <w:t>1</w:t>
            </w:r>
            <w:r>
              <w:rPr>
                <w:rFonts w:hint="eastAsia" w:ascii="仿宋" w:hAnsi="仿宋" w:eastAsia="仿宋" w:cs="宋体"/>
                <w:color w:val="000000"/>
              </w:rPr>
              <w:t>34</w:t>
            </w:r>
          </w:p>
        </w:tc>
        <w:tc>
          <w:tcPr>
            <w:tcW w:w="457" w:type="dxa"/>
            <w:tcBorders>
              <w:top w:val="nil"/>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套</w:t>
            </w:r>
          </w:p>
        </w:tc>
      </w:tr>
    </w:tbl>
    <w:p>
      <w:pPr>
        <w:pStyle w:val="6"/>
        <w:rPr>
          <w:rFonts w:ascii="仿宋" w:hAnsi="仿宋" w:eastAsia="仿宋"/>
          <w:color w:val="000000"/>
          <w:sz w:val="28"/>
          <w:szCs w:val="28"/>
        </w:rPr>
      </w:pPr>
      <w:bookmarkStart w:id="23" w:name="_Toc12210"/>
      <w:r>
        <w:rPr>
          <w:rFonts w:hint="eastAsia" w:ascii="仿宋" w:hAnsi="仿宋" w:eastAsia="仿宋" w:cs="宋体"/>
          <w:color w:val="000000"/>
          <w:sz w:val="28"/>
          <w:szCs w:val="28"/>
        </w:rPr>
        <w:t>应急广播接收终端</w:t>
      </w:r>
      <w:bookmarkEnd w:id="22"/>
      <w:bookmarkEnd w:id="23"/>
    </w:p>
    <w:tbl>
      <w:tblPr>
        <w:tblStyle w:val="8"/>
        <w:tblW w:w="0" w:type="auto"/>
        <w:tblInd w:w="-106" w:type="dxa"/>
        <w:tblLayout w:type="fixed"/>
        <w:tblCellMar>
          <w:top w:w="0" w:type="dxa"/>
          <w:left w:w="108" w:type="dxa"/>
          <w:bottom w:w="0" w:type="dxa"/>
          <w:right w:w="108" w:type="dxa"/>
        </w:tblCellMar>
      </w:tblPr>
      <w:tblGrid>
        <w:gridCol w:w="877"/>
        <w:gridCol w:w="1027"/>
        <w:gridCol w:w="5175"/>
        <w:gridCol w:w="992"/>
        <w:gridCol w:w="457"/>
      </w:tblGrid>
      <w:tr>
        <w:tblPrEx>
          <w:tblCellMar>
            <w:top w:w="0" w:type="dxa"/>
            <w:left w:w="108" w:type="dxa"/>
            <w:bottom w:w="0" w:type="dxa"/>
            <w:right w:w="108" w:type="dxa"/>
          </w:tblCellMar>
        </w:tblPrEx>
        <w:trPr>
          <w:trHeight w:val="998"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序号</w:t>
            </w:r>
          </w:p>
        </w:tc>
        <w:tc>
          <w:tcPr>
            <w:tcW w:w="102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设备名称</w:t>
            </w:r>
          </w:p>
        </w:tc>
        <w:tc>
          <w:tcPr>
            <w:tcW w:w="5175" w:type="dxa"/>
            <w:tcBorders>
              <w:top w:val="single" w:color="auto" w:sz="4" w:space="0"/>
              <w:left w:val="nil"/>
              <w:bottom w:val="single" w:color="auto" w:sz="4" w:space="0"/>
              <w:right w:val="nil"/>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功能要求</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数量</w:t>
            </w:r>
          </w:p>
        </w:tc>
        <w:tc>
          <w:tcPr>
            <w:tcW w:w="457" w:type="dxa"/>
            <w:tcBorders>
              <w:top w:val="single" w:color="auto" w:sz="4" w:space="0"/>
              <w:left w:val="nil"/>
              <w:bottom w:val="nil"/>
              <w:right w:val="single" w:color="auto" w:sz="4" w:space="0"/>
            </w:tcBorders>
            <w:noWrap w:val="0"/>
            <w:vAlign w:val="center"/>
          </w:tcPr>
          <w:p>
            <w:pPr>
              <w:jc w:val="center"/>
              <w:rPr>
                <w:rFonts w:ascii="仿宋" w:hAnsi="仿宋" w:eastAsia="仿宋"/>
                <w:b/>
                <w:bCs/>
                <w:color w:val="000000"/>
              </w:rPr>
            </w:pPr>
            <w:r>
              <w:rPr>
                <w:rFonts w:hint="eastAsia" w:ascii="仿宋" w:hAnsi="仿宋" w:eastAsia="仿宋" w:cs="宋体"/>
                <w:b/>
                <w:bCs/>
                <w:color w:val="000000"/>
              </w:rPr>
              <w:t>单位</w:t>
            </w:r>
          </w:p>
        </w:tc>
      </w:tr>
      <w:tr>
        <w:tblPrEx>
          <w:tblCellMar>
            <w:top w:w="0" w:type="dxa"/>
            <w:left w:w="108" w:type="dxa"/>
            <w:bottom w:w="0" w:type="dxa"/>
            <w:right w:w="108" w:type="dxa"/>
          </w:tblCellMar>
        </w:tblPrEx>
        <w:trPr>
          <w:trHeight w:val="415"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1</w:t>
            </w:r>
          </w:p>
        </w:tc>
        <w:tc>
          <w:tcPr>
            <w:tcW w:w="102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sz w:val="24"/>
                <w:szCs w:val="24"/>
                <w:shd w:val="clear" w:color="auto" w:fill="FFFFFF"/>
              </w:rPr>
              <w:t>▲</w:t>
            </w:r>
            <w:r>
              <w:rPr>
                <w:rFonts w:hint="eastAsia" w:ascii="仿宋" w:hAnsi="仿宋" w:eastAsia="仿宋" w:cs="宋体"/>
                <w:color w:val="000000"/>
              </w:rPr>
              <w:t>应急广播多模收扩机</w:t>
            </w:r>
          </w:p>
        </w:tc>
        <w:tc>
          <w:tcPr>
            <w:tcW w:w="5175" w:type="dxa"/>
            <w:tcBorders>
              <w:top w:val="single" w:color="auto" w:sz="4" w:space="0"/>
              <w:left w:val="nil"/>
              <w:bottom w:val="single" w:color="auto" w:sz="4" w:space="0"/>
              <w:right w:val="nil"/>
            </w:tcBorders>
            <w:noWrap w:val="0"/>
            <w:vAlign w:val="center"/>
          </w:tcPr>
          <w:p>
            <w:pPr>
              <w:rPr>
                <w:rFonts w:hint="eastAsia" w:ascii="仿宋" w:hAnsi="仿宋" w:eastAsia="仿宋"/>
                <w:color w:val="000000"/>
              </w:rPr>
            </w:pPr>
            <w:r>
              <w:rPr>
                <w:rFonts w:hint="eastAsia" w:ascii="仿宋" w:hAnsi="仿宋" w:eastAsia="仿宋"/>
                <w:color w:val="000000"/>
              </w:rPr>
              <w:t>★1. 具备多模接收(FM-RDS、DVB-C、DTMB、IP、4G)，支持软件在线升级，具备有线IP、4G等通道数据回传功能；同时具备FM-RDS接收功能，包含双调谐器接收模块，实现对设定调频频点的轮询功能；各功能性模块为独立模块方便后期维护维修，提供独立模块的彩色照片；（提供国家广电总局下属检测机构出具的检测报告作为评审依据）</w:t>
            </w:r>
          </w:p>
          <w:p>
            <w:pPr>
              <w:rPr>
                <w:rFonts w:ascii="仿宋" w:hAnsi="仿宋" w:eastAsia="仿宋"/>
                <w:color w:val="000000"/>
              </w:rPr>
            </w:pPr>
            <w:r>
              <w:rPr>
                <w:rFonts w:hint="eastAsia" w:ascii="仿宋" w:hAnsi="仿宋" w:eastAsia="仿宋"/>
                <w:color w:val="000000"/>
              </w:rPr>
              <w:t>2. 支持上级远程控制，可根据不同使用环境实现多级分区，支持全区播放、分区播放、单点播放；各功能性模块为独立模块方便后期维护维修；（提供国家广电总局下属检测机构出具的检测报告作为评审依据）</w:t>
            </w:r>
          </w:p>
          <w:p>
            <w:pPr>
              <w:rPr>
                <w:rFonts w:ascii="仿宋" w:hAnsi="仿宋" w:eastAsia="仿宋"/>
                <w:color w:val="000000"/>
              </w:rPr>
            </w:pPr>
            <w:r>
              <w:rPr>
                <w:rFonts w:hint="eastAsia" w:ascii="仿宋" w:hAnsi="仿宋" w:eastAsia="仿宋"/>
                <w:color w:val="000000"/>
              </w:rPr>
              <w:t>3.具备广播断电自动恢复功能，可实时修改任务优先级。（提供国家广电总局下属检测机构出具的检测报告作为评审依据）</w:t>
            </w:r>
          </w:p>
          <w:p>
            <w:pPr>
              <w:rPr>
                <w:rFonts w:hint="eastAsia" w:ascii="仿宋" w:hAnsi="仿宋" w:eastAsia="仿宋"/>
                <w:color w:val="000000"/>
                <w:lang w:val="en-US" w:eastAsia="zh-CN"/>
              </w:rPr>
            </w:pPr>
            <w:r>
              <w:rPr>
                <w:rFonts w:hint="eastAsia" w:ascii="仿宋" w:hAnsi="仿宋" w:eastAsia="仿宋"/>
                <w:color w:val="000000"/>
              </w:rPr>
              <w:t>4.支持远程/在线升级；</w:t>
            </w:r>
            <w:r>
              <w:rPr>
                <w:rFonts w:hint="eastAsia" w:ascii="仿宋" w:hAnsi="仿宋" w:eastAsia="仿宋"/>
                <w:color w:val="000000"/>
                <w:lang w:val="en-US" w:eastAsia="zh-CN"/>
              </w:rPr>
              <w:t xml:space="preserve"> </w:t>
            </w:r>
          </w:p>
          <w:p>
            <w:pPr>
              <w:rPr>
                <w:rFonts w:ascii="仿宋" w:hAnsi="仿宋" w:eastAsia="仿宋"/>
                <w:color w:val="000000"/>
              </w:rPr>
            </w:pPr>
            <w:r>
              <w:rPr>
                <w:rFonts w:hint="eastAsia" w:ascii="仿宋" w:hAnsi="仿宋" w:eastAsia="仿宋"/>
                <w:color w:val="000000"/>
              </w:rPr>
              <w:t>5.具有过热、过压及过载保护功能；</w:t>
            </w:r>
          </w:p>
          <w:p>
            <w:pPr>
              <w:rPr>
                <w:rFonts w:ascii="仿宋" w:hAnsi="仿宋" w:eastAsia="仿宋"/>
                <w:color w:val="000000"/>
              </w:rPr>
            </w:pPr>
            <w:r>
              <w:rPr>
                <w:rFonts w:hint="eastAsia" w:ascii="仿宋" w:hAnsi="仿宋" w:eastAsia="仿宋"/>
                <w:color w:val="000000"/>
              </w:rPr>
              <w:t>★6.抗感应雷击≥</w:t>
            </w:r>
            <w:r>
              <w:rPr>
                <w:rFonts w:hint="eastAsia" w:ascii="仿宋" w:hAnsi="仿宋" w:eastAsia="仿宋"/>
                <w:color w:val="000000"/>
                <w:lang w:val="en-US" w:eastAsia="zh-CN"/>
              </w:rPr>
              <w:t>6000V</w:t>
            </w:r>
            <w:r>
              <w:rPr>
                <w:rFonts w:hint="eastAsia" w:ascii="仿宋" w:hAnsi="仿宋" w:eastAsia="仿宋"/>
                <w:color w:val="000000"/>
              </w:rPr>
              <w:t>（外壳需可靠接地）、防水、防潮、防生锈；（提供国家广电总局下属检测机构出具的检测报告作为评审依据）</w:t>
            </w:r>
          </w:p>
          <w:p>
            <w:pPr>
              <w:rPr>
                <w:rFonts w:ascii="仿宋" w:hAnsi="仿宋" w:eastAsia="仿宋"/>
                <w:color w:val="000000"/>
              </w:rPr>
            </w:pPr>
            <w:r>
              <w:rPr>
                <w:rFonts w:hint="eastAsia" w:ascii="仿宋" w:hAnsi="仿宋" w:eastAsia="仿宋"/>
                <w:color w:val="000000"/>
              </w:rPr>
              <w:t>7.数字功放，效率高、储备功率足，功放过载能力强，在正常使用情况下，杜绝烧功放的现象；</w:t>
            </w:r>
          </w:p>
          <w:p>
            <w:pPr>
              <w:rPr>
                <w:rFonts w:ascii="仿宋" w:hAnsi="仿宋" w:eastAsia="仿宋"/>
                <w:color w:val="000000"/>
              </w:rPr>
            </w:pPr>
            <w:r>
              <w:rPr>
                <w:rFonts w:hint="eastAsia" w:ascii="仿宋" w:hAnsi="仿宋" w:eastAsia="仿宋"/>
                <w:color w:val="000000"/>
              </w:rPr>
              <w:t>8.独立音量调节旋钮，上级应急可直接至音量最大；</w:t>
            </w:r>
          </w:p>
          <w:p>
            <w:pPr>
              <w:rPr>
                <w:rFonts w:ascii="仿宋" w:hAnsi="仿宋" w:eastAsia="仿宋"/>
                <w:color w:val="000000"/>
              </w:rPr>
            </w:pPr>
            <w:r>
              <w:rPr>
                <w:rFonts w:hint="eastAsia" w:ascii="仿宋" w:hAnsi="仿宋" w:eastAsia="仿宋"/>
                <w:color w:val="000000"/>
              </w:rPr>
              <w:t>9.具有防水、插拔、螺旋固定电源插座。</w:t>
            </w:r>
          </w:p>
          <w:p>
            <w:pPr>
              <w:rPr>
                <w:rFonts w:hint="eastAsia" w:ascii="仿宋" w:hAnsi="仿宋" w:eastAsia="仿宋"/>
                <w:color w:val="000000"/>
                <w:lang w:val="en-US" w:eastAsia="zh-CN"/>
              </w:rPr>
            </w:pPr>
            <w:r>
              <w:rPr>
                <w:rFonts w:hint="eastAsia" w:ascii="仿宋" w:hAnsi="仿宋" w:eastAsia="仿宋"/>
                <w:color w:val="000000"/>
              </w:rPr>
              <w:t>10、支持地理位置信息，可在APP/平台上显示终端位置，并可通过APP 直接导航到终端安装位置。</w:t>
            </w:r>
            <w:r>
              <w:rPr>
                <w:rFonts w:hint="eastAsia" w:ascii="仿宋" w:hAnsi="仿宋" w:eastAsia="仿宋"/>
                <w:color w:val="000000"/>
                <w:lang w:val="en-US" w:eastAsia="zh-CN"/>
              </w:rPr>
              <w:t xml:space="preserve"> </w:t>
            </w:r>
          </w:p>
          <w:p>
            <w:pPr>
              <w:rPr>
                <w:rFonts w:ascii="仿宋" w:hAnsi="仿宋" w:eastAsia="仿宋"/>
                <w:color w:val="000000"/>
              </w:rPr>
            </w:pPr>
            <w:r>
              <w:rPr>
                <w:rFonts w:hint="eastAsia" w:ascii="仿宋" w:hAnsi="仿宋" w:eastAsia="仿宋"/>
                <w:color w:val="000000"/>
              </w:rPr>
              <w:t>★11.终端外壳</w:t>
            </w:r>
            <w:r>
              <w:rPr>
                <w:rFonts w:hint="eastAsia" w:ascii="仿宋" w:hAnsi="仿宋" w:eastAsia="仿宋"/>
                <w:color w:val="000000"/>
                <w:lang w:val="en-US" w:eastAsia="zh-CN"/>
              </w:rPr>
              <w:t>采用铸铝</w:t>
            </w:r>
            <w:r>
              <w:rPr>
                <w:rFonts w:hint="eastAsia" w:ascii="仿宋" w:hAnsi="仿宋" w:eastAsia="仿宋"/>
                <w:color w:val="000000"/>
              </w:rPr>
              <w:t>材质</w:t>
            </w:r>
            <w:r>
              <w:rPr>
                <w:rFonts w:hint="eastAsia" w:ascii="仿宋" w:hAnsi="仿宋" w:eastAsia="仿宋"/>
                <w:color w:val="000000"/>
                <w:lang w:eastAsia="zh-CN"/>
              </w:rPr>
              <w:t>，</w:t>
            </w:r>
            <w:r>
              <w:rPr>
                <w:rFonts w:hint="eastAsia" w:ascii="仿宋" w:hAnsi="仿宋" w:eastAsia="仿宋"/>
                <w:color w:val="000000"/>
              </w:rPr>
              <w:t>具备防冻、防绣腐、防潮、防尘，防雷击等；外壳防电确保操作维护安全，室外使用寿命不低于10年。（提供国家广电总局下属检测机构出具的检测报告作为评审依据）</w:t>
            </w:r>
          </w:p>
          <w:p>
            <w:pPr>
              <w:rPr>
                <w:rFonts w:ascii="仿宋" w:hAnsi="仿宋" w:eastAsia="仿宋"/>
                <w:color w:val="000000"/>
              </w:rPr>
            </w:pPr>
            <w:r>
              <w:rPr>
                <w:rFonts w:hint="eastAsia" w:ascii="仿宋" w:hAnsi="仿宋" w:eastAsia="仿宋"/>
                <w:color w:val="000000"/>
              </w:rPr>
              <w:t>性能参数：</w:t>
            </w:r>
          </w:p>
          <w:p>
            <w:pPr>
              <w:rPr>
                <w:rFonts w:ascii="仿宋" w:hAnsi="仿宋" w:eastAsia="仿宋"/>
                <w:color w:val="000000"/>
              </w:rPr>
            </w:pPr>
            <w:r>
              <w:rPr>
                <w:rFonts w:hint="eastAsia" w:ascii="仿宋" w:hAnsi="仿宋" w:eastAsia="仿宋"/>
                <w:color w:val="000000"/>
                <w:lang w:val="en-US" w:eastAsia="zh-CN"/>
              </w:rPr>
              <w:t>1.</w:t>
            </w:r>
            <w:r>
              <w:rPr>
                <w:rFonts w:hint="eastAsia" w:ascii="仿宋" w:hAnsi="仿宋" w:eastAsia="仿宋"/>
                <w:color w:val="000000"/>
              </w:rPr>
              <w:t>电压范围：AC 1</w:t>
            </w:r>
            <w:r>
              <w:rPr>
                <w:rFonts w:hint="eastAsia" w:ascii="仿宋" w:hAnsi="仿宋" w:eastAsia="仿宋"/>
                <w:color w:val="000000"/>
                <w:lang w:val="en-US" w:eastAsia="zh-CN"/>
              </w:rPr>
              <w:t>60</w:t>
            </w:r>
            <w:r>
              <w:rPr>
                <w:rFonts w:hint="eastAsia" w:ascii="仿宋" w:hAnsi="仿宋" w:eastAsia="仿宋"/>
                <w:color w:val="000000"/>
              </w:rPr>
              <w:t>V～</w:t>
            </w:r>
            <w:r>
              <w:rPr>
                <w:rFonts w:hint="eastAsia" w:ascii="仿宋" w:hAnsi="仿宋" w:eastAsia="仿宋"/>
                <w:color w:val="000000"/>
                <w:lang w:val="en-US" w:eastAsia="zh-CN"/>
              </w:rPr>
              <w:t>280</w:t>
            </w:r>
            <w:r>
              <w:rPr>
                <w:rFonts w:hint="eastAsia" w:ascii="仿宋" w:hAnsi="仿宋" w:eastAsia="仿宋"/>
                <w:color w:val="000000"/>
              </w:rPr>
              <w:t>V；（提供国家广电总局下属检测机构出具的检测报告作为评审依据）</w:t>
            </w:r>
          </w:p>
          <w:p>
            <w:pPr>
              <w:numPr>
                <w:ilvl w:val="0"/>
                <w:numId w:val="0"/>
              </w:numPr>
              <w:rPr>
                <w:rFonts w:ascii="仿宋" w:hAnsi="仿宋" w:eastAsia="仿宋"/>
                <w:color w:val="000000"/>
              </w:rPr>
            </w:pPr>
            <w:r>
              <w:rPr>
                <w:rFonts w:hint="eastAsia" w:ascii="仿宋" w:hAnsi="仿宋" w:eastAsia="仿宋"/>
                <w:color w:val="000000"/>
              </w:rPr>
              <w:t>2.防雷等级：≥6000V</w:t>
            </w:r>
          </w:p>
          <w:p>
            <w:pPr>
              <w:rPr>
                <w:rFonts w:ascii="仿宋" w:hAnsi="仿宋" w:eastAsia="仿宋"/>
                <w:color w:val="000000"/>
              </w:rPr>
            </w:pPr>
            <w:r>
              <w:rPr>
                <w:rFonts w:hint="eastAsia" w:ascii="仿宋" w:hAnsi="仿宋" w:eastAsia="仿宋"/>
                <w:color w:val="000000"/>
              </w:rPr>
              <w:t>3.输出功率：</w:t>
            </w:r>
            <w:r>
              <w:rPr>
                <w:rFonts w:ascii="仿宋" w:hAnsi="仿宋" w:eastAsia="仿宋"/>
                <w:color w:val="000000"/>
              </w:rPr>
              <w:t>5</w:t>
            </w:r>
            <w:r>
              <w:rPr>
                <w:rFonts w:hint="eastAsia" w:ascii="仿宋" w:hAnsi="仿宋" w:eastAsia="仿宋"/>
                <w:color w:val="000000"/>
              </w:rPr>
              <w:t xml:space="preserve">0W； </w:t>
            </w:r>
          </w:p>
          <w:p>
            <w:pPr>
              <w:rPr>
                <w:rFonts w:ascii="仿宋" w:hAnsi="仿宋" w:eastAsia="仿宋"/>
                <w:color w:val="000000"/>
              </w:rPr>
            </w:pPr>
            <w:r>
              <w:rPr>
                <w:rFonts w:hint="eastAsia" w:ascii="仿宋" w:hAnsi="仿宋" w:eastAsia="仿宋"/>
                <w:color w:val="000000"/>
              </w:rPr>
              <w:t>4.音频位率：8Kbps～320Kbps自适应；</w:t>
            </w:r>
          </w:p>
          <w:p>
            <w:pPr>
              <w:rPr>
                <w:rFonts w:ascii="仿宋" w:hAnsi="仿宋" w:eastAsia="仿宋"/>
                <w:color w:val="000000"/>
              </w:rPr>
            </w:pPr>
            <w:r>
              <w:rPr>
                <w:rFonts w:hint="eastAsia" w:ascii="仿宋" w:hAnsi="仿宋" w:eastAsia="仿宋"/>
                <w:color w:val="000000"/>
              </w:rPr>
              <w:t>5.失真：≤0.1%；</w:t>
            </w:r>
          </w:p>
          <w:p>
            <w:pPr>
              <w:rPr>
                <w:rFonts w:ascii="仿宋" w:hAnsi="仿宋" w:eastAsia="仿宋"/>
                <w:color w:val="000000"/>
              </w:rPr>
            </w:pPr>
            <w:r>
              <w:rPr>
                <w:rFonts w:hint="eastAsia" w:ascii="仿宋" w:hAnsi="仿宋" w:eastAsia="仿宋"/>
                <w:color w:val="000000"/>
              </w:rPr>
              <w:t>6.信噪比：≥80dB；</w:t>
            </w:r>
          </w:p>
          <w:p>
            <w:pPr>
              <w:rPr>
                <w:rFonts w:ascii="仿宋" w:hAnsi="仿宋" w:eastAsia="仿宋"/>
                <w:color w:val="000000"/>
              </w:rPr>
            </w:pPr>
            <w:r>
              <w:rPr>
                <w:rFonts w:hint="eastAsia" w:ascii="仿宋" w:hAnsi="仿宋" w:eastAsia="仿宋"/>
                <w:color w:val="000000"/>
              </w:rPr>
              <w:t>7.采样率：8K～48KHz；</w:t>
            </w:r>
          </w:p>
          <w:p>
            <w:pPr>
              <w:rPr>
                <w:rFonts w:ascii="仿宋" w:hAnsi="仿宋" w:eastAsia="仿宋"/>
                <w:color w:val="000000"/>
              </w:rPr>
            </w:pPr>
            <w:r>
              <w:rPr>
                <w:rFonts w:hint="eastAsia" w:ascii="仿宋" w:hAnsi="仿宋" w:eastAsia="仿宋"/>
                <w:color w:val="000000"/>
              </w:rPr>
              <w:t>8.音频格式：MP3，ADPCM；</w:t>
            </w:r>
          </w:p>
          <w:p>
            <w:pPr>
              <w:rPr>
                <w:rFonts w:ascii="仿宋" w:hAnsi="仿宋" w:eastAsia="仿宋"/>
                <w:color w:val="000000"/>
              </w:rPr>
            </w:pPr>
            <w:r>
              <w:rPr>
                <w:rFonts w:hint="eastAsia" w:ascii="仿宋" w:hAnsi="仿宋" w:eastAsia="仿宋"/>
                <w:color w:val="000000"/>
              </w:rPr>
              <w:t>9.支持协议：ARP、UDP、TCP/IP、ICMP、IGMP(组播)；</w:t>
            </w:r>
          </w:p>
          <w:p>
            <w:pPr>
              <w:rPr>
                <w:rFonts w:ascii="仿宋" w:hAnsi="仿宋" w:eastAsia="仿宋"/>
                <w:color w:val="000000"/>
              </w:rPr>
            </w:pPr>
            <w:r>
              <w:rPr>
                <w:rFonts w:hint="eastAsia" w:ascii="仿宋" w:hAnsi="仿宋" w:eastAsia="仿宋"/>
                <w:color w:val="000000"/>
              </w:rPr>
              <w:t>10.频率响应：40Hz～20KHz；</w:t>
            </w:r>
          </w:p>
          <w:p>
            <w:pPr>
              <w:pStyle w:val="2"/>
              <w:ind w:left="0" w:firstLine="0" w:firstLineChars="0"/>
              <w:rPr>
                <w:rFonts w:ascii="仿宋" w:hAnsi="仿宋" w:eastAsia="仿宋"/>
                <w:color w:val="000000"/>
              </w:rPr>
            </w:pPr>
            <w:r>
              <w:rPr>
                <w:rFonts w:hint="eastAsia" w:ascii="仿宋" w:hAnsi="仿宋" w:eastAsia="仿宋"/>
                <w:color w:val="000000"/>
                <w:sz w:val="21"/>
                <w:szCs w:val="22"/>
              </w:rPr>
              <w:t>11.工作温度：-20℃～+60℃。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olor w:val="000000"/>
                <w:lang w:val="en-US" w:eastAsia="zh-CN"/>
              </w:rPr>
            </w:pPr>
            <w:r>
              <w:rPr>
                <w:rFonts w:hint="eastAsia" w:ascii="仿宋" w:hAnsi="仿宋" w:eastAsia="仿宋"/>
                <w:color w:val="000000"/>
              </w:rPr>
              <w:t>1</w:t>
            </w:r>
            <w:r>
              <w:rPr>
                <w:rFonts w:hint="eastAsia" w:ascii="仿宋" w:hAnsi="仿宋" w:eastAsia="仿宋"/>
                <w:color w:val="000000"/>
                <w:lang w:val="en-US" w:eastAsia="zh-CN"/>
              </w:rPr>
              <w:t>063</w:t>
            </w:r>
          </w:p>
        </w:tc>
        <w:tc>
          <w:tcPr>
            <w:tcW w:w="457" w:type="dxa"/>
            <w:tcBorders>
              <w:top w:val="single" w:color="auto" w:sz="4" w:space="0"/>
              <w:left w:val="nil"/>
              <w:bottom w:val="nil"/>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台</w:t>
            </w:r>
          </w:p>
        </w:tc>
      </w:tr>
      <w:tr>
        <w:tblPrEx>
          <w:tblCellMar>
            <w:top w:w="0" w:type="dxa"/>
            <w:left w:w="108" w:type="dxa"/>
            <w:bottom w:w="0" w:type="dxa"/>
            <w:right w:w="108" w:type="dxa"/>
          </w:tblCellMar>
        </w:tblPrEx>
        <w:trPr>
          <w:trHeight w:val="90"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2</w:t>
            </w:r>
          </w:p>
        </w:tc>
        <w:tc>
          <w:tcPr>
            <w:tcW w:w="102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高音喇叭</w:t>
            </w:r>
          </w:p>
        </w:tc>
        <w:tc>
          <w:tcPr>
            <w:tcW w:w="5175" w:type="dxa"/>
            <w:tcBorders>
              <w:top w:val="single" w:color="auto" w:sz="4" w:space="0"/>
              <w:left w:val="nil"/>
              <w:bottom w:val="single" w:color="auto" w:sz="4" w:space="0"/>
              <w:right w:val="nil"/>
            </w:tcBorders>
            <w:noWrap w:val="0"/>
            <w:vAlign w:val="center"/>
          </w:tcPr>
          <w:p>
            <w:pPr>
              <w:rPr>
                <w:rFonts w:ascii="仿宋" w:hAnsi="仿宋" w:eastAsia="仿宋"/>
                <w:color w:val="000000"/>
                <w:szCs w:val="21"/>
              </w:rPr>
            </w:pPr>
            <w:r>
              <w:rPr>
                <w:rFonts w:hint="eastAsia" w:ascii="仿宋" w:hAnsi="仿宋" w:eastAsia="仿宋"/>
                <w:color w:val="000000"/>
                <w:szCs w:val="21"/>
              </w:rPr>
              <w:t>1、定阻高音号角；</w:t>
            </w:r>
          </w:p>
          <w:p>
            <w:pPr>
              <w:rPr>
                <w:rFonts w:ascii="仿宋" w:hAnsi="仿宋" w:eastAsia="仿宋"/>
                <w:color w:val="000000"/>
                <w:szCs w:val="21"/>
              </w:rPr>
            </w:pPr>
            <w:r>
              <w:rPr>
                <w:rFonts w:hint="eastAsia" w:ascii="仿宋" w:hAnsi="仿宋" w:eastAsia="仿宋"/>
                <w:color w:val="000000"/>
                <w:szCs w:val="21"/>
              </w:rPr>
              <w:t>2、额定功率：25W；</w:t>
            </w:r>
          </w:p>
          <w:p>
            <w:pPr>
              <w:rPr>
                <w:rFonts w:ascii="仿宋" w:hAnsi="仿宋" w:eastAsia="仿宋"/>
                <w:color w:val="000000"/>
                <w:szCs w:val="21"/>
              </w:rPr>
            </w:pPr>
            <w:r>
              <w:rPr>
                <w:rFonts w:hint="eastAsia" w:ascii="仿宋" w:hAnsi="仿宋" w:eastAsia="仿宋"/>
                <w:color w:val="000000"/>
                <w:szCs w:val="21"/>
              </w:rPr>
              <w:t>3、阻抗：16Ω；</w:t>
            </w:r>
          </w:p>
          <w:p>
            <w:pPr>
              <w:rPr>
                <w:rFonts w:ascii="仿宋" w:hAnsi="仿宋" w:eastAsia="仿宋"/>
                <w:color w:val="000000"/>
                <w:szCs w:val="21"/>
              </w:rPr>
            </w:pPr>
            <w:r>
              <w:rPr>
                <w:rFonts w:hint="eastAsia" w:ascii="仿宋" w:hAnsi="仿宋" w:eastAsia="仿宋"/>
                <w:color w:val="000000"/>
                <w:szCs w:val="21"/>
              </w:rPr>
              <w:t xml:space="preserve">4、声压灵敏度：≥108dB/M； </w:t>
            </w:r>
          </w:p>
          <w:p>
            <w:pPr>
              <w:rPr>
                <w:rFonts w:ascii="仿宋" w:hAnsi="仿宋" w:eastAsia="仿宋"/>
                <w:color w:val="000000"/>
                <w:szCs w:val="21"/>
              </w:rPr>
            </w:pPr>
            <w:r>
              <w:rPr>
                <w:rFonts w:hint="eastAsia" w:ascii="仿宋" w:hAnsi="仿宋" w:eastAsia="仿宋"/>
                <w:color w:val="000000"/>
                <w:szCs w:val="21"/>
              </w:rPr>
              <w:t>5、频率范围：200-7000Hz；</w:t>
            </w:r>
          </w:p>
          <w:p>
            <w:pPr>
              <w:rPr>
                <w:rFonts w:ascii="仿宋" w:hAnsi="仿宋" w:eastAsia="仿宋" w:cs="宋体"/>
                <w:color w:val="000000"/>
              </w:rPr>
            </w:pPr>
            <w:r>
              <w:rPr>
                <w:rFonts w:hint="eastAsia" w:ascii="仿宋" w:hAnsi="仿宋" w:eastAsia="仿宋"/>
                <w:color w:val="000000"/>
                <w:szCs w:val="21"/>
              </w:rPr>
              <w:t>6、结构：音圈内置式防雨，外壳铝合金加厚材料喷漆；</w:t>
            </w:r>
          </w:p>
        </w:tc>
        <w:tc>
          <w:tcPr>
            <w:tcW w:w="992" w:type="dxa"/>
            <w:tcBorders>
              <w:top w:val="single" w:color="auto" w:sz="4" w:space="0"/>
              <w:left w:val="single" w:color="auto" w:sz="4" w:space="0"/>
              <w:bottom w:val="single" w:color="auto" w:sz="4" w:space="0"/>
              <w:right w:val="single" w:color="auto" w:sz="4" w:space="0"/>
            </w:tcBorders>
            <w:noWrap w:val="0"/>
            <w:vAlign w:val="center"/>
          </w:tcPr>
          <w:p>
            <w:pPr>
              <w:rPr>
                <w:rFonts w:hint="default" w:ascii="仿宋" w:hAnsi="仿宋" w:eastAsia="仿宋"/>
                <w:color w:val="000000"/>
                <w:lang w:val="en-US" w:eastAsia="zh-CN"/>
              </w:rPr>
            </w:pPr>
            <w:r>
              <w:rPr>
                <w:rFonts w:hint="eastAsia" w:ascii="仿宋" w:hAnsi="仿宋" w:eastAsia="仿宋"/>
                <w:color w:val="000000"/>
                <w:lang w:val="en-US" w:eastAsia="zh-CN"/>
              </w:rPr>
              <w:t>2006</w:t>
            </w:r>
          </w:p>
        </w:tc>
        <w:tc>
          <w:tcPr>
            <w:tcW w:w="457" w:type="dxa"/>
            <w:tcBorders>
              <w:top w:val="single" w:color="auto" w:sz="4" w:space="0"/>
              <w:left w:val="nil"/>
              <w:bottom w:val="nil"/>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只</w:t>
            </w:r>
          </w:p>
        </w:tc>
      </w:tr>
      <w:tr>
        <w:tblPrEx>
          <w:tblCellMar>
            <w:top w:w="0" w:type="dxa"/>
            <w:left w:w="108" w:type="dxa"/>
            <w:bottom w:w="0" w:type="dxa"/>
            <w:right w:w="108" w:type="dxa"/>
          </w:tblCellMar>
        </w:tblPrEx>
        <w:trPr>
          <w:trHeight w:val="983"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3</w:t>
            </w:r>
          </w:p>
        </w:tc>
        <w:tc>
          <w:tcPr>
            <w:tcW w:w="102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cs="宋体"/>
                <w:color w:val="000000"/>
              </w:rPr>
            </w:pPr>
            <w:r>
              <w:rPr>
                <w:rFonts w:hint="eastAsia" w:ascii="仿宋" w:hAnsi="仿宋" w:eastAsia="仿宋" w:cs="宋体"/>
                <w:sz w:val="24"/>
                <w:szCs w:val="24"/>
                <w:shd w:val="clear" w:color="auto" w:fill="FFFFFF"/>
              </w:rPr>
              <w:t>▲</w:t>
            </w:r>
            <w:r>
              <w:rPr>
                <w:rFonts w:hint="eastAsia" w:ascii="仿宋" w:hAnsi="仿宋" w:eastAsia="仿宋" w:cs="宋体"/>
                <w:color w:val="000000"/>
              </w:rPr>
              <w:t>接收音柱</w:t>
            </w:r>
          </w:p>
        </w:tc>
        <w:tc>
          <w:tcPr>
            <w:tcW w:w="5175" w:type="dxa"/>
            <w:tcBorders>
              <w:top w:val="single" w:color="auto" w:sz="4" w:space="0"/>
              <w:left w:val="nil"/>
              <w:bottom w:val="single" w:color="auto" w:sz="4" w:space="0"/>
              <w:right w:val="nil"/>
            </w:tcBorders>
            <w:noWrap w:val="0"/>
            <w:vAlign w:val="center"/>
          </w:tcPr>
          <w:p>
            <w:pPr>
              <w:rPr>
                <w:rFonts w:hint="eastAsia" w:ascii="仿宋" w:hAnsi="仿宋" w:eastAsia="仿宋"/>
                <w:color w:val="000000"/>
              </w:rPr>
            </w:pPr>
            <w:r>
              <w:rPr>
                <w:rFonts w:hint="eastAsia" w:ascii="仿宋" w:hAnsi="仿宋" w:eastAsia="仿宋"/>
                <w:color w:val="000000"/>
              </w:rPr>
              <w:t>★1. 具备多模接收(FM-RDS、DVB-C、DTMB、IP、4G)，支持软件在线升级，具备有线IP、4G等通道数据回传功能；同时具备FM-RDS接收功能，包含双调谐器接收模块，实现对设定调频频点的轮询功能；各功能性模块为独立模块方便后期维护维修，提供独立模块的彩色照片；（提供国家广电总局下属检测机构出具的检测报告作为评审依据）</w:t>
            </w:r>
          </w:p>
          <w:p>
            <w:pPr>
              <w:rPr>
                <w:rFonts w:ascii="仿宋" w:hAnsi="仿宋" w:eastAsia="仿宋"/>
                <w:color w:val="000000"/>
              </w:rPr>
            </w:pPr>
            <w:r>
              <w:rPr>
                <w:rFonts w:hint="eastAsia" w:ascii="仿宋" w:hAnsi="仿宋" w:eastAsia="仿宋"/>
                <w:color w:val="000000"/>
              </w:rPr>
              <w:t>2. 支持上级远程控制，可根据不同使用环境实现多级分区，支持全区播放、分区播放、单点播放；各功能性模块为独立模块方便后期维护维修；（提供国家广电总局下属检测机构出具的检测报告作为评审依据）</w:t>
            </w:r>
          </w:p>
          <w:p>
            <w:pPr>
              <w:rPr>
                <w:rFonts w:ascii="仿宋" w:hAnsi="仿宋" w:eastAsia="仿宋"/>
                <w:color w:val="000000"/>
              </w:rPr>
            </w:pPr>
            <w:r>
              <w:rPr>
                <w:rFonts w:hint="eastAsia" w:ascii="仿宋" w:hAnsi="仿宋" w:eastAsia="仿宋"/>
                <w:color w:val="000000"/>
              </w:rPr>
              <w:t>3.具备广播断电自动恢复功能，可实时修改任务优先级。（提供国家广电总局下属检测机构出具的检测报告作为评审依据）</w:t>
            </w:r>
          </w:p>
          <w:p>
            <w:pPr>
              <w:rPr>
                <w:rFonts w:ascii="仿宋" w:hAnsi="仿宋" w:eastAsia="仿宋"/>
                <w:color w:val="000000"/>
              </w:rPr>
            </w:pPr>
            <w:r>
              <w:rPr>
                <w:rFonts w:hint="eastAsia" w:ascii="仿宋" w:hAnsi="仿宋" w:eastAsia="仿宋"/>
                <w:color w:val="000000"/>
              </w:rPr>
              <w:t>4.支持远程/在线升级；（提供国家广电总局下属检测机构出具的检测报告作为评审依据）</w:t>
            </w:r>
          </w:p>
          <w:p>
            <w:pPr>
              <w:rPr>
                <w:rFonts w:hint="eastAsia" w:ascii="仿宋" w:hAnsi="仿宋" w:eastAsia="仿宋"/>
                <w:color w:val="000000"/>
              </w:rPr>
            </w:pPr>
            <w:r>
              <w:rPr>
                <w:rFonts w:hint="eastAsia" w:ascii="仿宋" w:hAnsi="仿宋" w:eastAsia="仿宋"/>
                <w:color w:val="000000"/>
              </w:rPr>
              <w:t>5.具有过热、过压及过载保护功能；</w:t>
            </w:r>
          </w:p>
          <w:p>
            <w:pPr>
              <w:rPr>
                <w:rFonts w:hint="eastAsia" w:ascii="仿宋" w:hAnsi="仿宋" w:eastAsia="仿宋"/>
                <w:color w:val="000000"/>
                <w:lang w:eastAsia="zh-CN"/>
              </w:rPr>
            </w:pPr>
            <w:r>
              <w:rPr>
                <w:rFonts w:hint="eastAsia" w:ascii="仿宋" w:hAnsi="仿宋" w:eastAsia="仿宋"/>
                <w:color w:val="000000"/>
              </w:rPr>
              <w:t>★6.抗感应雷击≥6000V（外壳需可靠接地）、防水、防潮、防生锈；（提供国家广电总局下属检测机构出具的检测报告作为评审依据）</w:t>
            </w:r>
          </w:p>
          <w:p>
            <w:pPr>
              <w:rPr>
                <w:rFonts w:ascii="仿宋" w:hAnsi="仿宋" w:eastAsia="仿宋"/>
                <w:color w:val="000000"/>
              </w:rPr>
            </w:pPr>
            <w:r>
              <w:rPr>
                <w:rFonts w:hint="eastAsia" w:ascii="仿宋" w:hAnsi="仿宋" w:eastAsia="仿宋"/>
                <w:color w:val="000000"/>
              </w:rPr>
              <w:t>7.数字功放，效率高、储备功率足，功放过载能力强，在正常使用情况下，杜绝烧功放的现象；</w:t>
            </w:r>
          </w:p>
          <w:p>
            <w:pPr>
              <w:rPr>
                <w:rFonts w:ascii="仿宋" w:hAnsi="仿宋" w:eastAsia="仿宋"/>
                <w:color w:val="000000"/>
              </w:rPr>
            </w:pPr>
            <w:r>
              <w:rPr>
                <w:rFonts w:hint="eastAsia" w:ascii="仿宋" w:hAnsi="仿宋" w:eastAsia="仿宋"/>
                <w:color w:val="000000"/>
              </w:rPr>
              <w:t>8.独立音量调节旋钮，上级应急可直接至音量最大；</w:t>
            </w:r>
          </w:p>
          <w:p>
            <w:pPr>
              <w:rPr>
                <w:rFonts w:ascii="仿宋" w:hAnsi="仿宋" w:eastAsia="仿宋"/>
                <w:color w:val="000000"/>
              </w:rPr>
            </w:pPr>
            <w:r>
              <w:rPr>
                <w:rFonts w:hint="eastAsia" w:ascii="仿宋" w:hAnsi="仿宋" w:eastAsia="仿宋"/>
                <w:color w:val="000000"/>
              </w:rPr>
              <w:t>9.具有防水、插拔、螺旋固定电源插座。</w:t>
            </w:r>
          </w:p>
          <w:p>
            <w:pPr>
              <w:rPr>
                <w:rFonts w:ascii="仿宋" w:hAnsi="仿宋" w:eastAsia="仿宋"/>
                <w:color w:val="000000"/>
              </w:rPr>
            </w:pPr>
            <w:r>
              <w:rPr>
                <w:rFonts w:hint="eastAsia" w:ascii="仿宋" w:hAnsi="仿宋" w:eastAsia="仿宋"/>
                <w:color w:val="000000"/>
              </w:rPr>
              <w:t>★10、支持地理位置信息，可在APP/平台上显示终端位置，并可通过APP 直接导航到终端安装位置。（提供国家广电总局下属检测机构出具的检测报告作为评审依据）</w:t>
            </w:r>
          </w:p>
          <w:p>
            <w:pPr>
              <w:rPr>
                <w:rFonts w:ascii="仿宋" w:hAnsi="仿宋" w:eastAsia="仿宋"/>
                <w:color w:val="000000"/>
              </w:rPr>
            </w:pPr>
            <w:r>
              <w:rPr>
                <w:rFonts w:hint="eastAsia" w:ascii="仿宋" w:hAnsi="仿宋" w:eastAsia="仿宋"/>
                <w:color w:val="000000"/>
              </w:rPr>
              <w:t>★11.终端外壳</w:t>
            </w:r>
            <w:r>
              <w:rPr>
                <w:rFonts w:hint="eastAsia" w:ascii="仿宋" w:hAnsi="仿宋" w:eastAsia="仿宋"/>
                <w:color w:val="000000"/>
                <w:lang w:val="en-US" w:eastAsia="zh-CN"/>
              </w:rPr>
              <w:t>采用铸铝</w:t>
            </w:r>
            <w:r>
              <w:rPr>
                <w:rFonts w:hint="eastAsia" w:ascii="仿宋" w:hAnsi="仿宋" w:eastAsia="仿宋"/>
                <w:color w:val="000000"/>
              </w:rPr>
              <w:t>材质</w:t>
            </w:r>
            <w:r>
              <w:rPr>
                <w:rFonts w:hint="eastAsia" w:ascii="仿宋" w:hAnsi="仿宋" w:eastAsia="仿宋"/>
                <w:color w:val="000000"/>
                <w:lang w:eastAsia="zh-CN"/>
              </w:rPr>
              <w:t>，</w:t>
            </w:r>
            <w:r>
              <w:rPr>
                <w:rFonts w:hint="eastAsia" w:ascii="仿宋" w:hAnsi="仿宋" w:eastAsia="仿宋"/>
                <w:color w:val="000000"/>
              </w:rPr>
              <w:t>具备防冻、防绣腐、防潮、防尘，防雷击等；外壳防电确保操作维护安全，室外使用寿命不低于10年。（提供国家广电总局下属检测机构出具的检测报告作为评审依据）</w:t>
            </w:r>
          </w:p>
          <w:p>
            <w:pPr>
              <w:rPr>
                <w:rFonts w:ascii="仿宋" w:hAnsi="仿宋" w:eastAsia="仿宋"/>
                <w:color w:val="000000"/>
              </w:rPr>
            </w:pPr>
            <w:r>
              <w:rPr>
                <w:rFonts w:hint="eastAsia" w:ascii="仿宋" w:hAnsi="仿宋" w:eastAsia="仿宋"/>
                <w:color w:val="000000"/>
              </w:rPr>
              <w:t>性能参数：</w:t>
            </w:r>
          </w:p>
          <w:p>
            <w:pPr>
              <w:rPr>
                <w:rFonts w:ascii="仿宋" w:hAnsi="仿宋" w:eastAsia="仿宋"/>
                <w:color w:val="000000"/>
              </w:rPr>
            </w:pPr>
            <w:r>
              <w:rPr>
                <w:rFonts w:hint="eastAsia" w:ascii="仿宋" w:hAnsi="仿宋" w:eastAsia="仿宋"/>
                <w:color w:val="000000"/>
              </w:rPr>
              <w:t>1.电压范围：AC 1</w:t>
            </w:r>
            <w:r>
              <w:rPr>
                <w:rFonts w:hint="eastAsia" w:ascii="仿宋" w:hAnsi="仿宋" w:eastAsia="仿宋"/>
                <w:color w:val="000000"/>
                <w:lang w:val="en-US" w:eastAsia="zh-CN"/>
              </w:rPr>
              <w:t>60</w:t>
            </w:r>
            <w:r>
              <w:rPr>
                <w:rFonts w:hint="eastAsia" w:ascii="仿宋" w:hAnsi="仿宋" w:eastAsia="仿宋"/>
                <w:color w:val="000000"/>
              </w:rPr>
              <w:t>V～</w:t>
            </w:r>
            <w:r>
              <w:rPr>
                <w:rFonts w:hint="eastAsia" w:ascii="仿宋" w:hAnsi="仿宋" w:eastAsia="仿宋"/>
                <w:color w:val="000000"/>
                <w:lang w:val="en-US" w:eastAsia="zh-CN"/>
              </w:rPr>
              <w:t>280</w:t>
            </w:r>
            <w:r>
              <w:rPr>
                <w:rFonts w:hint="eastAsia" w:ascii="仿宋" w:hAnsi="仿宋" w:eastAsia="仿宋"/>
                <w:color w:val="000000"/>
              </w:rPr>
              <w:t>V；（提供国家广电总局下属检测机构出具的检测报告作为评审依据）</w:t>
            </w:r>
          </w:p>
          <w:p>
            <w:pPr>
              <w:rPr>
                <w:rFonts w:ascii="仿宋" w:hAnsi="仿宋" w:eastAsia="仿宋"/>
                <w:color w:val="000000"/>
              </w:rPr>
            </w:pPr>
            <w:r>
              <w:rPr>
                <w:rFonts w:hint="eastAsia" w:ascii="仿宋" w:hAnsi="仿宋" w:eastAsia="仿宋"/>
                <w:color w:val="000000"/>
              </w:rPr>
              <w:t>2.防雷等级：≥6000V</w:t>
            </w:r>
          </w:p>
          <w:p>
            <w:pPr>
              <w:rPr>
                <w:rFonts w:ascii="仿宋" w:hAnsi="仿宋" w:eastAsia="仿宋"/>
                <w:color w:val="000000"/>
              </w:rPr>
            </w:pPr>
            <w:r>
              <w:rPr>
                <w:rFonts w:hint="eastAsia" w:ascii="仿宋" w:hAnsi="仿宋" w:eastAsia="仿宋"/>
                <w:color w:val="000000"/>
              </w:rPr>
              <w:t xml:space="preserve">3.输出功率：30W； </w:t>
            </w:r>
          </w:p>
          <w:p>
            <w:pPr>
              <w:rPr>
                <w:rFonts w:ascii="仿宋" w:hAnsi="仿宋" w:eastAsia="仿宋"/>
                <w:color w:val="000000"/>
              </w:rPr>
            </w:pPr>
            <w:r>
              <w:rPr>
                <w:rFonts w:hint="eastAsia" w:ascii="仿宋" w:hAnsi="仿宋" w:eastAsia="仿宋"/>
                <w:color w:val="000000"/>
              </w:rPr>
              <w:t>4.音频位率：8Kbps～320Kbps自适应；</w:t>
            </w:r>
          </w:p>
          <w:p>
            <w:pPr>
              <w:rPr>
                <w:rFonts w:ascii="仿宋" w:hAnsi="仿宋" w:eastAsia="仿宋"/>
                <w:color w:val="000000"/>
              </w:rPr>
            </w:pPr>
            <w:r>
              <w:rPr>
                <w:rFonts w:hint="eastAsia" w:ascii="仿宋" w:hAnsi="仿宋" w:eastAsia="仿宋"/>
                <w:color w:val="000000"/>
              </w:rPr>
              <w:t>5.失真：≤0.1%；</w:t>
            </w:r>
          </w:p>
          <w:p>
            <w:pPr>
              <w:rPr>
                <w:rFonts w:ascii="仿宋" w:hAnsi="仿宋" w:eastAsia="仿宋"/>
                <w:color w:val="000000"/>
              </w:rPr>
            </w:pPr>
            <w:r>
              <w:rPr>
                <w:rFonts w:hint="eastAsia" w:ascii="仿宋" w:hAnsi="仿宋" w:eastAsia="仿宋"/>
                <w:color w:val="000000"/>
              </w:rPr>
              <w:t>6.信噪比：≥80dB；</w:t>
            </w:r>
          </w:p>
          <w:p>
            <w:pPr>
              <w:rPr>
                <w:rFonts w:ascii="仿宋" w:hAnsi="仿宋" w:eastAsia="仿宋"/>
                <w:color w:val="000000"/>
              </w:rPr>
            </w:pPr>
            <w:r>
              <w:rPr>
                <w:rFonts w:hint="eastAsia" w:ascii="仿宋" w:hAnsi="仿宋" w:eastAsia="仿宋"/>
                <w:color w:val="000000"/>
              </w:rPr>
              <w:t>7.采样率：8K～48KHz；</w:t>
            </w:r>
          </w:p>
          <w:p>
            <w:pPr>
              <w:rPr>
                <w:rFonts w:ascii="仿宋" w:hAnsi="仿宋" w:eastAsia="仿宋"/>
                <w:color w:val="000000"/>
              </w:rPr>
            </w:pPr>
            <w:r>
              <w:rPr>
                <w:rFonts w:hint="eastAsia" w:ascii="仿宋" w:hAnsi="仿宋" w:eastAsia="仿宋"/>
                <w:color w:val="000000"/>
              </w:rPr>
              <w:t>8.音频格式：MP3，ADPCM；</w:t>
            </w:r>
          </w:p>
          <w:p>
            <w:pPr>
              <w:rPr>
                <w:rFonts w:ascii="仿宋" w:hAnsi="仿宋" w:eastAsia="仿宋"/>
                <w:color w:val="000000"/>
              </w:rPr>
            </w:pPr>
            <w:r>
              <w:rPr>
                <w:rFonts w:hint="eastAsia" w:ascii="仿宋" w:hAnsi="仿宋" w:eastAsia="仿宋"/>
                <w:color w:val="000000"/>
              </w:rPr>
              <w:t>9.支持协议：ARP、UDP、TCP/IP、ICMP、IGMP(组播)；</w:t>
            </w:r>
          </w:p>
          <w:p>
            <w:pPr>
              <w:rPr>
                <w:rFonts w:ascii="仿宋" w:hAnsi="仿宋" w:eastAsia="仿宋"/>
                <w:color w:val="000000"/>
              </w:rPr>
            </w:pPr>
            <w:r>
              <w:rPr>
                <w:rFonts w:hint="eastAsia" w:ascii="仿宋" w:hAnsi="仿宋" w:eastAsia="仿宋"/>
                <w:color w:val="000000"/>
              </w:rPr>
              <w:t>10.频率响应：40Hz～20KHz；</w:t>
            </w:r>
          </w:p>
          <w:p>
            <w:pPr>
              <w:pStyle w:val="2"/>
              <w:ind w:left="0" w:firstLine="0" w:firstLineChars="0"/>
              <w:rPr>
                <w:rFonts w:ascii="仿宋" w:hAnsi="仿宋" w:eastAsia="仿宋"/>
                <w:color w:val="000000"/>
              </w:rPr>
            </w:pPr>
            <w:r>
              <w:rPr>
                <w:rFonts w:hint="eastAsia" w:ascii="仿宋" w:hAnsi="仿宋" w:eastAsia="仿宋"/>
                <w:color w:val="000000"/>
                <w:sz w:val="21"/>
                <w:szCs w:val="22"/>
              </w:rPr>
              <w:t>11.工作温度：-20℃～+60℃。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olor w:val="000000"/>
                <w:lang w:val="en-US" w:eastAsia="zh-CN"/>
              </w:rPr>
            </w:pPr>
            <w:r>
              <w:rPr>
                <w:rFonts w:hint="eastAsia" w:ascii="仿宋" w:hAnsi="仿宋" w:eastAsia="仿宋" w:cs="宋体"/>
                <w:color w:val="000000"/>
              </w:rPr>
              <w:t>1</w:t>
            </w:r>
            <w:r>
              <w:rPr>
                <w:rFonts w:hint="eastAsia" w:ascii="仿宋" w:hAnsi="仿宋" w:eastAsia="仿宋" w:cs="宋体"/>
                <w:color w:val="000000"/>
                <w:lang w:val="en-US" w:eastAsia="zh-CN"/>
              </w:rPr>
              <w:t>58</w:t>
            </w:r>
          </w:p>
        </w:tc>
        <w:tc>
          <w:tcPr>
            <w:tcW w:w="457" w:type="dxa"/>
            <w:tcBorders>
              <w:top w:val="single" w:color="auto" w:sz="4" w:space="0"/>
              <w:left w:val="nil"/>
              <w:bottom w:val="nil"/>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台</w:t>
            </w:r>
          </w:p>
        </w:tc>
      </w:tr>
      <w:tr>
        <w:tblPrEx>
          <w:tblCellMar>
            <w:top w:w="0" w:type="dxa"/>
            <w:left w:w="108" w:type="dxa"/>
            <w:bottom w:w="0" w:type="dxa"/>
            <w:right w:w="108" w:type="dxa"/>
          </w:tblCellMar>
        </w:tblPrEx>
        <w:trPr>
          <w:trHeight w:val="998"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4</w:t>
            </w:r>
          </w:p>
        </w:tc>
        <w:tc>
          <w:tcPr>
            <w:tcW w:w="102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i/>
                <w:iCs/>
                <w:color w:val="000000"/>
              </w:rPr>
            </w:pPr>
            <w:r>
              <w:rPr>
                <w:rFonts w:hint="eastAsia" w:ascii="仿宋" w:hAnsi="仿宋" w:eastAsia="仿宋" w:cs="宋体"/>
                <w:color w:val="000000"/>
              </w:rPr>
              <w:t>抱箍及支架</w:t>
            </w:r>
          </w:p>
        </w:tc>
        <w:tc>
          <w:tcPr>
            <w:tcW w:w="5175" w:type="dxa"/>
            <w:tcBorders>
              <w:top w:val="single" w:color="auto" w:sz="4" w:space="0"/>
              <w:left w:val="nil"/>
              <w:bottom w:val="single" w:color="auto" w:sz="4" w:space="0"/>
              <w:right w:val="nil"/>
            </w:tcBorders>
            <w:noWrap w:val="0"/>
            <w:vAlign w:val="center"/>
          </w:tcPr>
          <w:p>
            <w:pPr>
              <w:spacing w:line="300" w:lineRule="exact"/>
              <w:rPr>
                <w:rFonts w:ascii="仿宋" w:hAnsi="仿宋" w:eastAsia="仿宋"/>
                <w:i/>
                <w:iCs/>
                <w:color w:val="000000"/>
              </w:rPr>
            </w:pPr>
            <w:r>
              <w:rPr>
                <w:rFonts w:hint="eastAsia" w:ascii="仿宋" w:hAnsi="仿宋" w:eastAsia="仿宋" w:cs="宋体"/>
                <w:color w:val="000000"/>
              </w:rPr>
              <w:t>材质要求：不锈钢。</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olor w:val="000000"/>
                <w:lang w:val="en-US" w:eastAsia="zh-CN"/>
              </w:rPr>
            </w:pPr>
            <w:r>
              <w:rPr>
                <w:rFonts w:hint="eastAsia" w:ascii="仿宋" w:hAnsi="仿宋" w:eastAsia="仿宋"/>
                <w:color w:val="000000"/>
                <w:lang w:val="en-US" w:eastAsia="zh-CN"/>
              </w:rPr>
              <w:t>1221</w:t>
            </w:r>
          </w:p>
        </w:tc>
        <w:tc>
          <w:tcPr>
            <w:tcW w:w="457" w:type="dxa"/>
            <w:tcBorders>
              <w:top w:val="single" w:color="auto" w:sz="4" w:space="0"/>
              <w:left w:val="nil"/>
              <w:bottom w:val="nil"/>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套</w:t>
            </w:r>
          </w:p>
        </w:tc>
      </w:tr>
      <w:tr>
        <w:tblPrEx>
          <w:tblCellMar>
            <w:top w:w="0" w:type="dxa"/>
            <w:left w:w="108" w:type="dxa"/>
            <w:bottom w:w="0" w:type="dxa"/>
            <w:right w:w="108" w:type="dxa"/>
          </w:tblCellMar>
        </w:tblPrEx>
        <w:trPr>
          <w:trHeight w:val="769" w:hRule="atLeast"/>
        </w:trPr>
        <w:tc>
          <w:tcPr>
            <w:tcW w:w="877" w:type="dxa"/>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ascii="仿宋" w:hAnsi="仿宋" w:eastAsia="仿宋" w:cs="宋体"/>
                <w:color w:val="000000"/>
              </w:rPr>
              <w:t>5</w:t>
            </w:r>
          </w:p>
        </w:tc>
        <w:tc>
          <w:tcPr>
            <w:tcW w:w="102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安装（通电）及辅材</w:t>
            </w:r>
          </w:p>
        </w:tc>
        <w:tc>
          <w:tcPr>
            <w:tcW w:w="5175" w:type="dxa"/>
            <w:tcBorders>
              <w:top w:val="single" w:color="auto" w:sz="4" w:space="0"/>
              <w:left w:val="nil"/>
              <w:bottom w:val="single" w:color="auto" w:sz="4" w:space="0"/>
              <w:right w:val="nil"/>
            </w:tcBorders>
            <w:noWrap w:val="0"/>
            <w:vAlign w:val="center"/>
          </w:tcPr>
          <w:p>
            <w:pPr>
              <w:spacing w:line="300" w:lineRule="exact"/>
              <w:rPr>
                <w:rFonts w:ascii="仿宋" w:hAnsi="仿宋" w:eastAsia="仿宋"/>
                <w:color w:val="000000"/>
              </w:rPr>
            </w:pPr>
            <w:r>
              <w:rPr>
                <w:rFonts w:hint="eastAsia" w:ascii="仿宋" w:hAnsi="仿宋" w:eastAsia="仿宋" w:cs="宋体"/>
                <w:color w:val="000000"/>
                <w:lang w:val="en-US" w:eastAsia="zh-CN"/>
              </w:rPr>
              <w:t>与供电部门协调，</w:t>
            </w:r>
            <w:r>
              <w:rPr>
                <w:rFonts w:hint="eastAsia" w:ascii="仿宋" w:hAnsi="仿宋" w:eastAsia="仿宋" w:cs="宋体"/>
                <w:color w:val="000000"/>
              </w:rPr>
              <w:t>终端安装通电，含</w:t>
            </w:r>
            <w:r>
              <w:rPr>
                <w:rFonts w:hint="eastAsia" w:ascii="仿宋" w:hAnsi="仿宋" w:eastAsia="仿宋" w:cs="宋体"/>
                <w:color w:val="000000"/>
                <w:lang w:val="en-US" w:eastAsia="zh-CN"/>
              </w:rPr>
              <w:t>电表、空气开关、</w:t>
            </w:r>
            <w:r>
              <w:rPr>
                <w:rFonts w:hint="eastAsia" w:ascii="仿宋" w:hAnsi="仿宋" w:eastAsia="仿宋" w:cs="宋体"/>
                <w:color w:val="000000"/>
              </w:rPr>
              <w:t>插螺钉、电源线等辅材。</w:t>
            </w:r>
          </w:p>
        </w:tc>
        <w:tc>
          <w:tcPr>
            <w:tcW w:w="992" w:type="dxa"/>
            <w:tcBorders>
              <w:top w:val="nil"/>
              <w:left w:val="single" w:color="auto" w:sz="4" w:space="0"/>
              <w:bottom w:val="single" w:color="auto" w:sz="4" w:space="0"/>
              <w:right w:val="single" w:color="auto" w:sz="4" w:space="0"/>
            </w:tcBorders>
            <w:noWrap w:val="0"/>
            <w:vAlign w:val="center"/>
          </w:tcPr>
          <w:p>
            <w:pPr>
              <w:jc w:val="center"/>
              <w:rPr>
                <w:rFonts w:hint="default" w:ascii="仿宋" w:hAnsi="仿宋" w:eastAsia="仿宋"/>
                <w:color w:val="000000"/>
                <w:lang w:val="en-US" w:eastAsia="zh-CN"/>
              </w:rPr>
            </w:pPr>
            <w:r>
              <w:rPr>
                <w:rFonts w:hint="eastAsia" w:ascii="仿宋" w:hAnsi="仿宋" w:eastAsia="仿宋"/>
                <w:color w:val="000000"/>
                <w:lang w:val="en-US" w:eastAsia="zh-CN"/>
              </w:rPr>
              <w:t>1221</w:t>
            </w:r>
          </w:p>
        </w:tc>
        <w:tc>
          <w:tcPr>
            <w:tcW w:w="457"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s="宋体"/>
                <w:color w:val="000000"/>
              </w:rPr>
              <w:t>套</w:t>
            </w:r>
          </w:p>
        </w:tc>
      </w:tr>
    </w:tbl>
    <w:p/>
    <w:p>
      <w:pPr>
        <w:pStyle w:val="6"/>
        <w:rPr>
          <w:rFonts w:ascii="仿宋" w:hAnsi="仿宋" w:eastAsia="仿宋" w:cs="宋体"/>
          <w:color w:val="000000"/>
          <w:sz w:val="28"/>
          <w:szCs w:val="28"/>
        </w:rPr>
      </w:pPr>
      <w:r>
        <w:rPr>
          <w:rFonts w:ascii="仿宋" w:hAnsi="仿宋" w:eastAsia="仿宋" w:cs="宋体"/>
          <w:color w:val="000000"/>
          <w:sz w:val="28"/>
          <w:szCs w:val="28"/>
        </w:rPr>
        <w:t>网络</w:t>
      </w:r>
    </w:p>
    <w:tbl>
      <w:tblPr>
        <w:tblStyle w:val="8"/>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
      <w:tblGrid>
        <w:gridCol w:w="736"/>
        <w:gridCol w:w="3421"/>
        <w:gridCol w:w="2171"/>
        <w:gridCol w:w="889"/>
        <w:gridCol w:w="110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32" w:hRule="atLeast"/>
        </w:trPr>
        <w:tc>
          <w:tcPr>
            <w:tcW w:w="736" w:type="dxa"/>
            <w:noWrap w:val="0"/>
            <w:vAlign w:val="center"/>
          </w:tcPr>
          <w:p>
            <w:pPr>
              <w:jc w:val="center"/>
              <w:rPr>
                <w:rFonts w:ascii="仿宋" w:hAnsi="仿宋" w:eastAsia="仿宋"/>
                <w:b/>
                <w:bCs/>
                <w:color w:val="000000"/>
              </w:rPr>
            </w:pPr>
            <w:r>
              <w:rPr>
                <w:rFonts w:hint="eastAsia" w:ascii="仿宋" w:hAnsi="仿宋" w:eastAsia="仿宋" w:cs="宋体"/>
                <w:b/>
                <w:bCs/>
                <w:color w:val="000000"/>
              </w:rPr>
              <w:t>序号</w:t>
            </w:r>
          </w:p>
        </w:tc>
        <w:tc>
          <w:tcPr>
            <w:tcW w:w="3421" w:type="dxa"/>
            <w:noWrap w:val="0"/>
            <w:vAlign w:val="center"/>
          </w:tcPr>
          <w:p>
            <w:pPr>
              <w:jc w:val="center"/>
              <w:rPr>
                <w:rFonts w:ascii="仿宋" w:hAnsi="仿宋" w:eastAsia="仿宋"/>
                <w:b/>
                <w:bCs/>
                <w:color w:val="000000"/>
              </w:rPr>
            </w:pPr>
            <w:r>
              <w:rPr>
                <w:rFonts w:hint="eastAsia" w:ascii="仿宋" w:hAnsi="仿宋" w:eastAsia="仿宋" w:cs="宋体"/>
                <w:b/>
                <w:bCs/>
                <w:color w:val="000000"/>
              </w:rPr>
              <w:t>设备名称</w:t>
            </w:r>
          </w:p>
        </w:tc>
        <w:tc>
          <w:tcPr>
            <w:tcW w:w="2171" w:type="dxa"/>
            <w:noWrap w:val="0"/>
            <w:vAlign w:val="center"/>
          </w:tcPr>
          <w:p>
            <w:pPr>
              <w:jc w:val="center"/>
              <w:rPr>
                <w:rFonts w:ascii="仿宋" w:hAnsi="仿宋" w:eastAsia="仿宋"/>
                <w:b/>
                <w:bCs/>
                <w:color w:val="000000"/>
              </w:rPr>
            </w:pPr>
            <w:r>
              <w:rPr>
                <w:rFonts w:hint="eastAsia" w:ascii="仿宋" w:hAnsi="仿宋" w:eastAsia="仿宋" w:cs="宋体"/>
                <w:b/>
                <w:bCs/>
                <w:color w:val="000000"/>
              </w:rPr>
              <w:t>功能要求</w:t>
            </w:r>
          </w:p>
        </w:tc>
        <w:tc>
          <w:tcPr>
            <w:tcW w:w="889" w:type="dxa"/>
            <w:noWrap w:val="0"/>
            <w:vAlign w:val="center"/>
          </w:tcPr>
          <w:p>
            <w:pPr>
              <w:jc w:val="center"/>
              <w:rPr>
                <w:rFonts w:ascii="仿宋" w:hAnsi="仿宋" w:eastAsia="仿宋"/>
                <w:b/>
                <w:bCs/>
                <w:color w:val="000000"/>
              </w:rPr>
            </w:pPr>
            <w:r>
              <w:rPr>
                <w:rFonts w:hint="eastAsia" w:ascii="仿宋" w:hAnsi="仿宋" w:eastAsia="仿宋" w:cs="宋体"/>
                <w:b/>
                <w:bCs/>
                <w:color w:val="000000"/>
              </w:rPr>
              <w:t>数量</w:t>
            </w:r>
          </w:p>
        </w:tc>
        <w:tc>
          <w:tcPr>
            <w:tcW w:w="1102" w:type="dxa"/>
            <w:noWrap w:val="0"/>
            <w:vAlign w:val="center"/>
          </w:tcPr>
          <w:p>
            <w:pPr>
              <w:jc w:val="center"/>
              <w:rPr>
                <w:rFonts w:ascii="仿宋" w:hAnsi="仿宋" w:eastAsia="仿宋"/>
                <w:b/>
                <w:bCs/>
                <w:color w:val="000000"/>
              </w:rPr>
            </w:pPr>
            <w:r>
              <w:rPr>
                <w:rFonts w:hint="eastAsia" w:ascii="仿宋" w:hAnsi="仿宋" w:eastAsia="仿宋" w:cs="宋体"/>
                <w:b/>
                <w:bCs/>
                <w:color w:val="000000"/>
              </w:rPr>
              <w:t>单位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32" w:hRule="atLeast"/>
        </w:trPr>
        <w:tc>
          <w:tcPr>
            <w:tcW w:w="736"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1</w:t>
            </w:r>
          </w:p>
        </w:tc>
        <w:tc>
          <w:tcPr>
            <w:tcW w:w="3421" w:type="dxa"/>
            <w:noWrap w:val="0"/>
            <w:vAlign w:val="center"/>
          </w:tcPr>
          <w:p>
            <w:pPr>
              <w:widowControl/>
              <w:spacing w:line="30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数据专线</w:t>
            </w:r>
          </w:p>
        </w:tc>
        <w:tc>
          <w:tcPr>
            <w:tcW w:w="2171" w:type="dxa"/>
            <w:noWrap w:val="0"/>
            <w:vAlign w:val="top"/>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独立IP，不低于200M。一年期限</w:t>
            </w:r>
          </w:p>
        </w:tc>
        <w:tc>
          <w:tcPr>
            <w:tcW w:w="889" w:type="dxa"/>
            <w:noWrap w:val="0"/>
            <w:vAlign w:val="center"/>
          </w:tcPr>
          <w:p>
            <w:pPr>
              <w:widowControl/>
              <w:spacing w:line="300" w:lineRule="exact"/>
              <w:jc w:val="center"/>
              <w:textAlignment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1102"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332" w:hRule="atLeast"/>
        </w:trPr>
        <w:tc>
          <w:tcPr>
            <w:tcW w:w="736" w:type="dxa"/>
            <w:noWrap w:val="0"/>
            <w:vAlign w:val="center"/>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3421"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终端4</w:t>
            </w:r>
            <w:r>
              <w:rPr>
                <w:rFonts w:ascii="仿宋" w:hAnsi="仿宋" w:eastAsia="仿宋" w:cs="宋体"/>
                <w:color w:val="000000"/>
                <w:kern w:val="0"/>
                <w:sz w:val="24"/>
                <w:szCs w:val="24"/>
              </w:rPr>
              <w:t>G</w:t>
            </w:r>
            <w:r>
              <w:rPr>
                <w:rFonts w:hint="eastAsia" w:ascii="仿宋" w:hAnsi="仿宋" w:eastAsia="仿宋" w:cs="宋体"/>
                <w:color w:val="000000"/>
                <w:kern w:val="0"/>
                <w:sz w:val="24"/>
                <w:szCs w:val="24"/>
              </w:rPr>
              <w:t>物联网卡</w:t>
            </w:r>
          </w:p>
        </w:tc>
        <w:tc>
          <w:tcPr>
            <w:tcW w:w="2171" w:type="dxa"/>
            <w:noWrap w:val="0"/>
            <w:vAlign w:val="top"/>
          </w:tcPr>
          <w:p>
            <w:pPr>
              <w:widowControl/>
              <w:spacing w:line="300" w:lineRule="exact"/>
              <w:jc w:val="center"/>
              <w:textAlignment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流量池，每月不低于8G。一年期限</w:t>
            </w:r>
          </w:p>
        </w:tc>
        <w:tc>
          <w:tcPr>
            <w:tcW w:w="889" w:type="dxa"/>
            <w:noWrap w:val="0"/>
            <w:vAlign w:val="center"/>
          </w:tcPr>
          <w:p>
            <w:pPr>
              <w:widowControl/>
              <w:spacing w:line="30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1221</w:t>
            </w:r>
          </w:p>
        </w:tc>
        <w:tc>
          <w:tcPr>
            <w:tcW w:w="1102" w:type="dxa"/>
            <w:noWrap w:val="0"/>
            <w:vAlign w:val="center"/>
          </w:tcPr>
          <w:p>
            <w:pPr>
              <w:widowControl/>
              <w:spacing w:line="300" w:lineRule="exact"/>
              <w:jc w:val="center"/>
              <w:textAlignment w:val="center"/>
              <w:rPr>
                <w:rFonts w:ascii="仿宋" w:hAnsi="仿宋" w:eastAsia="仿宋" w:cs="宋体"/>
                <w:color w:val="000000"/>
                <w:kern w:val="0"/>
                <w:sz w:val="24"/>
                <w:szCs w:val="24"/>
                <w:lang w:eastAsia="en-US"/>
              </w:rPr>
            </w:pPr>
            <w:r>
              <w:rPr>
                <w:rFonts w:hint="eastAsia" w:ascii="仿宋" w:hAnsi="仿宋" w:eastAsia="仿宋" w:cs="宋体"/>
                <w:color w:val="000000"/>
                <w:kern w:val="0"/>
                <w:sz w:val="24"/>
                <w:szCs w:val="24"/>
              </w:rPr>
              <w:t>片</w:t>
            </w:r>
          </w:p>
        </w:tc>
      </w:tr>
    </w:tbl>
    <w:p/>
    <w:p>
      <w:pPr>
        <w:rPr>
          <w:rFonts w:hint="eastAsia" w:ascii="仿宋" w:hAnsi="仿宋" w:eastAsia="仿宋" w:cs="宋体"/>
          <w:color w:val="000000"/>
          <w:kern w:val="0"/>
          <w:sz w:val="24"/>
          <w:szCs w:val="24"/>
          <w:lang w:val="en-US" w:eastAsia="zh-CN"/>
        </w:rPr>
      </w:pPr>
      <w:r>
        <w:rPr>
          <w:rFonts w:ascii="仿宋" w:hAnsi="仿宋" w:eastAsia="仿宋"/>
          <w:b/>
          <w:bCs/>
          <w:color w:val="000000"/>
          <w:sz w:val="24"/>
          <w:szCs w:val="24"/>
        </w:rPr>
        <w:t>注：</w:t>
      </w:r>
      <w:r>
        <w:rPr>
          <w:rFonts w:hint="eastAsia" w:ascii="仿宋" w:hAnsi="仿宋" w:eastAsia="仿宋"/>
          <w:b/>
          <w:bCs/>
          <w:color w:val="000000"/>
          <w:sz w:val="24"/>
          <w:szCs w:val="24"/>
          <w:lang w:val="en-US" w:eastAsia="zh-CN"/>
        </w:rPr>
        <w:t>1、</w:t>
      </w:r>
      <w:r>
        <w:rPr>
          <w:rFonts w:ascii="仿宋" w:hAnsi="仿宋" w:eastAsia="仿宋" w:cs="宋体"/>
          <w:sz w:val="24"/>
          <w:szCs w:val="24"/>
          <w:shd w:val="clear" w:color="auto" w:fill="FFFFFF"/>
        </w:rPr>
        <w:t>标注“</w:t>
      </w:r>
      <w:r>
        <w:rPr>
          <w:rFonts w:hint="eastAsia" w:ascii="仿宋" w:hAnsi="仿宋" w:eastAsia="仿宋" w:cs="宋体"/>
          <w:sz w:val="24"/>
          <w:szCs w:val="24"/>
          <w:shd w:val="clear" w:color="auto" w:fill="FFFFFF"/>
        </w:rPr>
        <w:t>▲</w:t>
      </w:r>
      <w:r>
        <w:rPr>
          <w:rFonts w:ascii="仿宋" w:hAnsi="仿宋" w:eastAsia="仿宋" w:cs="宋体"/>
          <w:sz w:val="24"/>
          <w:szCs w:val="24"/>
          <w:shd w:val="clear" w:color="auto" w:fill="FFFFFF"/>
        </w:rPr>
        <w:t>”的为应急广播核心产品，</w:t>
      </w:r>
      <w:r>
        <w:rPr>
          <w:rFonts w:ascii="仿宋" w:hAnsi="仿宋" w:eastAsia="仿宋"/>
          <w:sz w:val="24"/>
          <w:szCs w:val="18"/>
        </w:rPr>
        <w:t>投标</w:t>
      </w:r>
      <w:r>
        <w:rPr>
          <w:rFonts w:hint="eastAsia" w:ascii="仿宋" w:hAnsi="仿宋" w:eastAsia="仿宋"/>
          <w:sz w:val="24"/>
          <w:szCs w:val="18"/>
        </w:rPr>
        <w:t>人</w:t>
      </w:r>
      <w:r>
        <w:rPr>
          <w:rFonts w:ascii="仿宋" w:hAnsi="仿宋" w:eastAsia="仿宋"/>
          <w:sz w:val="24"/>
          <w:szCs w:val="18"/>
        </w:rPr>
        <w:t>在投标文件中应填写名称、</w:t>
      </w:r>
      <w:r>
        <w:rPr>
          <w:rFonts w:hint="eastAsia" w:ascii="仿宋" w:hAnsi="仿宋" w:eastAsia="仿宋"/>
          <w:sz w:val="24"/>
          <w:szCs w:val="18"/>
        </w:rPr>
        <w:t>品牌、</w:t>
      </w:r>
      <w:r>
        <w:rPr>
          <w:rFonts w:ascii="仿宋" w:hAnsi="仿宋" w:eastAsia="仿宋"/>
          <w:sz w:val="24"/>
          <w:szCs w:val="18"/>
        </w:rPr>
        <w:t>规格、型号、数量、单价等信息</w:t>
      </w:r>
      <w:r>
        <w:rPr>
          <w:rFonts w:hint="eastAsia" w:ascii="仿宋" w:hAnsi="仿宋" w:eastAsia="仿宋"/>
          <w:sz w:val="24"/>
          <w:szCs w:val="18"/>
          <w:lang w:eastAsia="zh-CN"/>
        </w:rPr>
        <w:t>，</w:t>
      </w:r>
      <w:r>
        <w:rPr>
          <w:rFonts w:hint="eastAsia" w:ascii="仿宋" w:hAnsi="仿宋" w:eastAsia="仿宋" w:cs="仿宋"/>
          <w:b w:val="0"/>
          <w:bCs/>
          <w:sz w:val="24"/>
          <w:szCs w:val="24"/>
        </w:rPr>
        <w:t>如投标人未提供或提供不全将有可能影响投标人投标结果，请投标人慎重考虑。</w:t>
      </w:r>
      <w:r>
        <w:rPr>
          <w:rFonts w:hint="eastAsia" w:ascii="仿宋" w:hAnsi="仿宋" w:eastAsia="仿宋" w:cs="宋体"/>
          <w:color w:val="000000"/>
          <w:kern w:val="0"/>
          <w:sz w:val="24"/>
          <w:szCs w:val="24"/>
        </w:rPr>
        <w:t>标注“</w:t>
      </w:r>
      <w:r>
        <w:rPr>
          <w:rFonts w:hint="eastAsia" w:ascii="仿宋" w:hAnsi="仿宋" w:eastAsia="仿宋" w:cs="宋体"/>
          <w:color w:val="000000"/>
        </w:rPr>
        <w:t>★</w:t>
      </w:r>
      <w:r>
        <w:rPr>
          <w:rFonts w:hint="eastAsia" w:ascii="仿宋" w:hAnsi="仿宋" w:eastAsia="仿宋" w:cs="宋体"/>
          <w:color w:val="000000"/>
          <w:kern w:val="0"/>
          <w:sz w:val="24"/>
          <w:szCs w:val="24"/>
        </w:rPr>
        <w:t>”的</w:t>
      </w:r>
      <w:r>
        <w:rPr>
          <w:rFonts w:hint="eastAsia" w:ascii="仿宋" w:hAnsi="仿宋" w:eastAsia="仿宋" w:cs="宋体"/>
          <w:color w:val="000000"/>
          <w:kern w:val="0"/>
          <w:sz w:val="24"/>
          <w:szCs w:val="24"/>
          <w:lang w:val="en-US" w:eastAsia="zh-CN"/>
        </w:rPr>
        <w:t>参数需提供国家广电总局检测机构、其他国家权威检测机构出具的检测报告证明或招标文件明确要求提供的其他特别报告证明，复印件并加盖投标人公章。</w:t>
      </w:r>
    </w:p>
    <w:p>
      <w:pPr>
        <w:ind w:firstLine="480" w:firstLineChars="200"/>
        <w:jc w:val="left"/>
        <w:rPr>
          <w:rFonts w:hint="eastAsia" w:ascii="仿宋" w:hAnsi="仿宋" w:eastAsia="仿宋" w:cs="宋体"/>
          <w:color w:val="000000"/>
          <w:kern w:val="0"/>
          <w:sz w:val="24"/>
          <w:szCs w:val="24"/>
          <w:lang w:val="en-US" w:eastAsia="zh-CN"/>
        </w:rPr>
      </w:pPr>
    </w:p>
    <w:p>
      <w:pPr>
        <w:ind w:firstLine="480" w:firstLineChars="200"/>
        <w:jc w:val="left"/>
      </w:pPr>
      <w:r>
        <w:rPr>
          <w:rFonts w:hint="eastAsia" w:ascii="仿宋" w:hAnsi="仿宋" w:eastAsia="仿宋" w:cs="宋体"/>
          <w:color w:val="000000"/>
          <w:kern w:val="0"/>
          <w:sz w:val="24"/>
          <w:szCs w:val="24"/>
          <w:lang w:val="en-US" w:eastAsia="zh-CN"/>
        </w:rPr>
        <w:t>2、投标人所投应急广播平台设备须按照国家广电总局应急广播标准规范与安徽省、六安市应急广播调度控制系统对接，投标时提供安徽省广播电视监测台或安徽省广播电视科研所2020年及以后出具的有效应急广播测试报告，且所投应急广播平台设备的品牌与测试报告一致；</w:t>
      </w:r>
      <w:bookmarkStart w:id="24" w:name="_GoBack"/>
      <w:bookmarkEnd w:id="24"/>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宋?">
    <w:altName w:val="宋体"/>
    <w:panose1 w:val="00000000000000000000"/>
    <w:charset w:val="81"/>
    <w:family w:val="roman"/>
    <w:pitch w:val="default"/>
    <w:sig w:usb0="00000000" w:usb1="00000000" w:usb2="00000010" w:usb3="00000000" w:csb0="00080000"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jc w:val="center"/>
                          </w:pPr>
                          <w:r>
                            <w:rPr>
                              <w:rFonts w:hint="eastAsia" w:ascii="宋体" w:hAnsi="宋体"/>
                              <w:kern w:val="0"/>
                              <w:sz w:val="24"/>
                              <w:szCs w:val="21"/>
                            </w:rPr>
                            <w:t xml:space="preserve">第 </w:t>
                          </w:r>
                          <w:r>
                            <w:rPr>
                              <w:rFonts w:ascii="宋体" w:hAnsi="宋体"/>
                              <w:kern w:val="0"/>
                              <w:sz w:val="24"/>
                              <w:szCs w:val="21"/>
                            </w:rPr>
                            <w:fldChar w:fldCharType="begin"/>
                          </w:r>
                          <w:r>
                            <w:rPr>
                              <w:rFonts w:ascii="宋体" w:hAnsi="宋体"/>
                              <w:kern w:val="0"/>
                              <w:sz w:val="24"/>
                              <w:szCs w:val="21"/>
                            </w:rPr>
                            <w:instrText xml:space="preserve"> PAGE </w:instrText>
                          </w:r>
                          <w:r>
                            <w:rPr>
                              <w:rFonts w:ascii="宋体" w:hAnsi="宋体"/>
                              <w:kern w:val="0"/>
                              <w:sz w:val="24"/>
                              <w:szCs w:val="21"/>
                            </w:rPr>
                            <w:fldChar w:fldCharType="separate"/>
                          </w:r>
                          <w:r>
                            <w:rPr>
                              <w:rFonts w:ascii="宋体" w:hAnsi="宋体"/>
                              <w:kern w:val="0"/>
                              <w:sz w:val="24"/>
                              <w:szCs w:val="21"/>
                            </w:rPr>
                            <w:t>33</w:t>
                          </w:r>
                          <w:r>
                            <w:rPr>
                              <w:rFonts w:ascii="宋体" w:hAnsi="宋体"/>
                              <w:kern w:val="0"/>
                              <w:sz w:val="24"/>
                              <w:szCs w:val="21"/>
                            </w:rPr>
                            <w:fldChar w:fldCharType="end"/>
                          </w:r>
                          <w:r>
                            <w:rPr>
                              <w:rFonts w:hint="eastAsia" w:ascii="宋体" w:hAnsi="宋体"/>
                              <w:kern w:val="0"/>
                              <w:sz w:val="24"/>
                              <w:szCs w:val="21"/>
                            </w:rPr>
                            <w:t xml:space="preserve"> 页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7"/>
                      <w:jc w:val="center"/>
                    </w:pPr>
                    <w:r>
                      <w:rPr>
                        <w:rFonts w:hint="eastAsia" w:ascii="宋体" w:hAnsi="宋体"/>
                        <w:kern w:val="0"/>
                        <w:sz w:val="24"/>
                        <w:szCs w:val="21"/>
                      </w:rPr>
                      <w:t xml:space="preserve">第 </w:t>
                    </w:r>
                    <w:r>
                      <w:rPr>
                        <w:rFonts w:ascii="宋体" w:hAnsi="宋体"/>
                        <w:kern w:val="0"/>
                        <w:sz w:val="24"/>
                        <w:szCs w:val="21"/>
                      </w:rPr>
                      <w:fldChar w:fldCharType="begin"/>
                    </w:r>
                    <w:r>
                      <w:rPr>
                        <w:rFonts w:ascii="宋体" w:hAnsi="宋体"/>
                        <w:kern w:val="0"/>
                        <w:sz w:val="24"/>
                        <w:szCs w:val="21"/>
                      </w:rPr>
                      <w:instrText xml:space="preserve"> PAGE </w:instrText>
                    </w:r>
                    <w:r>
                      <w:rPr>
                        <w:rFonts w:ascii="宋体" w:hAnsi="宋体"/>
                        <w:kern w:val="0"/>
                        <w:sz w:val="24"/>
                        <w:szCs w:val="21"/>
                      </w:rPr>
                      <w:fldChar w:fldCharType="separate"/>
                    </w:r>
                    <w:r>
                      <w:rPr>
                        <w:rFonts w:ascii="宋体" w:hAnsi="宋体"/>
                        <w:kern w:val="0"/>
                        <w:sz w:val="24"/>
                        <w:szCs w:val="21"/>
                      </w:rPr>
                      <w:t>33</w:t>
                    </w:r>
                    <w:r>
                      <w:rPr>
                        <w:rFonts w:ascii="宋体" w:hAnsi="宋体"/>
                        <w:kern w:val="0"/>
                        <w:sz w:val="24"/>
                        <w:szCs w:val="21"/>
                      </w:rPr>
                      <w:fldChar w:fldCharType="end"/>
                    </w:r>
                    <w:r>
                      <w:rPr>
                        <w:rFonts w:hint="eastAsia" w:ascii="宋体" w:hAnsi="宋体"/>
                        <w:kern w:val="0"/>
                        <w:sz w:val="24"/>
                        <w:szCs w:val="21"/>
                      </w:rPr>
                      <w:t xml:space="preserve"> 页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788402"/>
    <w:multiLevelType w:val="singleLevel"/>
    <w:tmpl w:val="97788402"/>
    <w:lvl w:ilvl="0" w:tentative="0">
      <w:start w:val="1"/>
      <w:numFmt w:val="chineseCounting"/>
      <w:suff w:val="nothing"/>
      <w:lvlText w:val="%1、"/>
      <w:lvlJc w:val="left"/>
      <w:rPr>
        <w:rFonts w:hint="eastAsia"/>
      </w:rPr>
    </w:lvl>
  </w:abstractNum>
  <w:abstractNum w:abstractNumId="1">
    <w:nsid w:val="C240E1B4"/>
    <w:multiLevelType w:val="singleLevel"/>
    <w:tmpl w:val="C240E1B4"/>
    <w:lvl w:ilvl="0" w:tentative="0">
      <w:start w:val="1"/>
      <w:numFmt w:val="decimal"/>
      <w:suff w:val="space"/>
      <w:lvlText w:val="%1)"/>
      <w:lvlJc w:val="left"/>
    </w:lvl>
  </w:abstractNum>
  <w:abstractNum w:abstractNumId="2">
    <w:nsid w:val="D7D5175B"/>
    <w:multiLevelType w:val="singleLevel"/>
    <w:tmpl w:val="D7D5175B"/>
    <w:lvl w:ilvl="0" w:tentative="0">
      <w:start w:val="19"/>
      <w:numFmt w:val="decimal"/>
      <w:lvlText w:val="%1."/>
      <w:lvlJc w:val="left"/>
      <w:pPr>
        <w:tabs>
          <w:tab w:val="left" w:pos="312"/>
        </w:tabs>
      </w:pPr>
    </w:lvl>
  </w:abstractNum>
  <w:abstractNum w:abstractNumId="3">
    <w:nsid w:val="F88EC920"/>
    <w:multiLevelType w:val="singleLevel"/>
    <w:tmpl w:val="F88EC920"/>
    <w:lvl w:ilvl="0" w:tentative="0">
      <w:start w:val="24"/>
      <w:numFmt w:val="decimal"/>
      <w:lvlText w:val="%1."/>
      <w:lvlJc w:val="left"/>
      <w:pPr>
        <w:tabs>
          <w:tab w:val="left" w:pos="312"/>
        </w:tabs>
      </w:pPr>
    </w:lvl>
  </w:abstractNum>
  <w:abstractNum w:abstractNumId="4">
    <w:nsid w:val="5EEEECFB"/>
    <w:multiLevelType w:val="singleLevel"/>
    <w:tmpl w:val="5EEEECFB"/>
    <w:lvl w:ilvl="0" w:tentative="0">
      <w:start w:val="1"/>
      <w:numFmt w:val="decimal"/>
      <w:suff w:val="nothing"/>
      <w:lvlText w:val="%1、"/>
      <w:lvlJc w:val="left"/>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B369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5">
    <w:name w:val="heading 1"/>
    <w:basedOn w:val="1"/>
    <w:next w:val="1"/>
    <w:qFormat/>
    <w:uiPriority w:val="0"/>
    <w:pPr>
      <w:keepNext/>
      <w:keepLines/>
      <w:widowControl w:val="0"/>
      <w:spacing w:before="340" w:beforeLines="0" w:after="330" w:afterLines="0" w:line="576" w:lineRule="auto"/>
      <w:outlineLvl w:val="0"/>
    </w:pPr>
    <w:rPr>
      <w:rFonts w:ascii="Times New Roman" w:hAnsi="Times New Roman" w:eastAsia="宋体" w:cs="Times New Roman"/>
      <w:b/>
      <w:bCs/>
      <w:kern w:val="44"/>
      <w:sz w:val="30"/>
      <w:szCs w:val="44"/>
    </w:rPr>
  </w:style>
  <w:style w:type="paragraph" w:styleId="6">
    <w:name w:val="heading 3"/>
    <w:basedOn w:val="1"/>
    <w:next w:val="1"/>
    <w:qFormat/>
    <w:uiPriority w:val="0"/>
    <w:pPr>
      <w:keepNext/>
      <w:keepLines/>
      <w:widowControl w:val="0"/>
      <w:spacing w:before="260" w:beforeLines="0" w:after="260" w:afterLines="0" w:line="415" w:lineRule="auto"/>
      <w:jc w:val="center"/>
      <w:outlineLvl w:val="2"/>
    </w:pPr>
    <w:rPr>
      <w:rFonts w:ascii="宋体" w:hAnsi="Times New Roman" w:eastAsia="宋体" w:cs="宋体"/>
      <w:b/>
      <w:bCs/>
      <w:sz w:val="32"/>
      <w:szCs w:val="32"/>
      <w:lang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left="420" w:firstLine="420" w:firstLineChars="200"/>
    </w:pPr>
    <w:rPr>
      <w:rFonts w:ascii="Times New Roman" w:eastAsia="宋?"/>
    </w:rPr>
  </w:style>
  <w:style w:type="paragraph" w:styleId="3">
    <w:name w:val="Body Text Indent"/>
    <w:basedOn w:val="1"/>
    <w:next w:val="4"/>
    <w:uiPriority w:val="0"/>
    <w:pPr>
      <w:ind w:firstLine="645"/>
    </w:pPr>
    <w:rPr>
      <w:rFonts w:ascii="楷体_GB2312" w:hAnsi="Times New Roman" w:eastAsia="楷体_GB2312" w:cs="Times New Roman"/>
      <w:sz w:val="32"/>
    </w:rPr>
  </w:style>
  <w:style w:type="paragraph" w:styleId="4">
    <w:name w:val="envelope return"/>
    <w:basedOn w:val="1"/>
    <w:qFormat/>
    <w:uiPriority w:val="0"/>
    <w:pPr>
      <w:snapToGrid w:val="0"/>
    </w:pPr>
    <w:rPr>
      <w:rFonts w:ascii="Arial" w:hAnsi="Arial"/>
    </w:rPr>
  </w:style>
  <w:style w:type="paragraph" w:styleId="7">
    <w:name w:val="footer"/>
    <w:basedOn w:val="1"/>
    <w:qFormat/>
    <w:uiPriority w:val="0"/>
    <w:pPr>
      <w:tabs>
        <w:tab w:val="center" w:pos="4153"/>
        <w:tab w:val="right" w:pos="8306"/>
      </w:tabs>
      <w:snapToGrid w:val="0"/>
      <w:jc w:val="left"/>
    </w:pPr>
    <w:rPr>
      <w:rFonts w:ascii="Calibri" w:hAnsi="Calibri"/>
      <w:sz w:val="18"/>
      <w:szCs w:val="18"/>
    </w:rPr>
  </w:style>
  <w:style w:type="paragraph" w:customStyle="1" w:styleId="10">
    <w:name w:val="正文内容"/>
    <w:basedOn w:val="1"/>
    <w:qFormat/>
    <w:uiPriority w:val="99"/>
    <w:pPr>
      <w:spacing w:line="360" w:lineRule="auto"/>
      <w:ind w:firstLine="200" w:firstLineChars="200"/>
      <w:jc w:val="both"/>
    </w:pPr>
    <w:rPr>
      <w:rFonts w:ascii="Times New Roman" w:hAnsi="Times New Roman" w:cs="Times New Roman"/>
      <w:color w:val="000000"/>
      <w:lang w:eastAsia="zh-CN"/>
    </w:rPr>
  </w:style>
  <w:style w:type="paragraph" w:customStyle="1" w:styleId="11">
    <w:name w:val="正文(工信)"/>
    <w:basedOn w:val="1"/>
    <w:qFormat/>
    <w:uiPriority w:val="0"/>
    <w:pPr>
      <w:spacing w:line="288" w:lineRule="auto"/>
      <w:ind w:firstLine="200" w:firstLineChars="200"/>
    </w:pPr>
    <w:rPr>
      <w:rFonts w:ascii="等线" w:hAnsi="等线" w:eastAsia="仿宋_GB2312"/>
      <w:kern w:val="0"/>
      <w:sz w:val="20"/>
    </w:rPr>
  </w:style>
  <w:style w:type="paragraph" w:customStyle="1" w:styleId="12">
    <w:name w:val="List Paragraph"/>
    <w:basedOn w:val="1"/>
    <w:qFormat/>
    <w:uiPriority w:val="0"/>
    <w:pPr>
      <w:ind w:firstLine="420" w:firstLineChars="200"/>
    </w:pPr>
    <w:rPr>
      <w:rFonts w:ascii="Calibri" w:hAnsi="Calibri" w:eastAsia="宋体" w:cs="宋体"/>
      <w:szCs w:val="21"/>
    </w:rPr>
  </w:style>
  <w:style w:type="paragraph" w:customStyle="1" w:styleId="13">
    <w:name w:val="无间隔1"/>
    <w:basedOn w:val="1"/>
    <w:qFormat/>
    <w:uiPriority w:val="99"/>
    <w:pPr>
      <w:widowControl/>
      <w:spacing w:line="400" w:lineRule="exact"/>
      <w:jc w:val="left"/>
    </w:pPr>
    <w:rPr>
      <w:rFonts w:ascii="Calibri" w:hAnsi="Calibri" w:cs="Calibri"/>
      <w:kern w:val="0"/>
      <w:sz w:val="24"/>
      <w:szCs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2021-03-18T06:16:32Z</dcterms:created>
  <dc:creator>lenovo</dc:creator>
  <cp:lastModifiedBy>沙龙</cp:lastModifiedBy>
  <dcterms:modified xsi:type="dcterms:W3CDTF">2021-03-18T06:16:41Z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ADF1E9D7EBE046D6AF50DE0342F1320C</vt:lpwstr>
  </property>
</Properties>
</file>