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lang w:val="en-US" w:eastAsia="zh-CN"/>
        </w:rPr>
      </w:pPr>
    </w:p>
    <w:p>
      <w:pPr>
        <w:pStyle w:val="2"/>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6"/>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百福庵村农机服务队设备采购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w:t>
      </w:r>
      <w:r>
        <w:rPr>
          <w:rFonts w:hint="eastAsia" w:ascii="宋体" w:hAnsi="等线" w:cs="Times New Roman"/>
          <w:b/>
          <w:bCs/>
          <w:color w:val="auto"/>
          <w:spacing w:val="0"/>
          <w:kern w:val="0"/>
          <w:sz w:val="32"/>
          <w:szCs w:val="32"/>
          <w:lang w:val="en-US" w:eastAsia="zh-CN"/>
        </w:rPr>
        <w:t>1</w:t>
      </w:r>
      <w:r>
        <w:rPr>
          <w:rFonts w:hint="eastAsia" w:ascii="宋体" w:hAnsi="等线" w:cs="Times New Roman"/>
          <w:b/>
          <w:bCs/>
          <w:color w:val="auto"/>
          <w:spacing w:val="0"/>
          <w:kern w:val="0"/>
          <w:sz w:val="32"/>
          <w:szCs w:val="32"/>
          <w:lang w:eastAsia="zh-CN"/>
        </w:rPr>
        <w:t>-</w:t>
      </w:r>
      <w:r>
        <w:rPr>
          <w:rFonts w:hint="eastAsia" w:ascii="宋体" w:hAnsi="等线" w:cs="Times New Roman"/>
          <w:b/>
          <w:bCs/>
          <w:color w:val="auto"/>
          <w:spacing w:val="0"/>
          <w:kern w:val="0"/>
          <w:sz w:val="32"/>
          <w:szCs w:val="32"/>
          <w:lang w:val="en-US" w:eastAsia="zh-CN"/>
        </w:rPr>
        <w:t>032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霍山县与儿街镇人民政府</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三</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6"/>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6"/>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百福庵村农机服务队设备采购</w:t>
      </w:r>
      <w:r>
        <w:rPr>
          <w:rFonts w:hint="eastAsia" w:ascii="宋体" w:hAnsi="宋体" w:eastAsia="宋体" w:cs="宋体"/>
          <w:b/>
          <w:bCs/>
          <w:color w:val="auto"/>
          <w:kern w:val="0"/>
          <w:sz w:val="30"/>
          <w:szCs w:val="30"/>
          <w:lang w:val="en-US" w:eastAsia="zh-CN" w:bidi="ar-SA"/>
        </w:rPr>
        <w:t>询价公告</w:t>
      </w:r>
      <w:bookmarkEnd w:id="6"/>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百福庵村农机服务队设备采购</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霍山县与儿街镇人民政府申请，并经采购人批准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霍山县与儿街镇人民政府</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百福庵村农机服务队设备采购</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cs="宋体"/>
          <w:i w:val="0"/>
          <w:caps w:val="0"/>
          <w:color w:val="auto"/>
          <w:spacing w:val="0"/>
          <w:sz w:val="21"/>
          <w:szCs w:val="21"/>
          <w:shd w:val="clear" w:color="auto" w:fill="FFFFFF"/>
          <w:lang w:val="en-US" w:eastAsia="zh-CN"/>
        </w:rPr>
        <w:t>，欢迎具备条件的国内供应商参加询价。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百福庵村农机服务队设备采购</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DBSCG-2021-032</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霍山县与儿街镇人民政府</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olor w:val="000000"/>
          <w:sz w:val="21"/>
          <w:szCs w:val="21"/>
          <w:lang w:val="en-US" w:eastAsia="zh-CN"/>
        </w:rPr>
        <w:t>5、项目概况：</w:t>
      </w:r>
      <w:r>
        <w:rPr>
          <w:rFonts w:hint="eastAsia" w:ascii="宋体" w:hAnsi="宋体" w:cs="宋体"/>
          <w:i w:val="0"/>
          <w:caps w:val="0"/>
          <w:color w:val="auto"/>
          <w:spacing w:val="0"/>
          <w:sz w:val="21"/>
          <w:szCs w:val="21"/>
          <w:shd w:val="clear" w:color="auto" w:fill="FFFFFF"/>
          <w:lang w:eastAsia="zh-CN"/>
        </w:rPr>
        <w:t>百福庵村农机服务队设备采购</w:t>
      </w:r>
      <w:r>
        <w:rPr>
          <w:rFonts w:hint="eastAsia" w:ascii="宋体" w:hAnsi="宋体" w:cs="宋体"/>
          <w:i w:val="0"/>
          <w:caps w:val="0"/>
          <w:color w:val="auto"/>
          <w:spacing w:val="0"/>
          <w:sz w:val="21"/>
          <w:szCs w:val="21"/>
          <w:shd w:val="clear" w:color="auto" w:fill="FFFFFF"/>
          <w:lang w:val="en-US" w:eastAsia="zh-CN"/>
        </w:rPr>
        <w:t>共2个包，第一包采购内容为购置插秧机1台；第2包采购内容为农药喷洒无人机1台</w:t>
      </w:r>
      <w:r>
        <w:rPr>
          <w:rFonts w:hint="eastAsia" w:ascii="宋体" w:hAnsi="宋体"/>
          <w:color w:val="000000"/>
          <w:sz w:val="21"/>
          <w:szCs w:val="21"/>
          <w:lang w:val="en-US" w:eastAsia="zh-CN"/>
        </w:rPr>
        <w:t>(详见采购需求清单)。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rPr>
        <w:t>、资金来源：</w:t>
      </w:r>
      <w:r>
        <w:rPr>
          <w:rFonts w:hint="eastAsia" w:ascii="宋体" w:hAnsi="宋体" w:cs="宋体"/>
          <w:i w:val="0"/>
          <w:caps w:val="0"/>
          <w:color w:val="auto"/>
          <w:spacing w:val="0"/>
          <w:sz w:val="21"/>
          <w:szCs w:val="21"/>
          <w:shd w:val="clear" w:color="auto" w:fill="FFFFFF"/>
          <w:lang w:val="en-US" w:eastAsia="zh-CN"/>
        </w:rPr>
        <w:t>财政资金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rPr>
        <w:t>、项目预算：</w:t>
      </w:r>
      <w:r>
        <w:rPr>
          <w:rFonts w:hint="eastAsia" w:ascii="宋体" w:hAnsi="宋体" w:cs="宋体"/>
          <w:i w:val="0"/>
          <w:caps w:val="0"/>
          <w:color w:val="auto"/>
          <w:spacing w:val="0"/>
          <w:sz w:val="21"/>
          <w:szCs w:val="21"/>
          <w:shd w:val="clear" w:color="auto" w:fill="FFFFFF"/>
          <w:lang w:val="en-US" w:eastAsia="zh-CN"/>
        </w:rPr>
        <w:t>189000元，第1包135000元，第2包54000元。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8、项目最高限价：189000元，第1包135000元，第2包54000元。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color w:val="000000"/>
          <w:sz w:val="21"/>
          <w:szCs w:val="21"/>
          <w:lang w:val="en-US" w:eastAsia="zh-CN"/>
        </w:rPr>
        <w:t>合同签定后，10日内完成供货，并验收合格。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1、根据《中华人民共和国政府采购法》第二十二条要求；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3、本项目的特定资格要求：无；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3月2日</w:t>
      </w:r>
      <w:r>
        <w:rPr>
          <w:rFonts w:hint="eastAsia" w:ascii="宋体" w:hAnsi="宋体" w:eastAsia="宋体" w:cs="宋体"/>
          <w:i w:val="0"/>
          <w:caps w:val="0"/>
          <w:color w:val="auto"/>
          <w:spacing w:val="0"/>
          <w:sz w:val="21"/>
          <w:szCs w:val="21"/>
          <w:shd w:val="clear" w:color="auto" w:fill="FFFFFF"/>
        </w:rPr>
        <w:t>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3月5日15时00分。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u w:val="single"/>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3月5日15时00</w:t>
      </w:r>
      <w:r>
        <w:rPr>
          <w:rFonts w:hint="eastAsia" w:ascii="宋体" w:hAnsi="宋体" w:cs="宋体"/>
          <w:i w:val="0"/>
          <w:caps w:val="0"/>
          <w:color w:val="auto"/>
          <w:spacing w:val="0"/>
          <w:sz w:val="21"/>
          <w:szCs w:val="21"/>
          <w:u w:val="none"/>
          <w:shd w:val="clear" w:color="auto" w:fill="FFFFFF"/>
          <w:lang w:val="en-US" w:eastAsia="zh-CN"/>
        </w:rPr>
        <w:t>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霍山县与儿街镇人民政府</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霍山县与儿街镇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江女士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15056446233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w:t>
      </w:r>
      <w:r>
        <w:rPr>
          <w:rFonts w:hint="eastAsia" w:ascii="宋体" w:hAnsi="宋体" w:cs="宋体"/>
          <w:i w:val="0"/>
          <w:caps w:val="0"/>
          <w:color w:val="auto"/>
          <w:spacing w:val="0"/>
          <w:sz w:val="21"/>
          <w:szCs w:val="21"/>
          <w:shd w:val="clear" w:color="auto" w:fill="FFFFFF"/>
          <w:lang w:eastAsia="zh-CN"/>
        </w:rPr>
        <w:t>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20033，19930159909</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w:t>
      </w:r>
      <w:r>
        <w:rPr>
          <w:rFonts w:hint="eastAsia" w:ascii="宋体" w:hAnsi="宋体" w:cs="宋体"/>
          <w:i w:val="0"/>
          <w:caps w:val="0"/>
          <w:color w:val="auto"/>
          <w:spacing w:val="0"/>
          <w:sz w:val="21"/>
          <w:szCs w:val="21"/>
          <w:shd w:val="clear" w:color="auto" w:fill="FFFFFF"/>
          <w:lang w:val="en-US" w:eastAsia="zh-CN"/>
        </w:rPr>
        <w:t>第一包</w:t>
      </w:r>
      <w:r>
        <w:rPr>
          <w:rFonts w:hint="eastAsia" w:ascii="宋体" w:hAnsi="宋体" w:cs="宋体"/>
          <w:i w:val="0"/>
          <w:caps w:val="0"/>
          <w:color w:val="auto"/>
          <w:spacing w:val="0"/>
          <w:sz w:val="21"/>
          <w:szCs w:val="21"/>
          <w:shd w:val="clear" w:color="auto" w:fill="FFFFFF"/>
          <w:lang w:val="zh-CN" w:eastAsia="zh-CN"/>
        </w:rPr>
        <w:t>保证金金额为人民币</w:t>
      </w:r>
      <w:r>
        <w:rPr>
          <w:rFonts w:hint="eastAsia" w:ascii="宋体" w:hAnsi="宋体" w:cs="宋体"/>
          <w:i w:val="0"/>
          <w:caps w:val="0"/>
          <w:color w:val="auto"/>
          <w:spacing w:val="0"/>
          <w:sz w:val="21"/>
          <w:szCs w:val="21"/>
          <w:shd w:val="clear" w:color="auto" w:fill="FFFFFF"/>
          <w:lang w:val="en-US" w:eastAsia="zh-CN"/>
        </w:rPr>
        <w:t>为</w:t>
      </w:r>
      <w:r>
        <w:rPr>
          <w:rFonts w:hint="eastAsia" w:ascii="宋体" w:hAnsi="宋体" w:cs="宋体"/>
          <w:i w:val="0"/>
          <w:caps w:val="0"/>
          <w:color w:val="auto"/>
          <w:spacing w:val="0"/>
          <w:sz w:val="21"/>
          <w:szCs w:val="21"/>
          <w:shd w:val="clear" w:color="auto" w:fill="FFFFFF"/>
          <w:lang w:val="zh-CN" w:eastAsia="zh-CN"/>
        </w:rPr>
        <w:t>：</w:t>
      </w:r>
      <w:r>
        <w:rPr>
          <w:rFonts w:hint="eastAsia" w:ascii="宋体" w:hAnsi="宋体" w:cs="宋体"/>
          <w:i w:val="0"/>
          <w:caps w:val="0"/>
          <w:color w:val="auto"/>
          <w:spacing w:val="0"/>
          <w:sz w:val="21"/>
          <w:szCs w:val="21"/>
          <w:shd w:val="clear" w:color="auto" w:fill="FFFFFF"/>
          <w:lang w:val="en-US" w:eastAsia="zh-CN"/>
        </w:rPr>
        <w:t>贰仟柒佰元整(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2700.00)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840" w:firstLineChars="4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第二包</w:t>
      </w:r>
      <w:r>
        <w:rPr>
          <w:rFonts w:hint="eastAsia" w:ascii="宋体" w:hAnsi="宋体" w:cs="宋体"/>
          <w:i w:val="0"/>
          <w:caps w:val="0"/>
          <w:color w:val="auto"/>
          <w:spacing w:val="0"/>
          <w:sz w:val="21"/>
          <w:szCs w:val="21"/>
          <w:shd w:val="clear" w:color="auto" w:fill="FFFFFF"/>
          <w:lang w:val="zh-CN" w:eastAsia="zh-CN"/>
        </w:rPr>
        <w:t>保证金金额为人民币</w:t>
      </w:r>
      <w:r>
        <w:rPr>
          <w:rFonts w:hint="eastAsia" w:ascii="宋体" w:hAnsi="宋体" w:cs="宋体"/>
          <w:i w:val="0"/>
          <w:caps w:val="0"/>
          <w:color w:val="auto"/>
          <w:spacing w:val="0"/>
          <w:sz w:val="21"/>
          <w:szCs w:val="21"/>
          <w:shd w:val="clear" w:color="auto" w:fill="FFFFFF"/>
          <w:lang w:val="en-US" w:eastAsia="zh-CN"/>
        </w:rPr>
        <w:t>为</w:t>
      </w:r>
      <w:r>
        <w:rPr>
          <w:rFonts w:hint="eastAsia" w:ascii="宋体" w:hAnsi="宋体" w:cs="宋体"/>
          <w:i w:val="0"/>
          <w:caps w:val="0"/>
          <w:color w:val="auto"/>
          <w:spacing w:val="0"/>
          <w:sz w:val="21"/>
          <w:szCs w:val="21"/>
          <w:shd w:val="clear" w:color="auto" w:fill="FFFFFF"/>
          <w:lang w:val="zh-CN" w:eastAsia="zh-CN"/>
        </w:rPr>
        <w:t>：</w:t>
      </w:r>
      <w:r>
        <w:rPr>
          <w:rFonts w:hint="eastAsia" w:ascii="宋体" w:hAnsi="宋体" w:cs="宋体"/>
          <w:i w:val="0"/>
          <w:caps w:val="0"/>
          <w:color w:val="auto"/>
          <w:spacing w:val="0"/>
          <w:sz w:val="21"/>
          <w:szCs w:val="21"/>
          <w:shd w:val="clear" w:color="auto" w:fill="FFFFFF"/>
          <w:lang w:val="en-US" w:eastAsia="zh-CN"/>
        </w:rPr>
        <w:t>壹仟零叁拾贰元整(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1032.00)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霍山县与儿街镇人民政府</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3月2日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霍山县与儿街镇人民政府</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霍山县与儿街镇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shd w:val="clear" w:color="auto" w:fill="FFFFFF"/>
                <w:lang w:val="en-US" w:eastAsia="zh-CN"/>
              </w:rPr>
              <w:t>江女士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15056446233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w:t>
            </w:r>
            <w:r>
              <w:rPr>
                <w:rFonts w:hint="eastAsia" w:ascii="宋体" w:hAnsi="宋体" w:cs="宋体"/>
                <w:i w:val="0"/>
                <w:caps w:val="0"/>
                <w:color w:val="auto"/>
                <w:spacing w:val="0"/>
                <w:sz w:val="21"/>
                <w:szCs w:val="21"/>
                <w:highlight w:val="none"/>
                <w:shd w:val="clear" w:color="auto" w:fill="FFFFFF"/>
                <w:lang w:eastAsia="zh-CN"/>
              </w:rPr>
              <w:t>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20033、19930159909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百福庵村农机服务队设备采购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w:t>
            </w:r>
            <w:r>
              <w:rPr>
                <w:rFonts w:hint="eastAsia" w:cs="宋体"/>
                <w:b/>
                <w:bCs w:val="0"/>
                <w:color w:val="auto"/>
                <w:kern w:val="2"/>
                <w:sz w:val="21"/>
                <w:szCs w:val="21"/>
                <w:highlight w:val="none"/>
                <w:lang w:val="en-US" w:eastAsia="zh-CN"/>
              </w:rPr>
              <w:t>1</w:t>
            </w:r>
            <w:r>
              <w:rPr>
                <w:rFonts w:hint="eastAsia" w:cs="宋体"/>
                <w:b/>
                <w:bCs w:val="0"/>
                <w:color w:val="auto"/>
                <w:kern w:val="2"/>
                <w:sz w:val="21"/>
                <w:szCs w:val="21"/>
                <w:highlight w:val="none"/>
                <w:lang w:eastAsia="zh-CN"/>
              </w:rPr>
              <w:t>-</w:t>
            </w:r>
            <w:r>
              <w:rPr>
                <w:rFonts w:hint="eastAsia" w:cs="宋体"/>
                <w:b/>
                <w:bCs w:val="0"/>
                <w:color w:val="auto"/>
                <w:kern w:val="2"/>
                <w:sz w:val="21"/>
                <w:szCs w:val="21"/>
                <w:highlight w:val="none"/>
                <w:lang w:val="en-US" w:eastAsia="zh-CN"/>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cs="宋体"/>
                <w:b/>
                <w:bCs/>
                <w:color w:val="auto"/>
                <w:sz w:val="21"/>
                <w:szCs w:val="21"/>
                <w:highlight w:val="none"/>
                <w:lang w:val="en-US" w:eastAsia="zh-CN"/>
              </w:rPr>
              <w:t>第一包为</w:t>
            </w: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壹拾叁万伍仟元整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eastAsia="zh-CN"/>
              </w:rPr>
              <w:t>：</w:t>
            </w:r>
            <w:r>
              <w:rPr>
                <w:rFonts w:hint="eastAsia" w:cs="宋体"/>
                <w:b/>
                <w:bCs/>
                <w:color w:val="auto"/>
                <w:sz w:val="21"/>
                <w:szCs w:val="21"/>
                <w:highlight w:val="none"/>
                <w:lang w:val="en-US" w:eastAsia="zh-CN"/>
              </w:rPr>
              <w:t>135000.00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w:t>
            </w:r>
            <w:r>
              <w:rPr>
                <w:rFonts w:hint="eastAsia" w:cs="宋体"/>
                <w:color w:val="auto"/>
                <w:kern w:val="0"/>
                <w:sz w:val="21"/>
                <w:szCs w:val="21"/>
                <w:highlight w:val="none"/>
                <w:shd w:val="clear" w:color="auto" w:fill="FFFFFF"/>
                <w:lang w:val="en-US" w:eastAsia="zh-CN"/>
              </w:rPr>
              <w:t>第二包为人民币</w:t>
            </w:r>
            <w:r>
              <w:rPr>
                <w:rFonts w:hint="eastAsia" w:cs="宋体"/>
                <w:color w:val="auto"/>
                <w:kern w:val="0"/>
                <w:sz w:val="21"/>
                <w:szCs w:val="21"/>
                <w:highlight w:val="none"/>
                <w:u w:val="single"/>
                <w:shd w:val="clear" w:color="auto" w:fill="FFFFFF"/>
                <w:lang w:val="en-US" w:eastAsia="zh-CN"/>
              </w:rPr>
              <w:t>伍万肆仟元整</w:t>
            </w:r>
            <w:r>
              <w:rPr>
                <w:rFonts w:hint="eastAsia" w:cs="宋体"/>
                <w:color w:val="auto"/>
                <w:kern w:val="0"/>
                <w:sz w:val="21"/>
                <w:szCs w:val="21"/>
                <w:highlight w:val="none"/>
                <w:shd w:val="clear" w:color="auto" w:fill="FFFFFF"/>
                <w:lang w:val="en-US" w:eastAsia="zh-CN"/>
              </w:rPr>
              <w:t>（</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eastAsia="zh-CN"/>
              </w:rPr>
              <w:t>：</w:t>
            </w:r>
            <w:r>
              <w:rPr>
                <w:rFonts w:hint="eastAsia" w:cs="宋体"/>
                <w:b/>
                <w:bCs/>
                <w:color w:val="auto"/>
                <w:sz w:val="21"/>
                <w:szCs w:val="21"/>
                <w:highlight w:val="none"/>
                <w:lang w:val="en-US" w:eastAsia="zh-CN"/>
              </w:rPr>
              <w:t>54000.00元</w:t>
            </w:r>
            <w:r>
              <w:rPr>
                <w:rFonts w:hint="eastAsia" w:cs="宋体"/>
                <w:color w:val="auto"/>
                <w:kern w:val="0"/>
                <w:sz w:val="21"/>
                <w:szCs w:val="21"/>
                <w:highlight w:val="none"/>
                <w:shd w:val="clear" w:color="auto" w:fill="FFFFFF"/>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rPr>
              <w:t>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color w:val="auto"/>
                <w:sz w:val="21"/>
                <w:szCs w:val="21"/>
                <w:highlight w:val="none"/>
                <w:lang w:val="en-US" w:eastAsia="zh-CN"/>
              </w:rPr>
              <w:t>货到验收合格后，一次性付清。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rPr>
            </w:pPr>
            <w:r>
              <w:rPr>
                <w:rFonts w:hint="eastAsia" w:ascii="宋体" w:hAnsi="宋体"/>
                <w:color w:val="000000"/>
                <w:sz w:val="21"/>
                <w:szCs w:val="21"/>
                <w:lang w:val="en-US" w:eastAsia="zh-CN"/>
              </w:rPr>
              <w:t>合同签定后，10日内完成供货，并验收合格。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szCs w:val="21"/>
                <w:highlight w:val="none"/>
                <w:lang w:val="en-US" w:eastAsia="zh-CN"/>
              </w:rPr>
              <w:t>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3月5日15时00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729311153</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729311153</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FF0000"/>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FF0000"/>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r>
              <w:rPr>
                <w:rFonts w:hint="eastAsia" w:ascii="宋体" w:hAnsi="宋体" w:cs="宋体"/>
                <w:b/>
                <w:bCs/>
                <w:color w:val="000000" w:themeColor="text1"/>
                <w:highlight w:val="none"/>
                <w:lang w:val="en-US" w:eastAsia="zh-CN"/>
                <w14:textFill>
                  <w14:solidFill>
                    <w14:schemeClr w14:val="tx1"/>
                  </w14:solidFill>
                </w14:textFill>
              </w:rPr>
              <w:t>本项目第2包代理费为壹仟元整。</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438648662"/>
      <w:bookmarkStart w:id="14" w:name="_Toc12806"/>
      <w:bookmarkStart w:id="15" w:name="_Toc363199266"/>
      <w:bookmarkStart w:id="16" w:name="_Toc216158625"/>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霍山县与儿街镇人民政府</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霍山县与儿街镇人民政府</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霍山县与儿街镇人民政府</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40"/>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2"/>
        <w:jc w:val="center"/>
        <w:rPr>
          <w:rFonts w:hint="eastAsia" w:cs="宋体"/>
          <w:b/>
          <w:color w:val="auto"/>
          <w:kern w:val="0"/>
          <w:sz w:val="32"/>
          <w:szCs w:val="32"/>
          <w:lang w:val="en-US" w:eastAsia="zh-CN" w:bidi="ar-SA"/>
        </w:rPr>
      </w:pPr>
    </w:p>
    <w:bookmarkEnd w:id="34"/>
    <w:bookmarkEnd w:id="35"/>
    <w:p>
      <w:pPr>
        <w:numPr>
          <w:ilvl w:val="0"/>
          <w:numId w:val="1"/>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货物</w:t>
      </w:r>
      <w:r>
        <w:rPr>
          <w:rFonts w:hint="eastAsia" w:ascii="宋体" w:hAnsi="宋体" w:eastAsia="宋体" w:cs="宋体"/>
          <w:b/>
          <w:bCs w:val="0"/>
          <w:sz w:val="36"/>
          <w:szCs w:val="36"/>
          <w:lang w:eastAsia="zh-CN"/>
        </w:rPr>
        <w:t>需求</w:t>
      </w:r>
    </w:p>
    <w:p>
      <w:pPr>
        <w:jc w:val="center"/>
        <w:rPr>
          <w:rFonts w:hint="eastAsia" w:ascii="微软雅黑" w:hAnsi="微软雅黑" w:eastAsia="宋体" w:cs="微软雅黑"/>
          <w:i w:val="0"/>
          <w:caps w:val="0"/>
          <w:color w:val="auto"/>
          <w:spacing w:val="0"/>
          <w:kern w:val="0"/>
          <w:sz w:val="48"/>
          <w:szCs w:val="48"/>
          <w:shd w:val="clear" w:color="auto" w:fill="auto"/>
          <w:vertAlign w:val="baseline"/>
          <w:lang w:val="en-US" w:eastAsia="zh-CN" w:bidi="ar"/>
        </w:rPr>
      </w:pPr>
      <w:r>
        <w:rPr>
          <w:rFonts w:hint="eastAsia" w:ascii="Arial" w:hAnsi="Arial" w:eastAsia="宋体" w:cs="Arial"/>
          <w:i w:val="0"/>
          <w:caps w:val="0"/>
          <w:color w:val="auto"/>
          <w:spacing w:val="0"/>
          <w:sz w:val="32"/>
          <w:szCs w:val="32"/>
          <w:shd w:val="clear" w:color="auto" w:fill="auto"/>
          <w:lang w:eastAsia="zh-CN"/>
        </w:rPr>
        <w:t>插秧机产品参数（</w:t>
      </w:r>
      <w:r>
        <w:rPr>
          <w:rFonts w:hint="eastAsia" w:ascii="Arial" w:hAnsi="Arial" w:eastAsia="宋体" w:cs="Arial"/>
          <w:i w:val="0"/>
          <w:caps w:val="0"/>
          <w:color w:val="auto"/>
          <w:spacing w:val="0"/>
          <w:sz w:val="32"/>
          <w:szCs w:val="32"/>
          <w:shd w:val="clear" w:color="auto" w:fill="auto"/>
          <w:lang w:val="en-US" w:eastAsia="zh-CN"/>
        </w:rPr>
        <w:t>第一包</w:t>
      </w:r>
      <w:r>
        <w:rPr>
          <w:rFonts w:hint="eastAsia" w:ascii="Arial" w:hAnsi="Arial" w:eastAsia="宋体" w:cs="Arial"/>
          <w:i w:val="0"/>
          <w:caps w:val="0"/>
          <w:color w:val="auto"/>
          <w:spacing w:val="0"/>
          <w:sz w:val="32"/>
          <w:szCs w:val="32"/>
          <w:shd w:val="clear" w:color="auto" w:fill="auto"/>
          <w:lang w:eastAsia="zh-CN"/>
        </w:rPr>
        <w:t>）</w:t>
      </w:r>
    </w:p>
    <w:tbl>
      <w:tblPr>
        <w:tblStyle w:val="19"/>
        <w:tblpPr w:leftFromText="180" w:rightFromText="180" w:vertAnchor="text" w:horzAnchor="page" w:tblpX="1408" w:tblpY="334"/>
        <w:tblOverlap w:val="never"/>
        <w:tblW w:w="4985" w:type="pct"/>
        <w:tblInd w:w="0" w:type="dxa"/>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Layout w:type="autofit"/>
        <w:tblCellMar>
          <w:top w:w="0" w:type="dxa"/>
          <w:left w:w="0" w:type="dxa"/>
          <w:bottom w:w="0" w:type="dxa"/>
          <w:right w:w="0" w:type="dxa"/>
        </w:tblCellMar>
      </w:tblPr>
      <w:tblGrid>
        <w:gridCol w:w="611"/>
        <w:gridCol w:w="3553"/>
        <w:gridCol w:w="4865"/>
      </w:tblGrid>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项目</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规格</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产品型号</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5"/>
                <w:szCs w:val="15"/>
                <w:shd w:val="clear" w:color="auto" w:fill="auto"/>
              </w:rPr>
            </w:pPr>
            <w:r>
              <w:rPr>
                <w:rFonts w:hint="default" w:ascii="Arial" w:hAnsi="Arial" w:eastAsia="宋体" w:cs="Arial"/>
                <w:b/>
                <w:i w:val="0"/>
                <w:caps w:val="0"/>
                <w:color w:val="333333"/>
                <w:spacing w:val="0"/>
                <w:kern w:val="0"/>
                <w:sz w:val="15"/>
                <w:szCs w:val="15"/>
                <w:shd w:val="clear" w:color="auto" w:fill="auto"/>
                <w:lang w:val="en-US" w:eastAsia="zh-CN" w:bidi="ar"/>
              </w:rPr>
              <w:t>2ZGQ-8D5</w:t>
            </w:r>
            <w:r>
              <w:rPr>
                <w:rFonts w:hint="default" w:ascii="Arial" w:hAnsi="Arial" w:eastAsia="宋体" w:cs="Arial"/>
                <w:b/>
                <w:i w:val="0"/>
                <w:caps w:val="0"/>
                <w:color w:val="333333"/>
                <w:spacing w:val="0"/>
                <w:kern w:val="0"/>
                <w:sz w:val="15"/>
                <w:szCs w:val="15"/>
                <w:shd w:val="clear" w:color="auto" w:fill="auto"/>
                <w:lang w:val="en-US" w:eastAsia="zh-CN" w:bidi="ar"/>
              </w:rPr>
              <w:br w:type="textWrapping"/>
            </w:r>
            <w:r>
              <w:rPr>
                <w:rFonts w:hint="default" w:ascii="Arial" w:hAnsi="Arial" w:eastAsia="宋体" w:cs="Arial"/>
                <w:b/>
                <w:i w:val="0"/>
                <w:caps w:val="0"/>
                <w:color w:val="333333"/>
                <w:spacing w:val="0"/>
                <w:kern w:val="0"/>
                <w:sz w:val="15"/>
                <w:szCs w:val="15"/>
                <w:shd w:val="clear" w:color="auto" w:fill="auto"/>
                <w:lang w:val="en-US" w:eastAsia="zh-CN" w:bidi="ar"/>
              </w:rPr>
              <w:t>(SPV-8C25)</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eastAsia" w:ascii="Arial" w:hAnsi="Arial" w:cs="Arial"/>
                <w:b/>
                <w:i w:val="0"/>
                <w:caps w:val="0"/>
                <w:color w:val="333333"/>
                <w:spacing w:val="0"/>
                <w:kern w:val="0"/>
                <w:sz w:val="18"/>
                <w:szCs w:val="18"/>
                <w:shd w:val="clear" w:color="auto" w:fill="auto"/>
                <w:lang w:val="en-US" w:eastAsia="zh-CN" w:bidi="ar"/>
              </w:rPr>
              <w:t>数量</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5"/>
                <w:szCs w:val="15"/>
                <w:shd w:val="clear" w:color="auto" w:fill="auto"/>
                <w:lang w:val="en-US" w:eastAsia="zh-CN" w:bidi="ar"/>
              </w:rPr>
            </w:pPr>
            <w:r>
              <w:rPr>
                <w:rFonts w:hint="eastAsia" w:ascii="Arial" w:hAnsi="Arial" w:cs="Arial"/>
                <w:b/>
                <w:i w:val="0"/>
                <w:caps w:val="0"/>
                <w:color w:val="333333"/>
                <w:spacing w:val="0"/>
                <w:kern w:val="0"/>
                <w:sz w:val="15"/>
                <w:szCs w:val="15"/>
                <w:shd w:val="clear" w:color="auto" w:fill="auto"/>
                <w:lang w:val="en-US" w:eastAsia="zh-CN" w:bidi="ar"/>
              </w:rPr>
              <w:t>1台</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结构型式</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乘座式</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驱动型式</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四轮驱动</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restart"/>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外形尺寸</w:t>
            </w:r>
          </w:p>
        </w:tc>
        <w:tc>
          <w:tcPr>
            <w:tcW w:w="3547" w:type="dxa"/>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长度（mm）（运输状态/工作状态）</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3090/3090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宽度（mm）（运输状态/工作状态）</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2220/2490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高度（mm）（运输状态/工作状态）</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2580/2580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4157" w:type="dxa"/>
            <w:gridSpan w:val="2"/>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结构质量（kg）</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820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restart"/>
            <w:tcBorders>
              <w:top w:val="single" w:color="777777" w:sz="12" w:space="0"/>
              <w:left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型号</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D902-ET02</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结构型式</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立式水冷3 缸柴油机</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总排气量（L）</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0.898</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标定功率（kW）</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16.1</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标定转速（r/min）</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3200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燃油</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柴油</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燃油箱容量（L）</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34</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转向方式</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Arial" w:hAnsi="Arial" w:cs="Arial" w:eastAsiaTheme="minorEastAsia"/>
                <w:b/>
                <w:i w:val="0"/>
                <w:caps w:val="0"/>
                <w:color w:val="333333"/>
                <w:spacing w:val="0"/>
                <w:kern w:val="2"/>
                <w:sz w:val="18"/>
                <w:szCs w:val="18"/>
                <w:shd w:val="clear" w:color="auto" w:fill="auto"/>
                <w:lang w:val="en-US" w:eastAsia="zh-CN" w:bidi="ar-SA"/>
              </w:rPr>
            </w:pPr>
            <w:r>
              <w:rPr>
                <w:rFonts w:hint="default" w:ascii="Arial" w:hAnsi="Arial" w:eastAsia="宋体" w:cs="Arial"/>
                <w:b/>
                <w:i w:val="0"/>
                <w:caps w:val="0"/>
                <w:color w:val="333333"/>
                <w:spacing w:val="0"/>
                <w:kern w:val="0"/>
                <w:sz w:val="18"/>
                <w:szCs w:val="18"/>
                <w:shd w:val="clear" w:color="auto" w:fill="auto"/>
                <w:lang w:val="en-US" w:eastAsia="zh-CN" w:bidi="ar"/>
              </w:rPr>
              <w:t>整体液压转向</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变速方式</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Arial" w:hAnsi="Arial" w:cs="Arial" w:eastAsiaTheme="minorEastAsia"/>
                <w:b/>
                <w:i w:val="0"/>
                <w:caps w:val="0"/>
                <w:color w:val="333333"/>
                <w:spacing w:val="0"/>
                <w:kern w:val="2"/>
                <w:sz w:val="18"/>
                <w:szCs w:val="18"/>
                <w:shd w:val="clear" w:color="auto" w:fill="auto"/>
                <w:lang w:val="en-US" w:eastAsia="zh-CN" w:bidi="ar-SA"/>
              </w:rPr>
            </w:pPr>
            <w:r>
              <w:rPr>
                <w:rFonts w:hint="default" w:ascii="Arial" w:hAnsi="Arial" w:eastAsia="宋体" w:cs="Arial"/>
                <w:b/>
                <w:i w:val="0"/>
                <w:caps w:val="0"/>
                <w:color w:val="333333"/>
                <w:spacing w:val="0"/>
                <w:kern w:val="0"/>
                <w:sz w:val="18"/>
                <w:szCs w:val="18"/>
                <w:shd w:val="clear" w:color="auto" w:fill="auto"/>
                <w:lang w:val="en-US" w:eastAsia="zh-CN" w:bidi="ar"/>
              </w:rPr>
              <w:t>液压式变速（HST）</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最小离地间隙（mm）</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500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tblCellMar>
            <w:top w:w="0" w:type="dxa"/>
            <w:left w:w="0" w:type="dxa"/>
            <w:bottom w:w="0" w:type="dxa"/>
            <w:right w:w="0" w:type="dxa"/>
          </w:tblCellMar>
        </w:tblPrEx>
        <w:trPr>
          <w:trHeight w:val="375" w:hRule="atLeast"/>
        </w:trPr>
        <w:tc>
          <w:tcPr>
            <w:tcW w:w="610" w:type="dxa"/>
            <w:vMerge w:val="restart"/>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插秧部</w:t>
            </w:r>
          </w:p>
        </w:tc>
        <w:tc>
          <w:tcPr>
            <w:tcW w:w="3547" w:type="dxa"/>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插植臂型式</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旋转式强制插秧</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tblCellMar>
            <w:top w:w="0" w:type="dxa"/>
            <w:left w:w="0" w:type="dxa"/>
            <w:bottom w:w="0" w:type="dxa"/>
            <w:right w:w="0" w:type="dxa"/>
          </w:tblCellMar>
        </w:tblPrEx>
        <w:trPr>
          <w:trHeight w:val="37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工作行数（行）</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8</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485" w:hRule="atLeast"/>
        </w:trPr>
        <w:tc>
          <w:tcPr>
            <w:tcW w:w="610" w:type="dxa"/>
            <w:vMerge w:val="continue"/>
            <w:tcBorders>
              <w:top w:val="single" w:color="777777" w:sz="12" w:space="0"/>
              <w:left w:val="single" w:color="777777" w:sz="6" w:space="0"/>
              <w:bottom w:val="single" w:color="777777" w:sz="6" w:space="0"/>
              <w:right w:val="single" w:color="777777" w:sz="6" w:space="0"/>
            </w:tcBorders>
            <w:shd w:val="clear" w:color="auto" w:fill="B6DDE8"/>
            <w:vAlign w:val="center"/>
          </w:tcPr>
          <w:p>
            <w:pPr>
              <w:jc w:val="center"/>
              <w:rPr>
                <w:rFonts w:hint="default" w:ascii="Arial" w:hAnsi="Arial" w:cs="Arial"/>
                <w:b/>
                <w:i w:val="0"/>
                <w:caps w:val="0"/>
                <w:color w:val="333333"/>
                <w:spacing w:val="0"/>
                <w:sz w:val="18"/>
                <w:szCs w:val="18"/>
                <w:shd w:val="clear" w:color="auto" w:fill="auto"/>
              </w:rPr>
            </w:pPr>
          </w:p>
        </w:tc>
        <w:tc>
          <w:tcPr>
            <w:tcW w:w="3547" w:type="dxa"/>
            <w:tcBorders>
              <w:top w:val="single" w:color="777777" w:sz="6"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行距（mm）</w:t>
            </w:r>
          </w:p>
        </w:tc>
        <w:tc>
          <w:tcPr>
            <w:tcW w:w="4857" w:type="dxa"/>
            <w:tcBorders>
              <w:top w:val="single" w:color="777777" w:sz="6"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250</w:t>
            </w:r>
          </w:p>
        </w:tc>
      </w:tr>
      <w:tr>
        <w:tblPrEx>
          <w:tblBorders>
            <w:top w:val="single" w:color="777777" w:sz="12" w:space="0"/>
            <w:left w:val="single" w:color="777777" w:sz="12" w:space="0"/>
            <w:bottom w:val="single" w:color="777777" w:sz="12" w:space="0"/>
            <w:right w:val="single" w:color="777777" w:sz="12" w:space="0"/>
            <w:insideH w:val="none" w:color="auto" w:sz="0" w:space="0"/>
            <w:insideV w:val="none" w:color="auto" w:sz="0" w:space="0"/>
          </w:tblBorders>
          <w:shd w:val="clear" w:color="auto" w:fill="F2F2F2"/>
          <w:tblCellMar>
            <w:top w:w="0" w:type="dxa"/>
            <w:left w:w="0" w:type="dxa"/>
            <w:bottom w:w="0" w:type="dxa"/>
            <w:right w:w="0" w:type="dxa"/>
          </w:tblCellMar>
        </w:tblPrEx>
        <w:trPr>
          <w:trHeight w:val="525" w:hRule="atLeast"/>
        </w:trPr>
        <w:tc>
          <w:tcPr>
            <w:tcW w:w="4157" w:type="dxa"/>
            <w:gridSpan w:val="2"/>
            <w:tcBorders>
              <w:top w:val="single" w:color="777777" w:sz="12" w:space="0"/>
              <w:left w:val="single" w:color="777777" w:sz="6" w:space="0"/>
              <w:bottom w:val="single" w:color="777777" w:sz="6" w:space="0"/>
              <w:right w:val="single" w:color="777777" w:sz="6" w:space="0"/>
            </w:tcBorders>
            <w:shd w:val="clear" w:color="auto" w:fill="B6DDE8"/>
            <w:vAlign w:val="center"/>
          </w:tcPr>
          <w:p>
            <w:pPr>
              <w:keepNext w:val="0"/>
              <w:keepLines w:val="0"/>
              <w:widowControl/>
              <w:suppressLineNumbers w:val="0"/>
              <w:spacing w:before="0" w:beforeAutospacing="0" w:after="0" w:afterAutospacing="0"/>
              <w:ind w:left="0" w:right="0" w:firstLine="0"/>
              <w:jc w:val="center"/>
              <w:rPr>
                <w:rFonts w:hint="default" w:ascii="Arial" w:hAnsi="Arial" w:cs="Arial"/>
                <w:b/>
                <w:i w:val="0"/>
                <w:caps w:val="0"/>
                <w:color w:val="333333"/>
                <w:spacing w:val="0"/>
                <w:sz w:val="18"/>
                <w:szCs w:val="18"/>
                <w:shd w:val="clear" w:color="auto" w:fill="auto"/>
              </w:rPr>
            </w:pPr>
            <w:r>
              <w:rPr>
                <w:rFonts w:hint="default" w:ascii="Arial" w:hAnsi="Arial" w:eastAsia="宋体" w:cs="Arial"/>
                <w:b/>
                <w:i w:val="0"/>
                <w:caps w:val="0"/>
                <w:color w:val="333333"/>
                <w:spacing w:val="0"/>
                <w:kern w:val="0"/>
                <w:sz w:val="18"/>
                <w:szCs w:val="18"/>
                <w:shd w:val="clear" w:color="auto" w:fill="auto"/>
                <w:lang w:val="en-US" w:eastAsia="zh-CN" w:bidi="ar"/>
              </w:rPr>
              <w:t>秧盘架（个）</w:t>
            </w:r>
          </w:p>
        </w:tc>
        <w:tc>
          <w:tcPr>
            <w:tcW w:w="4857" w:type="dxa"/>
            <w:tcBorders>
              <w:top w:val="single" w:color="777777" w:sz="12" w:space="0"/>
              <w:left w:val="single" w:color="777777" w:sz="6" w:space="0"/>
              <w:bottom w:val="single" w:color="777777" w:sz="6" w:space="0"/>
              <w:right w:val="single" w:color="777777" w:sz="6" w:space="0"/>
            </w:tcBorders>
            <w:shd w:val="clear" w:color="auto" w:fill="F2F2F2"/>
            <w:vAlign w:val="center"/>
          </w:tcPr>
          <w:p>
            <w:pPr>
              <w:keepNext w:val="0"/>
              <w:keepLines w:val="0"/>
              <w:widowControl/>
              <w:suppressLineNumbers w:val="0"/>
              <w:spacing w:before="0" w:beforeAutospacing="0" w:after="0" w:afterAutospacing="0"/>
              <w:ind w:left="0" w:right="0" w:firstLine="0"/>
              <w:jc w:val="center"/>
              <w:rPr>
                <w:rFonts w:hint="default" w:ascii="Arial" w:hAnsi="Arial" w:eastAsia="宋体" w:cs="Arial"/>
                <w:b/>
                <w:i w:val="0"/>
                <w:caps w:val="0"/>
                <w:color w:val="333333"/>
                <w:spacing w:val="0"/>
                <w:kern w:val="0"/>
                <w:sz w:val="18"/>
                <w:szCs w:val="18"/>
                <w:shd w:val="clear" w:color="auto" w:fill="auto"/>
                <w:lang w:val="en-US" w:eastAsia="zh-CN" w:bidi="ar"/>
              </w:rPr>
            </w:pPr>
            <w:r>
              <w:rPr>
                <w:rFonts w:hint="default" w:ascii="Arial" w:hAnsi="Arial" w:eastAsia="宋体" w:cs="Arial"/>
                <w:b/>
                <w:i w:val="0"/>
                <w:caps w:val="0"/>
                <w:color w:val="333333"/>
                <w:spacing w:val="0"/>
                <w:kern w:val="0"/>
                <w:sz w:val="18"/>
                <w:szCs w:val="18"/>
                <w:shd w:val="clear" w:color="auto" w:fill="auto"/>
                <w:lang w:val="en-US" w:eastAsia="zh-CN" w:bidi="ar"/>
              </w:rPr>
              <w:t>8</w:t>
            </w:r>
          </w:p>
        </w:tc>
      </w:tr>
    </w:tbl>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微软雅黑" w:hAnsi="微软雅黑" w:eastAsia="微软雅黑" w:cs="微软雅黑"/>
          <w:b/>
          <w:i w:val="0"/>
          <w:caps w:val="0"/>
          <w:color w:val="3B3E40"/>
          <w:spacing w:val="0"/>
          <w:sz w:val="36"/>
          <w:szCs w:val="36"/>
          <w:shd w:val="clear" w:fill="FFFFFF"/>
          <w:vertAlign w:val="baseline"/>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baseline"/>
        <w:rPr>
          <w:rFonts w:hint="eastAsia" w:ascii="Arial" w:hAnsi="Arial" w:eastAsia="宋体" w:cs="Arial"/>
          <w:b w:val="0"/>
          <w:bCs w:val="0"/>
          <w:i w:val="0"/>
          <w:caps w:val="0"/>
          <w:color w:val="auto"/>
          <w:spacing w:val="0"/>
          <w:kern w:val="2"/>
          <w:sz w:val="32"/>
          <w:szCs w:val="32"/>
          <w:shd w:val="clear" w:color="auto" w:fill="auto"/>
          <w:lang w:val="en-US" w:eastAsia="zh-CN" w:bidi="ar-SA"/>
        </w:rPr>
      </w:pPr>
      <w:r>
        <w:rPr>
          <w:rFonts w:hint="eastAsia" w:ascii="Arial" w:hAnsi="Arial" w:eastAsia="宋体" w:cs="Arial"/>
          <w:b w:val="0"/>
          <w:bCs w:val="0"/>
          <w:i w:val="0"/>
          <w:caps w:val="0"/>
          <w:color w:val="auto"/>
          <w:spacing w:val="0"/>
          <w:kern w:val="2"/>
          <w:sz w:val="32"/>
          <w:szCs w:val="32"/>
          <w:shd w:val="clear" w:color="auto" w:fill="auto"/>
          <w:lang w:val="en-US" w:eastAsia="zh-CN" w:bidi="ar-SA"/>
        </w:rPr>
        <w:t>农药喷洒无人机参数（第二包）</w:t>
      </w:r>
    </w:p>
    <w:p>
      <w:pPr>
        <w:rPr>
          <w:rFonts w:hint="default" w:asciiTheme="minorEastAsia" w:hAnsiTheme="minorEastAsia" w:eastAsiaTheme="minorEastAsia" w:cstheme="minorEastAsia"/>
          <w:b/>
          <w:bCs/>
          <w:i w:val="0"/>
          <w:caps w:val="0"/>
          <w:color w:val="3B3E40"/>
          <w:spacing w:val="0"/>
          <w:kern w:val="2"/>
          <w:sz w:val="24"/>
          <w:szCs w:val="24"/>
          <w:shd w:val="clear" w:color="auto" w:fill="auto"/>
          <w:vertAlign w:val="baseline"/>
          <w:lang w:val="en-US" w:eastAsia="zh-CN" w:bidi="ar-SA"/>
        </w:rPr>
      </w:pPr>
      <w:r>
        <w:rPr>
          <w:rFonts w:hint="eastAsia" w:asciiTheme="minorEastAsia" w:hAnsiTheme="minorEastAsia" w:eastAsiaTheme="minorEastAsia" w:cstheme="minorEastAsia"/>
          <w:b/>
          <w:bCs/>
          <w:i w:val="0"/>
          <w:caps w:val="0"/>
          <w:color w:val="3B3E40"/>
          <w:spacing w:val="0"/>
          <w:kern w:val="2"/>
          <w:sz w:val="24"/>
          <w:szCs w:val="24"/>
          <w:shd w:val="clear" w:color="auto" w:fill="auto"/>
          <w:vertAlign w:val="baseline"/>
          <w:lang w:val="en-US" w:eastAsia="zh-CN" w:bidi="ar-SA"/>
        </w:rPr>
        <w:t>数量：1台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整机重量（不含电池）</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26.3 kg</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最大起飞重量</w:t>
      </w:r>
      <w:r>
        <w:rPr>
          <w:rFonts w:hint="eastAsia" w:asciiTheme="minorEastAsia" w:hAnsiTheme="minorEastAsia" w:eastAsiaTheme="minorEastAsia" w:cstheme="minorEastAsia"/>
          <w:b/>
          <w:i w:val="0"/>
          <w:caps w:val="0"/>
          <w:color w:val="3B3E40"/>
          <w:spacing w:val="0"/>
          <w:sz w:val="24"/>
          <w:szCs w:val="24"/>
          <w:shd w:val="clear" w:fill="FFFFFF"/>
          <w:vertAlign w:val="baseline"/>
          <w:lang w:val="en-US" w:eastAsia="zh-CN"/>
        </w:rPr>
        <w:t>：</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最大喷洒起飞重量：66.5 kg（海平面附近）</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br w:type="textWrapping"/>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最大播撒起飞重量：78 kg（海平面附近）</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最大功耗</w:t>
      </w:r>
      <w:r>
        <w:rPr>
          <w:rFonts w:hint="eastAsia" w:asciiTheme="minorEastAsia" w:hAnsiTheme="minorEastAsia" w:eastAsiaTheme="minorEastAsia" w:cstheme="minorEastAsia"/>
          <w:b/>
          <w:i w:val="0"/>
          <w:caps w:val="0"/>
          <w:color w:val="3B3E40"/>
          <w:spacing w:val="0"/>
          <w:sz w:val="24"/>
          <w:szCs w:val="24"/>
          <w:shd w:val="clear" w:color="auto" w:fill="auto"/>
          <w:vertAlign w:val="baseline"/>
          <w:lang w:eastAsia="zh-CN"/>
        </w:rPr>
        <w:t>：</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13000 W</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b/>
          <w:color w:val="3B3E4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悬停时间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baseline"/>
        <w:rPr>
          <w:rFonts w:hint="eastAsia" w:asciiTheme="minorEastAsia" w:hAnsiTheme="minorEastAsia" w:eastAsiaTheme="minorEastAsia" w:cstheme="minorEastAsia"/>
          <w:i w:val="0"/>
          <w:caps w:val="0"/>
          <w:color w:val="3B3E40"/>
          <w:spacing w:val="0"/>
          <w:sz w:val="24"/>
          <w:szCs w:val="24"/>
        </w:rPr>
      </w:pP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20.5min（@29000 mAh &amp; 起飞重量36.5 kg）</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br w:type="textWrapping"/>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7.8min（@29000 mAh &amp; 起飞重量66.5 kg）</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i w:val="0"/>
          <w:caps w:val="0"/>
          <w:color w:val="3B3E40"/>
          <w:spacing w:val="0"/>
          <w:sz w:val="24"/>
          <w:szCs w:val="24"/>
          <w:shd w:val="clear" w:fill="F8F9FB"/>
          <w:vertAlign w:val="baseline"/>
        </w:rPr>
        <w:t>最大俯仰角</w:t>
      </w:r>
      <w:r>
        <w:rPr>
          <w:rFonts w:hint="eastAsia" w:asciiTheme="minorEastAsia" w:hAnsiTheme="minorEastAsia" w:eastAsiaTheme="minorEastAsia" w:cstheme="minorEastAsia"/>
          <w:i w:val="0"/>
          <w:caps w:val="0"/>
          <w:color w:val="3B3E40"/>
          <w:spacing w:val="0"/>
          <w:kern w:val="0"/>
          <w:sz w:val="24"/>
          <w:szCs w:val="24"/>
          <w:shd w:val="clear" w:fill="F8F9FB"/>
          <w:vertAlign w:val="baseline"/>
          <w:lang w:val="en-US" w:eastAsia="zh-CN" w:bidi="ar"/>
        </w:rPr>
        <w:t>15°</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最大作业飞行速度</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7 m/s</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最大平飞速度</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10 m/s（GNSS信号良好）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最大可承受风速</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8 m/s</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rPr>
      </w:pPr>
      <w:r>
        <w:rPr>
          <w:rFonts w:hint="eastAsia" w:asciiTheme="minorEastAsia" w:hAnsiTheme="minorEastAsia" w:eastAsiaTheme="minorEastAsia" w:cstheme="minorEastAsia"/>
          <w:b/>
          <w:i w:val="0"/>
          <w:caps w:val="0"/>
          <w:color w:val="3B3E40"/>
          <w:spacing w:val="0"/>
          <w:sz w:val="24"/>
          <w:szCs w:val="24"/>
          <w:shd w:val="clear" w:fill="F8F9FB"/>
          <w:vertAlign w:val="baseline"/>
        </w:rPr>
        <w:t>最大飞行海拔高度</w:t>
      </w:r>
      <w:r>
        <w:rPr>
          <w:rFonts w:hint="eastAsia" w:asciiTheme="minorEastAsia" w:hAnsiTheme="minorEastAsia" w:eastAsiaTheme="minorEastAsia" w:cstheme="minorEastAsia"/>
          <w:i w:val="0"/>
          <w:caps w:val="0"/>
          <w:color w:val="3B3E40"/>
          <w:spacing w:val="0"/>
          <w:kern w:val="0"/>
          <w:sz w:val="24"/>
          <w:szCs w:val="24"/>
          <w:shd w:val="clear" w:fill="F8F9FB"/>
          <w:vertAlign w:val="baseline"/>
          <w:lang w:val="en-US" w:eastAsia="zh-CN" w:bidi="ar"/>
        </w:rPr>
        <w:t>4500m</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b/>
          <w:color w:val="3B3E4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机架参数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rPr>
      </w:pPr>
      <w:r>
        <w:rPr>
          <w:rFonts w:hint="eastAsia" w:asciiTheme="minorEastAsia" w:hAnsiTheme="minorEastAsia" w:eastAsiaTheme="minorEastAsia" w:cstheme="minorEastAsia"/>
          <w:b/>
          <w:i w:val="0"/>
          <w:caps w:val="0"/>
          <w:color w:val="3B3E40"/>
          <w:spacing w:val="0"/>
          <w:sz w:val="24"/>
          <w:szCs w:val="24"/>
          <w:shd w:val="clear" w:fill="F8F9FB"/>
          <w:vertAlign w:val="baseline"/>
        </w:rPr>
        <w:t>最大轴距</w:t>
      </w:r>
      <w:r>
        <w:rPr>
          <w:rFonts w:hint="eastAsia" w:asciiTheme="minorEastAsia" w:hAnsiTheme="minorEastAsia" w:eastAsiaTheme="minorEastAsia" w:cstheme="minorEastAsia"/>
          <w:i w:val="0"/>
          <w:caps w:val="0"/>
          <w:color w:val="3B3E40"/>
          <w:spacing w:val="0"/>
          <w:kern w:val="0"/>
          <w:sz w:val="24"/>
          <w:szCs w:val="24"/>
          <w:shd w:val="clear" w:fill="F8F9FB"/>
          <w:vertAlign w:val="baseline"/>
          <w:lang w:val="en-US" w:eastAsia="zh-CN" w:bidi="ar"/>
        </w:rPr>
        <w:t>2145 mm</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color w:val="3B3E4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外形尺寸</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2858 mm×2685 mm×790mm（机臂展开，桨叶展开）</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br w:type="textWrapping"/>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2030 mm×1866 mm×790 mm（机臂展开，桨叶折叠）</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br w:type="textWrapping"/>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1170 mm×670mm×857 mm（机臂折叠）</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b/>
          <w:color w:val="3B3E4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动力系统-电机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定子尺寸</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100×18 mm</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color w:val="3B3E40"/>
          <w:sz w:val="24"/>
          <w:szCs w:val="24"/>
        </w:rPr>
      </w:pPr>
      <w:r>
        <w:rPr>
          <w:rFonts w:hint="eastAsia" w:asciiTheme="minorEastAsia" w:hAnsiTheme="minorEastAsia" w:eastAsiaTheme="minorEastAsia" w:cstheme="minorEastAsia"/>
          <w:b/>
          <w:i w:val="0"/>
          <w:caps w:val="0"/>
          <w:color w:val="3B3E40"/>
          <w:spacing w:val="0"/>
          <w:sz w:val="24"/>
          <w:szCs w:val="24"/>
          <w:shd w:val="clear" w:fill="FFFFFF"/>
          <w:vertAlign w:val="baseline"/>
        </w:rPr>
        <w:t>最大功率</w:t>
      </w:r>
      <w:r>
        <w:rPr>
          <w:rFonts w:hint="eastAsia" w:asciiTheme="minorEastAsia" w:hAnsiTheme="minorEastAsia" w:eastAsiaTheme="minorEastAsia" w:cstheme="minorEastAsia"/>
          <w:i w:val="0"/>
          <w:caps w:val="0"/>
          <w:color w:val="3B3E40"/>
          <w:spacing w:val="0"/>
          <w:kern w:val="0"/>
          <w:sz w:val="24"/>
          <w:szCs w:val="24"/>
          <w:shd w:val="clear" w:fill="FFFFFF"/>
          <w:vertAlign w:val="baseline"/>
          <w:lang w:val="en-US" w:eastAsia="zh-CN" w:bidi="ar"/>
        </w:rPr>
        <w:t>3600 W/rotor</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color w:val="3B3E40"/>
          <w:sz w:val="24"/>
          <w:szCs w:val="24"/>
          <w:shd w:val="clear" w:color="auto" w:fill="auto"/>
          <w:lang w:val="en-US" w:eastAsia="zh-CN"/>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最大工作电流（持续）</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60 A</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b/>
          <w:color w:val="3B3E4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喷洒系统-作业箱</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作业箱容积</w:t>
      </w:r>
      <w:r>
        <w:rPr>
          <w:rFonts w:hint="eastAsia" w:asciiTheme="minorEastAsia" w:hAnsiTheme="minorEastAsia" w:eastAsiaTheme="minorEastAsia" w:cstheme="minorEastAsia"/>
          <w:b/>
          <w:i w:val="0"/>
          <w:caps w:val="0"/>
          <w:color w:val="3B3E40"/>
          <w:spacing w:val="0"/>
          <w:sz w:val="24"/>
          <w:szCs w:val="24"/>
          <w:shd w:val="clear" w:color="auto" w:fill="auto"/>
          <w:vertAlign w:val="baseline"/>
          <w:lang w:eastAsia="zh-CN"/>
        </w:rPr>
        <w:t>：</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满载 30L</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color w:val="3B3E40"/>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作业载荷</w:t>
      </w:r>
      <w:r>
        <w:rPr>
          <w:rFonts w:hint="eastAsia" w:asciiTheme="minorEastAsia" w:hAnsiTheme="minorEastAsia" w:eastAsiaTheme="minorEastAsia" w:cstheme="minorEastAsia"/>
          <w:b/>
          <w:i w:val="0"/>
          <w:caps w:val="0"/>
          <w:color w:val="3B3E40"/>
          <w:spacing w:val="0"/>
          <w:sz w:val="24"/>
          <w:szCs w:val="24"/>
          <w:shd w:val="clear" w:color="auto" w:fill="auto"/>
          <w:vertAlign w:val="baseline"/>
          <w:lang w:eastAsia="zh-CN"/>
        </w:rPr>
        <w:t>：</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满载 30kg</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喷洒系统-喷嘴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sz w:val="24"/>
          <w:szCs w:val="24"/>
          <w:shd w:val="clear" w:color="auto" w:fill="auto"/>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喷头型号</w:t>
      </w:r>
      <w:r>
        <w:rPr>
          <w:rFonts w:hint="eastAsia" w:asciiTheme="minorEastAsia" w:hAnsiTheme="minorEastAsia" w:eastAsiaTheme="minorEastAsia" w:cstheme="minorEastAsia"/>
          <w:b/>
          <w:i w:val="0"/>
          <w:caps w:val="0"/>
          <w:color w:val="3B3E40"/>
          <w:spacing w:val="0"/>
          <w:sz w:val="24"/>
          <w:szCs w:val="24"/>
          <w:shd w:val="clear" w:color="auto" w:fill="auto"/>
          <w:vertAlign w:val="baseline"/>
          <w:lang w:eastAsia="zh-CN"/>
        </w:rPr>
        <w:t>：</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SX11001VS（标配）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baseline"/>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pPr>
      <w:r>
        <w:rPr>
          <w:rFonts w:hint="eastAsia" w:asciiTheme="minorEastAsia" w:hAnsiTheme="minorEastAsia" w:eastAsiaTheme="minorEastAsia" w:cstheme="minorEastAsia"/>
          <w:b/>
          <w:i w:val="0"/>
          <w:caps w:val="0"/>
          <w:color w:val="3B3E40"/>
          <w:spacing w:val="0"/>
          <w:sz w:val="24"/>
          <w:szCs w:val="24"/>
          <w:shd w:val="clear" w:color="auto" w:fill="auto"/>
          <w:vertAlign w:val="baseline"/>
        </w:rPr>
        <w:t>喷头数量</w:t>
      </w:r>
      <w:r>
        <w:rPr>
          <w:rFonts w:hint="eastAsia" w:asciiTheme="minorEastAsia" w:hAnsiTheme="minorEastAsia" w:eastAsiaTheme="minorEastAsia" w:cstheme="minorEastAsia"/>
          <w:b/>
          <w:i w:val="0"/>
          <w:caps w:val="0"/>
          <w:color w:val="3B3E40"/>
          <w:spacing w:val="0"/>
          <w:sz w:val="24"/>
          <w:szCs w:val="24"/>
          <w:shd w:val="clear" w:color="auto" w:fill="auto"/>
          <w:vertAlign w:val="baseline"/>
          <w:lang w:eastAsia="zh-CN"/>
        </w:rPr>
        <w:t>：</w:t>
      </w:r>
      <w:r>
        <w:rPr>
          <w:rFonts w:hint="eastAsia" w:asciiTheme="minorEastAsia" w:hAnsiTheme="minorEastAsia" w:eastAsiaTheme="minorEastAsia" w:cstheme="minorEastAsia"/>
          <w:i w:val="0"/>
          <w:caps w:val="0"/>
          <w:color w:val="3B3E40"/>
          <w:spacing w:val="0"/>
          <w:kern w:val="0"/>
          <w:sz w:val="24"/>
          <w:szCs w:val="24"/>
          <w:shd w:val="clear" w:color="auto" w:fill="auto"/>
          <w:vertAlign w:val="baseline"/>
          <w:lang w:val="en-US" w:eastAsia="zh-CN" w:bidi="ar"/>
        </w:rPr>
        <w:t>16个</w:t>
      </w:r>
    </w:p>
    <w:p>
      <w:pPr>
        <w:rPr>
          <w:rFonts w:hint="eastAsia"/>
          <w:lang w:eastAsia="zh-CN"/>
        </w:rPr>
      </w:pPr>
    </w:p>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lang w:val="en-US" w:eastAsia="zh-CN" w:bidi="ar-SA"/>
        </w:rPr>
      </w:pPr>
      <w:r>
        <w:rPr>
          <w:rFonts w:hint="eastAsia" w:ascii="宋体" w:hAnsi="宋体" w:eastAsia="宋体" w:cs="Times New Roman"/>
          <w:kern w:val="2"/>
          <w:sz w:val="21"/>
          <w:szCs w:val="22"/>
          <w:lang w:val="en-US" w:eastAsia="zh-CN" w:bidi="ar-SA"/>
        </w:rPr>
        <w:t>备注：1、本项目报价采用“总价报价”，响应报价应含有所投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rPr>
          <w:rFonts w:hint="eastAsia"/>
          <w:lang w:val="en-US" w:eastAsia="zh-CN"/>
        </w:rPr>
      </w:pPr>
      <w:r>
        <w:rPr>
          <w:rFonts w:hint="eastAsia"/>
          <w:lang w:val="en-US" w:eastAsia="zh-CN"/>
        </w:rPr>
        <w:br w:type="page"/>
      </w:r>
    </w:p>
    <w:p>
      <w:pPr>
        <w:pStyle w:val="6"/>
        <w:jc w:val="center"/>
        <w:rPr>
          <w:rFonts w:hint="eastAsia"/>
        </w:rPr>
      </w:pPr>
      <w:bookmarkStart w:id="37" w:name="_Toc11297"/>
      <w:bookmarkStart w:id="38" w:name="_Toc4288_WPSOffice_Level1"/>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3"/>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1"/>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1"/>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2"/>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3858_WPSOffice_Level1"/>
      <w:bookmarkStart w:id="60" w:name="_Toc516969098"/>
      <w:bookmarkStart w:id="61" w:name="_Toc148501698"/>
      <w:r>
        <w:rPr>
          <w:rFonts w:hint="eastAsia"/>
          <w:b/>
          <w:bCs/>
          <w:color w:val="auto"/>
          <w:sz w:val="28"/>
          <w:szCs w:val="28"/>
        </w:rPr>
        <w:t>响应函</w:t>
      </w:r>
      <w:bookmarkEnd w:id="59"/>
      <w:bookmarkEnd w:id="60"/>
      <w:bookmarkEnd w:id="61"/>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供货</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2" w:name="_Toc471299106"/>
      <w:bookmarkStart w:id="63" w:name="_Toc417045478"/>
      <w:bookmarkStart w:id="64" w:name="_Toc30711"/>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cs="宋体"/>
                <w:b/>
                <w:bCs/>
                <w:color w:val="000000" w:themeColor="text1"/>
                <w:sz w:val="21"/>
                <w:szCs w:val="21"/>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val="en-US" w:eastAsia="zh-CN"/>
        </w:rPr>
        <w:t>货物</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27567"/>
      <w:bookmarkStart w:id="72" w:name="_Toc471299110"/>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71"/>
      <w:bookmarkEnd w:id="72"/>
      <w:r>
        <w:rPr>
          <w:rFonts w:hint="eastAsia" w:ascii="宋体" w:hAnsi="宋体" w:eastAsia="宋体" w:cs="宋体"/>
          <w:b/>
          <w:bCs/>
          <w:color w:val="auto"/>
          <w:kern w:val="2"/>
          <w:sz w:val="21"/>
          <w:szCs w:val="21"/>
          <w:lang w:val="en-US" w:eastAsia="zh-CN" w:bidi="ar-SA"/>
        </w:rPr>
        <w:t>六</w:t>
      </w:r>
      <w:bookmarkStart w:id="73"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310" w:firstLineChars="1100"/>
              <w:jc w:val="left"/>
              <w:rPr>
                <w:rFonts w:hint="default" w:ascii="宋体" w:hAnsi="宋体" w:eastAsia="宋体" w:cs="宋体"/>
                <w:color w:val="auto"/>
                <w:szCs w:val="21"/>
                <w:u w:val="single"/>
                <w:lang w:val="en-US" w:eastAsia="zh-CN"/>
              </w:rPr>
            </w:pPr>
            <w:r>
              <w:rPr>
                <w:rFonts w:hint="eastAsia" w:ascii="宋体" w:hAnsi="宋体" w:cs="宋体"/>
                <w:color w:val="auto"/>
                <w:szCs w:val="21"/>
                <w:u w:val="single"/>
                <w:lang w:val="en-US" w:eastAsia="zh-CN"/>
              </w:rPr>
              <w:t>DBSCG-2021-032第  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bookmarkStart w:id="96" w:name="_GoBack"/>
            <w:bookmarkEnd w:id="96"/>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w:t>
      </w:r>
      <w:r>
        <w:rPr>
          <w:rFonts w:hint="eastAsia" w:ascii="宋体" w:hAnsi="宋体" w:cs="宋体"/>
          <w:color w:val="FF0000"/>
          <w:sz w:val="24"/>
          <w:szCs w:val="24"/>
          <w:lang w:eastAsia="zh-CN"/>
        </w:rPr>
        <w:t>汇总。</w:t>
      </w:r>
    </w:p>
    <w:p>
      <w:pPr>
        <w:pStyle w:val="2"/>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en-US" w:eastAsia="zh-CN"/>
        </w:rPr>
        <w:t>供货</w:t>
      </w:r>
      <w:r>
        <w:rPr>
          <w:rFonts w:hint="eastAsia"/>
          <w:b/>
          <w:bCs/>
          <w:color w:val="auto"/>
          <w:sz w:val="28"/>
          <w:szCs w:val="28"/>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tabs>
          <w:tab w:val="left" w:pos="4620"/>
        </w:tabs>
        <w:spacing w:line="560" w:lineRule="exact"/>
        <w:jc w:val="left"/>
        <w:rPr>
          <w:rStyle w:val="42"/>
          <w:rFonts w:hint="eastAsia"/>
          <w:color w:val="auto"/>
          <w:sz w:val="21"/>
          <w:szCs w:val="21"/>
          <w:lang w:val="en-US" w:eastAsia="zh-CN"/>
        </w:rPr>
      </w:pPr>
      <w:bookmarkStart w:id="77" w:name="_Toc3085"/>
      <w:bookmarkStart w:id="78" w:name="_Toc19844_WPSOffice_Level1"/>
    </w:p>
    <w:p>
      <w:pPr>
        <w:tabs>
          <w:tab w:val="left" w:pos="4620"/>
        </w:tabs>
        <w:spacing w:line="560" w:lineRule="exact"/>
        <w:jc w:val="left"/>
        <w:rPr>
          <w:rStyle w:val="42"/>
          <w:rFonts w:hint="eastAsia"/>
          <w:color w:val="auto"/>
          <w:sz w:val="21"/>
          <w:szCs w:val="21"/>
          <w:lang w:val="en-US" w:eastAsia="zh-CN"/>
        </w:rPr>
      </w:pPr>
    </w:p>
    <w:p>
      <w:pPr>
        <w:tabs>
          <w:tab w:val="left" w:pos="4620"/>
        </w:tabs>
        <w:spacing w:line="560" w:lineRule="exact"/>
        <w:jc w:val="left"/>
        <w:rPr>
          <w:rFonts w:hint="eastAsia" w:ascii="宋体" w:hAnsi="宋体" w:cs="宋体"/>
          <w:b/>
          <w:bCs/>
          <w:sz w:val="24"/>
          <w:szCs w:val="24"/>
        </w:rPr>
      </w:pPr>
      <w:r>
        <w:rPr>
          <w:rStyle w:val="42"/>
          <w:rFonts w:hint="eastAsia"/>
          <w:color w:val="auto"/>
          <w:sz w:val="21"/>
          <w:szCs w:val="21"/>
          <w:lang w:val="en-US" w:eastAsia="zh-CN"/>
        </w:rPr>
        <w:t>附件九</w:t>
      </w:r>
      <w:r>
        <w:rPr>
          <w:rStyle w:val="42"/>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8"/>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79" w:name="bookmark35"/>
      <w:bookmarkStart w:id="80" w:name="bookmark34"/>
      <w:bookmarkStart w:id="81" w:name="bookmark36"/>
      <w:r>
        <w:rPr>
          <w:rFonts w:hint="eastAsia" w:ascii="宋体" w:hAnsi="宋体" w:eastAsia="宋体" w:cs="Times New Roman"/>
          <w:kern w:val="2"/>
          <w:sz w:val="24"/>
          <w:szCs w:val="24"/>
          <w:lang w:val="en-US" w:eastAsia="zh-CN" w:bidi="ar-SA"/>
        </w:rPr>
        <w:t>中小企业声明函（货物）</w:t>
      </w:r>
      <w:bookmarkEnd w:id="79"/>
      <w:bookmarkEnd w:id="80"/>
      <w:bookmarkEnd w:id="81"/>
    </w:p>
    <w:p>
      <w:pPr>
        <w:pStyle w:val="49"/>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82" w:name="bookmark37"/>
      <w:bookmarkEnd w:id="82"/>
    </w:p>
    <w:p>
      <w:pPr>
        <w:pStyle w:val="49"/>
        <w:keepNext w:val="0"/>
        <w:keepLines w:val="0"/>
        <w:widowControl w:val="0"/>
        <w:numPr>
          <w:ilvl w:val="0"/>
          <w:numId w:val="2"/>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3" w:name="bookmark38"/>
      <w:bookmarkEnd w:id="83"/>
    </w:p>
    <w:p>
      <w:pPr>
        <w:pStyle w:val="49"/>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4" w:name="bookmark41"/>
      <w:bookmarkStart w:id="85" w:name="bookmark39"/>
      <w:bookmarkStart w:id="86" w:name="bookmark40"/>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8"/>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4"/>
      <w:bookmarkEnd w:id="85"/>
      <w:bookmarkEnd w:id="86"/>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7" w:name="bookmark42"/>
      <w:bookmarkEnd w:id="87"/>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8" w:name="bookmark43"/>
      <w:bookmarkEnd w:id="88"/>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9" w:name="_Toc13534_WPSOffice_Level1"/>
      <w:r>
        <w:rPr>
          <w:rFonts w:hint="eastAsia" w:ascii="宋体" w:hAnsi="宋体" w:cs="宋体"/>
          <w:b/>
          <w:bCs/>
          <w:color w:val="auto"/>
          <w:sz w:val="24"/>
        </w:rPr>
        <w:t>注：</w:t>
      </w:r>
      <w:bookmarkEnd w:id="8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2"/>
        <w:rPr>
          <w:rFonts w:hint="eastAsia" w:ascii="宋体" w:hAnsi="宋体" w:cs="宋体"/>
          <w:b/>
          <w:bCs/>
          <w:color w:val="auto"/>
          <w:sz w:val="24"/>
          <w:szCs w:val="24"/>
        </w:rPr>
      </w:pPr>
      <w:bookmarkStart w:id="90"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0"/>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霍山县与儿街镇人民政府</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95"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95"/>
      <w:r>
        <w:rPr>
          <w:rFonts w:hint="eastAsia" w:ascii="宋体" w:hAnsi="宋体"/>
          <w:b/>
          <w:color w:val="auto"/>
          <w:sz w:val="24"/>
          <w:szCs w:val="28"/>
          <w:lang w:val="en-US" w:eastAsia="zh-CN"/>
        </w:rPr>
        <w:t>一</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3150F8F"/>
    <w:rsid w:val="049E2DCE"/>
    <w:rsid w:val="04E53290"/>
    <w:rsid w:val="05033D45"/>
    <w:rsid w:val="05037A27"/>
    <w:rsid w:val="059C0CBD"/>
    <w:rsid w:val="05A57D95"/>
    <w:rsid w:val="0644344B"/>
    <w:rsid w:val="065734CB"/>
    <w:rsid w:val="066160FD"/>
    <w:rsid w:val="06BE48F4"/>
    <w:rsid w:val="071C02A2"/>
    <w:rsid w:val="07500CD8"/>
    <w:rsid w:val="07640C17"/>
    <w:rsid w:val="076B107D"/>
    <w:rsid w:val="08626E29"/>
    <w:rsid w:val="088902E8"/>
    <w:rsid w:val="09F429FB"/>
    <w:rsid w:val="0A1332DE"/>
    <w:rsid w:val="0A337DC1"/>
    <w:rsid w:val="0A967446"/>
    <w:rsid w:val="0AD92462"/>
    <w:rsid w:val="0ADA7309"/>
    <w:rsid w:val="0AF952A0"/>
    <w:rsid w:val="0C1C1BA2"/>
    <w:rsid w:val="0C5D10F3"/>
    <w:rsid w:val="0C8B3F0F"/>
    <w:rsid w:val="0CB1489A"/>
    <w:rsid w:val="0CE51BA4"/>
    <w:rsid w:val="0D4A538B"/>
    <w:rsid w:val="0DA718AA"/>
    <w:rsid w:val="0E7B6D74"/>
    <w:rsid w:val="0EB23F58"/>
    <w:rsid w:val="0EC811A0"/>
    <w:rsid w:val="0ECB46E0"/>
    <w:rsid w:val="0F2B7E44"/>
    <w:rsid w:val="0F5A2EA7"/>
    <w:rsid w:val="1101349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8B06CB8"/>
    <w:rsid w:val="18FB5F6E"/>
    <w:rsid w:val="191D49AE"/>
    <w:rsid w:val="19A110E6"/>
    <w:rsid w:val="19BD767D"/>
    <w:rsid w:val="19E22D40"/>
    <w:rsid w:val="1A1D00D5"/>
    <w:rsid w:val="1A331B52"/>
    <w:rsid w:val="1A423C53"/>
    <w:rsid w:val="1B8850A8"/>
    <w:rsid w:val="1BD82076"/>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BE48E0"/>
    <w:rsid w:val="23146CA5"/>
    <w:rsid w:val="234A74A5"/>
    <w:rsid w:val="236C589C"/>
    <w:rsid w:val="249C4D10"/>
    <w:rsid w:val="252F4627"/>
    <w:rsid w:val="25656A25"/>
    <w:rsid w:val="25991012"/>
    <w:rsid w:val="25DF344B"/>
    <w:rsid w:val="260D2BCC"/>
    <w:rsid w:val="269B7E31"/>
    <w:rsid w:val="26E26F1B"/>
    <w:rsid w:val="26FF3DC4"/>
    <w:rsid w:val="2756117E"/>
    <w:rsid w:val="282C5FBE"/>
    <w:rsid w:val="283956A8"/>
    <w:rsid w:val="28B95567"/>
    <w:rsid w:val="297D3AB0"/>
    <w:rsid w:val="29D81534"/>
    <w:rsid w:val="2A5D4158"/>
    <w:rsid w:val="2A987BB9"/>
    <w:rsid w:val="2AAD5454"/>
    <w:rsid w:val="2AE476F0"/>
    <w:rsid w:val="2B1C14C3"/>
    <w:rsid w:val="2BA25F45"/>
    <w:rsid w:val="2BB052E5"/>
    <w:rsid w:val="2C131622"/>
    <w:rsid w:val="2D254D25"/>
    <w:rsid w:val="2DA03CE2"/>
    <w:rsid w:val="2DD01CB0"/>
    <w:rsid w:val="2DD57ECD"/>
    <w:rsid w:val="2E485C02"/>
    <w:rsid w:val="2E812FF3"/>
    <w:rsid w:val="2ED51A6E"/>
    <w:rsid w:val="2F1C57A5"/>
    <w:rsid w:val="2FA7707A"/>
    <w:rsid w:val="30091271"/>
    <w:rsid w:val="30803B0D"/>
    <w:rsid w:val="30E913A6"/>
    <w:rsid w:val="31AB79A4"/>
    <w:rsid w:val="31F9233C"/>
    <w:rsid w:val="32661595"/>
    <w:rsid w:val="3305611D"/>
    <w:rsid w:val="340E6C58"/>
    <w:rsid w:val="34D536C4"/>
    <w:rsid w:val="35680E1A"/>
    <w:rsid w:val="35EE6CA1"/>
    <w:rsid w:val="363F4FAA"/>
    <w:rsid w:val="36955D99"/>
    <w:rsid w:val="38312E6C"/>
    <w:rsid w:val="38B45EFC"/>
    <w:rsid w:val="38D036A4"/>
    <w:rsid w:val="38FC1F15"/>
    <w:rsid w:val="39792C93"/>
    <w:rsid w:val="398D0AC5"/>
    <w:rsid w:val="39E723D3"/>
    <w:rsid w:val="3A9369B8"/>
    <w:rsid w:val="3AE97D6B"/>
    <w:rsid w:val="3B8E3C6C"/>
    <w:rsid w:val="3B9C4230"/>
    <w:rsid w:val="3C1C5FDB"/>
    <w:rsid w:val="3C422011"/>
    <w:rsid w:val="3C967255"/>
    <w:rsid w:val="3CEF665D"/>
    <w:rsid w:val="3CF70FDA"/>
    <w:rsid w:val="3D457CC8"/>
    <w:rsid w:val="3D5C50E1"/>
    <w:rsid w:val="3E046DF3"/>
    <w:rsid w:val="3E9D780F"/>
    <w:rsid w:val="3FE111C3"/>
    <w:rsid w:val="403E06F0"/>
    <w:rsid w:val="40B4502A"/>
    <w:rsid w:val="40FE59B1"/>
    <w:rsid w:val="41666DD5"/>
    <w:rsid w:val="419903CA"/>
    <w:rsid w:val="41DD49C0"/>
    <w:rsid w:val="42265CA1"/>
    <w:rsid w:val="42B2150D"/>
    <w:rsid w:val="42BC355E"/>
    <w:rsid w:val="431D644D"/>
    <w:rsid w:val="43DD6A08"/>
    <w:rsid w:val="44147686"/>
    <w:rsid w:val="442A0FF7"/>
    <w:rsid w:val="44595EFE"/>
    <w:rsid w:val="44A83992"/>
    <w:rsid w:val="455D6192"/>
    <w:rsid w:val="45FC1F89"/>
    <w:rsid w:val="46447AD0"/>
    <w:rsid w:val="4667667C"/>
    <w:rsid w:val="46F751BF"/>
    <w:rsid w:val="46FE1966"/>
    <w:rsid w:val="47AD1197"/>
    <w:rsid w:val="47E710FB"/>
    <w:rsid w:val="47ED349E"/>
    <w:rsid w:val="486E352B"/>
    <w:rsid w:val="48D30C8F"/>
    <w:rsid w:val="48F93679"/>
    <w:rsid w:val="49151A34"/>
    <w:rsid w:val="493E0515"/>
    <w:rsid w:val="49665DCB"/>
    <w:rsid w:val="49974E74"/>
    <w:rsid w:val="4A405D23"/>
    <w:rsid w:val="4A4D2829"/>
    <w:rsid w:val="4BF054CF"/>
    <w:rsid w:val="4CE63047"/>
    <w:rsid w:val="4D18297E"/>
    <w:rsid w:val="4D634E6D"/>
    <w:rsid w:val="4D757618"/>
    <w:rsid w:val="4DD8672F"/>
    <w:rsid w:val="4DEC6549"/>
    <w:rsid w:val="4E126F73"/>
    <w:rsid w:val="4F1C43FC"/>
    <w:rsid w:val="4F490783"/>
    <w:rsid w:val="4F6D0B44"/>
    <w:rsid w:val="4F833E54"/>
    <w:rsid w:val="4F9010E9"/>
    <w:rsid w:val="50345C2D"/>
    <w:rsid w:val="50B46B12"/>
    <w:rsid w:val="51373F3D"/>
    <w:rsid w:val="53A51F4E"/>
    <w:rsid w:val="54A309A3"/>
    <w:rsid w:val="54B56A54"/>
    <w:rsid w:val="54D53CF9"/>
    <w:rsid w:val="552175DB"/>
    <w:rsid w:val="55581881"/>
    <w:rsid w:val="558001AF"/>
    <w:rsid w:val="55881C3C"/>
    <w:rsid w:val="559C563E"/>
    <w:rsid w:val="55FB7588"/>
    <w:rsid w:val="55FD58E3"/>
    <w:rsid w:val="573804ED"/>
    <w:rsid w:val="57562B24"/>
    <w:rsid w:val="575E648A"/>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B6C0F"/>
    <w:rsid w:val="5F2B66BC"/>
    <w:rsid w:val="61755069"/>
    <w:rsid w:val="618D0E1A"/>
    <w:rsid w:val="619C1CA6"/>
    <w:rsid w:val="62087795"/>
    <w:rsid w:val="62990BC5"/>
    <w:rsid w:val="629D1B22"/>
    <w:rsid w:val="630E6F66"/>
    <w:rsid w:val="63637DD7"/>
    <w:rsid w:val="639C65AB"/>
    <w:rsid w:val="63CE30A4"/>
    <w:rsid w:val="64655912"/>
    <w:rsid w:val="65502555"/>
    <w:rsid w:val="65771F5A"/>
    <w:rsid w:val="657F4878"/>
    <w:rsid w:val="66357CC3"/>
    <w:rsid w:val="66F918C9"/>
    <w:rsid w:val="676F2D16"/>
    <w:rsid w:val="678154B0"/>
    <w:rsid w:val="67FB2AC4"/>
    <w:rsid w:val="68560087"/>
    <w:rsid w:val="68BA3798"/>
    <w:rsid w:val="690D0368"/>
    <w:rsid w:val="692F6410"/>
    <w:rsid w:val="698847E4"/>
    <w:rsid w:val="69FF7CBD"/>
    <w:rsid w:val="6A47529D"/>
    <w:rsid w:val="6A5A6DA2"/>
    <w:rsid w:val="6AF61310"/>
    <w:rsid w:val="6B225547"/>
    <w:rsid w:val="6B413A50"/>
    <w:rsid w:val="6BEE750B"/>
    <w:rsid w:val="6C0040EC"/>
    <w:rsid w:val="6C640C01"/>
    <w:rsid w:val="6CC25408"/>
    <w:rsid w:val="6CD771B7"/>
    <w:rsid w:val="6DA52666"/>
    <w:rsid w:val="6DB0368A"/>
    <w:rsid w:val="6F24244B"/>
    <w:rsid w:val="6F5632F9"/>
    <w:rsid w:val="6F6D34BB"/>
    <w:rsid w:val="6FB45A58"/>
    <w:rsid w:val="6FDC2C2E"/>
    <w:rsid w:val="70AD37B3"/>
    <w:rsid w:val="73D81B5D"/>
    <w:rsid w:val="741719F8"/>
    <w:rsid w:val="74832F2C"/>
    <w:rsid w:val="7557332E"/>
    <w:rsid w:val="760075B0"/>
    <w:rsid w:val="76A1003E"/>
    <w:rsid w:val="77B26C05"/>
    <w:rsid w:val="78397A44"/>
    <w:rsid w:val="789C2226"/>
    <w:rsid w:val="78EA0FC2"/>
    <w:rsid w:val="78F92F7D"/>
    <w:rsid w:val="7916292F"/>
    <w:rsid w:val="793448CC"/>
    <w:rsid w:val="795B2256"/>
    <w:rsid w:val="79F628A4"/>
    <w:rsid w:val="7A1A522E"/>
    <w:rsid w:val="7A422A73"/>
    <w:rsid w:val="7A686D7F"/>
    <w:rsid w:val="7AA81F8D"/>
    <w:rsid w:val="7C1203A8"/>
    <w:rsid w:val="7C3F2CC5"/>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paragraph" w:styleId="8">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Indent"/>
    <w:basedOn w:val="1"/>
    <w:next w:val="11"/>
    <w:unhideWhenUsed/>
    <w:qFormat/>
    <w:uiPriority w:val="0"/>
    <w:pPr>
      <w:ind w:left="420" w:leftChars="200"/>
    </w:pPr>
  </w:style>
  <w:style w:type="paragraph" w:styleId="11">
    <w:name w:val="envelope return"/>
    <w:basedOn w:val="1"/>
    <w:unhideWhenUsed/>
    <w:qFormat/>
    <w:uiPriority w:val="99"/>
    <w:pPr>
      <w:snapToGrid w:val="0"/>
      <w:spacing w:line="360" w:lineRule="auto"/>
    </w:pPr>
    <w:rPr>
      <w:rFonts w:ascii="Arial" w:hAnsi="Arial" w:cs="Arial"/>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2"/>
    <w:basedOn w:val="10"/>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uiPriority w:val="0"/>
  </w:style>
  <w:style w:type="character" w:styleId="30">
    <w:name w:val="HTML Variable"/>
    <w:basedOn w:val="21"/>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2021-03-02T01:01:00Z</cp:lastPrinted>
  <dcterms:modified xsi:type="dcterms:W3CDTF">2021-03-02T02:31:22Z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