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8"/>
        <w:widowControl/>
        <w:spacing w:after="120"/>
        <w:ind w:firstLineChars="0"/>
        <w:textAlignment w:val="baseline"/>
        <w:rPr>
          <w:rStyle w:val="30"/>
          <w:rFonts w:ascii="Times New Roman" w:hAnsi="Times New Roman" w:eastAsia="宋体"/>
          <w:kern w:val="2"/>
          <w:sz w:val="22"/>
          <w:szCs w:val="24"/>
          <w:highlight w:val="none"/>
          <w:lang w:val="en-US" w:eastAsia="zh-CN" w:bidi="ar-SA"/>
        </w:rPr>
      </w:pPr>
    </w:p>
    <w:p>
      <w:pPr>
        <w:pStyle w:val="48"/>
        <w:widowControl/>
        <w:spacing w:after="120"/>
        <w:ind w:firstLineChars="0"/>
        <w:textAlignment w:val="baseline"/>
        <w:rPr>
          <w:rStyle w:val="30"/>
          <w:rFonts w:ascii="Times New Roman" w:hAnsi="Times New Roman" w:eastAsia="宋体"/>
          <w:kern w:val="2"/>
          <w:sz w:val="21"/>
          <w:szCs w:val="24"/>
          <w:highlight w:val="none"/>
          <w:lang w:val="en-US" w:eastAsia="zh-CN" w:bidi="ar-SA"/>
        </w:rPr>
      </w:pPr>
    </w:p>
    <w:p>
      <w:pPr>
        <w:widowControl/>
        <w:spacing w:line="312" w:lineRule="auto"/>
        <w:ind w:firstLineChars="0"/>
        <w:jc w:val="center"/>
        <w:textAlignment w:val="baseline"/>
        <w:rPr>
          <w:rStyle w:val="30"/>
          <w:rFonts w:hint="eastAsia" w:ascii="黑体" w:hAnsi="黑体" w:eastAsia="黑体" w:cs="黑体"/>
          <w:sz w:val="56"/>
          <w:szCs w:val="56"/>
          <w:highlight w:val="none"/>
          <w:lang w:val="en-US" w:eastAsia="zh-CN" w:bidi="ar-SA"/>
        </w:rPr>
      </w:pPr>
      <w:r>
        <w:rPr>
          <w:rStyle w:val="30"/>
          <w:rFonts w:hint="eastAsia" w:ascii="黑体" w:hAnsi="黑体" w:eastAsia="黑体" w:cs="黑体"/>
          <w:sz w:val="56"/>
          <w:szCs w:val="56"/>
          <w:highlight w:val="none"/>
          <w:lang w:val="en-US" w:eastAsia="zh-CN" w:bidi="ar-SA"/>
        </w:rPr>
        <w:t>询比采购文件</w:t>
      </w:r>
    </w:p>
    <w:p>
      <w:pPr>
        <w:widowControl/>
        <w:spacing w:line="312" w:lineRule="auto"/>
        <w:ind w:firstLineChars="0"/>
        <w:jc w:val="center"/>
        <w:textAlignment w:val="baseline"/>
        <w:rPr>
          <w:rStyle w:val="30"/>
          <w:rFonts w:hint="default" w:ascii="黑体" w:hAnsi="黑体" w:eastAsia="黑体" w:cs="黑体"/>
          <w:sz w:val="56"/>
          <w:szCs w:val="56"/>
          <w:highlight w:val="none"/>
          <w:lang w:val="en-US" w:eastAsia="zh-CN" w:bidi="ar-SA"/>
        </w:rPr>
      </w:pPr>
      <w:r>
        <w:rPr>
          <w:rStyle w:val="30"/>
          <w:rFonts w:hint="eastAsia" w:ascii="黑体" w:hAnsi="黑体" w:eastAsia="黑体" w:cs="黑体"/>
          <w:sz w:val="56"/>
          <w:szCs w:val="56"/>
          <w:highlight w:val="none"/>
          <w:lang w:val="en-US" w:eastAsia="zh-CN" w:bidi="ar-SA"/>
        </w:rPr>
        <w:t>(服务类)</w:t>
      </w: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widowControl/>
        <w:spacing w:line="312" w:lineRule="auto"/>
        <w:ind w:firstLine="480" w:firstLineChars="200"/>
        <w:jc w:val="center"/>
        <w:textAlignment w:val="baseline"/>
        <w:rPr>
          <w:rStyle w:val="30"/>
          <w:rFonts w:hint="eastAsia" w:ascii="黑体" w:hAnsi="黑体" w:eastAsia="黑体" w:cs="黑体"/>
          <w:b/>
          <w:bCs/>
          <w:sz w:val="22"/>
          <w:szCs w:val="21"/>
          <w:highlight w:val="none"/>
          <w:lang w:val="en-US" w:eastAsia="zh-CN" w:bidi="ar-SA"/>
        </w:rPr>
      </w:pPr>
      <w:r>
        <w:rPr>
          <w:rFonts w:ascii="宋体" w:hAnsi="宋体" w:eastAsia="宋体" w:cs="宋体"/>
          <w:kern w:val="0"/>
          <w:sz w:val="24"/>
          <w:szCs w:val="24"/>
          <w:lang w:val="en-US" w:eastAsia="zh-CN" w:bidi="ar"/>
        </w:rPr>
        <w:drawing>
          <wp:inline distT="0" distB="0" distL="114300" distR="114300">
            <wp:extent cx="1647825" cy="1190625"/>
            <wp:effectExtent l="0" t="0" r="9525" b="9525"/>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8"/>
                    <a:stretch>
                      <a:fillRect/>
                    </a:stretch>
                  </pic:blipFill>
                  <pic:spPr>
                    <a:xfrm>
                      <a:off x="0" y="0"/>
                      <a:ext cx="1647825" cy="1190625"/>
                    </a:xfrm>
                    <a:prstGeom prst="rect">
                      <a:avLst/>
                    </a:prstGeom>
                    <a:noFill/>
                    <a:ln w="9525">
                      <a:noFill/>
                    </a:ln>
                  </pic:spPr>
                </pic:pic>
              </a:graphicData>
            </a:graphic>
          </wp:inline>
        </w:drawing>
      </w:r>
    </w:p>
    <w:p>
      <w:pPr>
        <w:widowControl/>
        <w:spacing w:line="312" w:lineRule="auto"/>
        <w:ind w:firstLine="723" w:firstLineChars="200"/>
        <w:jc w:val="center"/>
        <w:textAlignment w:val="baseline"/>
        <w:rPr>
          <w:rFonts w:hint="eastAsia" w:ascii="宋体" w:hAnsi="等线" w:eastAsia="宋体" w:cs="Times New Roman"/>
          <w:b/>
          <w:bCs/>
          <w:color w:val="auto"/>
          <w:spacing w:val="20"/>
          <w:kern w:val="0"/>
          <w:sz w:val="32"/>
          <w:szCs w:val="32"/>
        </w:rPr>
      </w:pPr>
    </w:p>
    <w:p>
      <w:pPr>
        <w:widowControl/>
        <w:spacing w:line="312" w:lineRule="auto"/>
        <w:ind w:firstLine="723" w:firstLineChars="200"/>
        <w:jc w:val="center"/>
        <w:textAlignment w:val="baseline"/>
        <w:rPr>
          <w:rStyle w:val="30"/>
          <w:rFonts w:hint="eastAsia" w:ascii="黑体" w:hAnsi="黑体" w:eastAsia="黑体" w:cs="黑体"/>
          <w:b/>
          <w:bCs/>
          <w:sz w:val="22"/>
          <w:szCs w:val="21"/>
          <w:highlight w:val="none"/>
          <w:lang w:val="en-US" w:eastAsia="zh-CN" w:bidi="ar-SA"/>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widowControl/>
        <w:spacing w:line="312" w:lineRule="auto"/>
        <w:ind w:firstLine="562" w:firstLineChars="200"/>
        <w:jc w:val="center"/>
        <w:textAlignment w:val="baseline"/>
        <w:rPr>
          <w:rStyle w:val="30"/>
          <w:rFonts w:hint="eastAsia" w:ascii="黑体" w:hAnsi="黑体" w:eastAsia="黑体" w:cs="黑体"/>
          <w:b/>
          <w:bCs/>
          <w:sz w:val="28"/>
          <w:szCs w:val="28"/>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pStyle w:val="48"/>
        <w:widowControl/>
        <w:spacing w:after="120"/>
        <w:ind w:firstLine="442"/>
        <w:textAlignment w:val="baseline"/>
        <w:rPr>
          <w:rStyle w:val="30"/>
          <w:rFonts w:hint="eastAsia" w:ascii="黑体" w:hAnsi="黑体" w:eastAsia="黑体" w:cs="黑体"/>
          <w:b/>
          <w:bCs/>
          <w:kern w:val="0"/>
          <w:sz w:val="22"/>
          <w:szCs w:val="21"/>
          <w:highlight w:val="none"/>
          <w:lang w:val="en-US" w:eastAsia="zh-CN" w:bidi="ar-SA"/>
        </w:rPr>
      </w:pPr>
    </w:p>
    <w:p>
      <w:pPr>
        <w:pStyle w:val="25"/>
        <w:rPr>
          <w:rStyle w:val="30"/>
          <w:rFonts w:hint="eastAsia" w:ascii="黑体" w:hAnsi="黑体" w:eastAsia="黑体" w:cs="黑体"/>
          <w:b/>
          <w:bCs/>
          <w:sz w:val="30"/>
          <w:szCs w:val="30"/>
          <w:highlight w:val="none"/>
          <w:lang w:val="en-US" w:eastAsia="zh-CN" w:bidi="ar-SA"/>
        </w:rPr>
      </w:pPr>
    </w:p>
    <w:p>
      <w:pPr>
        <w:pStyle w:val="25"/>
        <w:rPr>
          <w:rStyle w:val="30"/>
          <w:rFonts w:hint="eastAsia" w:ascii="黑体" w:hAnsi="黑体" w:eastAsia="黑体" w:cs="黑体"/>
          <w:b/>
          <w:bCs/>
          <w:sz w:val="30"/>
          <w:szCs w:val="30"/>
          <w:highlight w:val="none"/>
          <w:lang w:val="en-US" w:eastAsia="zh-CN" w:bidi="ar-SA"/>
        </w:rPr>
      </w:pPr>
    </w:p>
    <w:p>
      <w:pPr>
        <w:pStyle w:val="25"/>
        <w:widowControl/>
        <w:ind w:firstLine="1440" w:firstLineChars="400"/>
        <w:jc w:val="both"/>
        <w:textAlignment w:val="baseline"/>
        <w:rPr>
          <w:rStyle w:val="30"/>
          <w:rFonts w:hint="default" w:ascii="黑体" w:hAnsi="黑体" w:eastAsia="黑体" w:cs="黑体"/>
          <w:b w:val="0"/>
          <w:sz w:val="36"/>
          <w:szCs w:val="36"/>
          <w:highlight w:val="none"/>
          <w:lang w:val="en-US" w:eastAsia="zh-CN" w:bidi="ar-SA"/>
        </w:rPr>
      </w:pPr>
      <w:r>
        <w:rPr>
          <w:rStyle w:val="30"/>
          <w:rFonts w:hint="eastAsia" w:ascii="黑体" w:hAnsi="黑体" w:eastAsia="黑体" w:cs="黑体"/>
          <w:b w:val="0"/>
          <w:sz w:val="36"/>
          <w:szCs w:val="36"/>
          <w:highlight w:val="none"/>
          <w:lang w:val="en-US" w:eastAsia="zh-CN" w:bidi="ar-SA"/>
        </w:rPr>
        <w:t>采购编号：DBSCG-2021-011</w:t>
      </w:r>
    </w:p>
    <w:p>
      <w:pPr>
        <w:widowControl/>
        <w:spacing w:line="312" w:lineRule="auto"/>
        <w:ind w:firstLine="1440" w:firstLineChars="400"/>
        <w:jc w:val="both"/>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采购人：霍山大别山文化旅游发展投资有限公司</w:t>
      </w:r>
    </w:p>
    <w:p>
      <w:pPr>
        <w:widowControl/>
        <w:spacing w:line="312" w:lineRule="auto"/>
        <w:ind w:left="0" w:leftChars="0" w:firstLine="1440" w:firstLineChars="400"/>
        <w:jc w:val="both"/>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编制时间：2021年1月</w:t>
      </w: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0"/>
          <w:rFonts w:ascii="宋体" w:hAnsi="宋体" w:eastAsia="宋体" w:cs="Times New Roman"/>
          <w:b/>
          <w:bCs/>
          <w:sz w:val="40"/>
          <w:szCs w:val="36"/>
          <w:highlight w:val="none"/>
          <w:lang w:val="en-US" w:eastAsia="zh-CN" w:bidi="ar-SA"/>
        </w:rPr>
        <w:sectPr>
          <w:headerReference r:id="rId3" w:type="default"/>
          <w:footerReference r:id="rId4"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0"/>
          <w:rFonts w:ascii="宋体" w:hAnsi="宋体" w:eastAsia="宋体" w:cs="Times New Roman"/>
          <w:b/>
          <w:bCs/>
          <w:sz w:val="44"/>
          <w:szCs w:val="36"/>
          <w:highlight w:val="none"/>
          <w:lang w:val="en-US" w:eastAsia="zh-CN" w:bidi="ar-SA"/>
        </w:rPr>
      </w:pPr>
      <w:r>
        <w:rPr>
          <w:rStyle w:val="30"/>
          <w:rFonts w:ascii="宋体" w:hAnsi="宋体" w:eastAsia="宋体" w:cs="Times New Roman"/>
          <w:b/>
          <w:bCs/>
          <w:sz w:val="40"/>
          <w:szCs w:val="36"/>
          <w:highlight w:val="none"/>
          <w:lang w:val="en-US" w:eastAsia="zh-CN" w:bidi="ar-SA"/>
        </w:rPr>
        <w:t>目 录</w:t>
      </w:r>
    </w:p>
    <w:p>
      <w:pPr>
        <w:pStyle w:val="73"/>
        <w:widowControl/>
        <w:tabs>
          <w:tab w:val="right" w:leader="dot" w:pos="9072"/>
        </w:tabs>
        <w:textAlignment w:val="baseline"/>
        <w:rPr>
          <w:rStyle w:val="30"/>
          <w:rFonts w:ascii="Times New Roman" w:hAnsi="Times New Roman" w:eastAsia="宋体"/>
          <w:highlight w:val="none"/>
          <w:lang w:val="en-US" w:eastAsia="zh-CN" w:bidi="ar-SA"/>
        </w:rPr>
      </w:pP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 xml:space="preserve">第一章 </w:t>
      </w:r>
      <w:r>
        <w:rPr>
          <w:rStyle w:val="20"/>
          <w:rFonts w:hint="eastAsia" w:cs="宋体"/>
          <w:bCs/>
          <w:caps/>
          <w:color w:val="333333"/>
          <w:kern w:val="2"/>
          <w:sz w:val="22"/>
          <w:szCs w:val="22"/>
          <w:highlight w:val="none"/>
          <w:lang w:val="en-US" w:eastAsia="zh-CN" w:bidi="ar-SA"/>
        </w:rPr>
        <w:t xml:space="preserve"> </w:t>
      </w:r>
      <w:r>
        <w:rPr>
          <w:rStyle w:val="20"/>
          <w:rFonts w:ascii="宋体" w:hAnsi="宋体" w:eastAsia="宋体" w:cs="宋体"/>
          <w:bCs/>
          <w:caps/>
          <w:color w:val="333333"/>
          <w:kern w:val="2"/>
          <w:sz w:val="22"/>
          <w:szCs w:val="22"/>
          <w:highlight w:val="none"/>
          <w:lang w:val="en-US" w:eastAsia="zh-CN" w:bidi="ar-SA"/>
        </w:rPr>
        <w:t>询比采购公告</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3</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第二章  供应商须知</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6</w:t>
      </w:r>
    </w:p>
    <w:p>
      <w:pPr>
        <w:pStyle w:val="58"/>
        <w:widowControl/>
        <w:tabs>
          <w:tab w:val="right" w:leader="dot" w:pos="9062"/>
        </w:tabs>
        <w:spacing w:before="120" w:after="120" w:line="360" w:lineRule="auto"/>
        <w:ind w:left="480" w:hanging="440" w:hangingChars="200"/>
        <w:jc w:val="left"/>
        <w:textAlignment w:val="baseline"/>
        <w:rPr>
          <w:rStyle w:val="30"/>
          <w:rFonts w:hint="default"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第三章  评审办法</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10</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 xml:space="preserve">第四章  </w:t>
      </w:r>
      <w:r>
        <w:rPr>
          <w:rStyle w:val="20"/>
          <w:rFonts w:hint="eastAsia" w:cs="宋体"/>
          <w:bCs/>
          <w:caps/>
          <w:color w:val="333333"/>
          <w:kern w:val="2"/>
          <w:sz w:val="22"/>
          <w:szCs w:val="22"/>
          <w:highlight w:val="none"/>
          <w:lang w:val="en-US" w:eastAsia="zh-CN" w:bidi="ar-SA"/>
        </w:rPr>
        <w:t>服务</w:t>
      </w:r>
      <w:r>
        <w:rPr>
          <w:rStyle w:val="20"/>
          <w:rFonts w:ascii="宋体" w:hAnsi="宋体" w:eastAsia="宋体" w:cs="宋体"/>
          <w:bCs/>
          <w:caps/>
          <w:color w:val="333333"/>
          <w:kern w:val="2"/>
          <w:sz w:val="22"/>
          <w:szCs w:val="22"/>
          <w:highlight w:val="none"/>
          <w:lang w:val="en-US" w:eastAsia="zh-CN" w:bidi="ar-SA"/>
        </w:rPr>
        <w:t>需求</w:t>
      </w:r>
      <w:r>
        <w:rPr>
          <w:rStyle w:val="30"/>
          <w:rFonts w:ascii="宋体" w:hAnsi="宋体" w:eastAsia="宋体" w:cs="宋体"/>
          <w:bCs/>
          <w:caps/>
          <w:sz w:val="24"/>
          <w:szCs w:val="24"/>
          <w:highlight w:val="none"/>
          <w:lang w:val="en-US" w:eastAsia="zh-CN" w:bidi="ar-SA"/>
        </w:rPr>
        <w:tab/>
      </w:r>
      <w:r>
        <w:rPr>
          <w:rStyle w:val="30"/>
          <w:rFonts w:ascii="宋体" w:hAnsi="宋体" w:eastAsia="宋体" w:cs="宋体"/>
          <w:bCs/>
          <w:caps/>
          <w:sz w:val="24"/>
          <w:szCs w:val="24"/>
          <w:highlight w:val="none"/>
          <w:lang w:val="en-US" w:eastAsia="zh-CN" w:bidi="ar-SA"/>
        </w:rPr>
        <w:t>1</w:t>
      </w:r>
      <w:r>
        <w:rPr>
          <w:rStyle w:val="30"/>
          <w:rFonts w:hint="eastAsia" w:cs="宋体"/>
          <w:bCs/>
          <w:caps/>
          <w:sz w:val="24"/>
          <w:szCs w:val="24"/>
          <w:highlight w:val="none"/>
          <w:lang w:val="en-US" w:eastAsia="zh-CN" w:bidi="ar-SA"/>
        </w:rPr>
        <w:t>2</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第五章  询比文件格式</w:t>
      </w:r>
      <w:r>
        <w:rPr>
          <w:rStyle w:val="30"/>
          <w:rFonts w:ascii="宋体" w:hAnsi="宋体" w:eastAsia="宋体" w:cs="宋体"/>
          <w:bCs/>
          <w:caps/>
          <w:sz w:val="24"/>
          <w:szCs w:val="24"/>
          <w:highlight w:val="none"/>
          <w:lang w:val="en-US" w:eastAsia="zh-CN" w:bidi="ar-SA"/>
        </w:rPr>
        <w:tab/>
      </w:r>
      <w:r>
        <w:rPr>
          <w:rStyle w:val="30"/>
          <w:rFonts w:ascii="宋体" w:hAnsi="宋体" w:eastAsia="宋体" w:cs="宋体"/>
          <w:bCs/>
          <w:caps/>
          <w:sz w:val="24"/>
          <w:szCs w:val="24"/>
          <w:highlight w:val="none"/>
          <w:lang w:val="en-US" w:eastAsia="zh-CN" w:bidi="ar-SA"/>
        </w:rPr>
        <w:t>1</w:t>
      </w:r>
      <w:r>
        <w:rPr>
          <w:rStyle w:val="30"/>
          <w:rFonts w:hint="eastAsia" w:cs="宋体"/>
          <w:bCs/>
          <w:caps/>
          <w:sz w:val="24"/>
          <w:szCs w:val="24"/>
          <w:highlight w:val="none"/>
          <w:lang w:val="en-US" w:eastAsia="zh-CN" w:bidi="ar-SA"/>
        </w:rPr>
        <w:t>3</w:t>
      </w:r>
    </w:p>
    <w:p>
      <w:pPr>
        <w:pStyle w:val="73"/>
        <w:widowControl/>
        <w:tabs>
          <w:tab w:val="right" w:leader="dot" w:pos="9072"/>
        </w:tabs>
        <w:textAlignment w:val="baseline"/>
        <w:rPr>
          <w:rStyle w:val="30"/>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pStyle w:val="48"/>
        <w:widowControl/>
        <w:tabs>
          <w:tab w:val="left" w:pos="6392"/>
        </w:tabs>
        <w:spacing w:after="120" w:line="400" w:lineRule="exact"/>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sectPr>
          <w:footerReference r:id="rId5"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48"/>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0"/>
          <w:rFonts w:ascii="黑体" w:hAnsi="黑体" w:eastAsia="黑体" w:cs="黑体"/>
          <w:bCs/>
          <w:kern w:val="44"/>
          <w:sz w:val="36"/>
          <w:szCs w:val="36"/>
          <w:highlight w:val="none"/>
          <w:lang w:val="en-US" w:eastAsia="zh-CN" w:bidi="ar-SA"/>
        </w:rPr>
      </w:pPr>
      <w:r>
        <w:rPr>
          <w:rStyle w:val="30"/>
          <w:rFonts w:ascii="黑体" w:hAnsi="黑体" w:eastAsia="黑体" w:cs="黑体"/>
          <w:bCs/>
          <w:kern w:val="44"/>
          <w:sz w:val="36"/>
          <w:szCs w:val="36"/>
          <w:highlight w:val="none"/>
          <w:lang w:val="en-US" w:eastAsia="zh-CN" w:bidi="ar-SA"/>
        </w:rPr>
        <w:t xml:space="preserve">第一章 </w:t>
      </w:r>
      <w:r>
        <w:rPr>
          <w:rStyle w:val="30"/>
          <w:rFonts w:hint="eastAsia" w:ascii="黑体" w:hAnsi="黑体" w:eastAsia="黑体" w:cs="黑体"/>
          <w:bCs/>
          <w:kern w:val="44"/>
          <w:sz w:val="36"/>
          <w:szCs w:val="36"/>
          <w:highlight w:val="none"/>
          <w:lang w:val="en-US" w:eastAsia="zh-CN" w:bidi="ar-SA"/>
        </w:rPr>
        <w:t>全域旅游集散中心一、二楼和三楼部分场地招租采购项目</w:t>
      </w:r>
      <w:r>
        <w:rPr>
          <w:rStyle w:val="30"/>
          <w:rFonts w:ascii="黑体" w:hAnsi="黑体" w:eastAsia="黑体" w:cs="黑体"/>
          <w:bCs/>
          <w:kern w:val="44"/>
          <w:sz w:val="36"/>
          <w:szCs w:val="36"/>
          <w:highlight w:val="none"/>
          <w:lang w:val="en-US" w:eastAsia="zh-CN" w:bidi="ar-SA"/>
        </w:rPr>
        <w:t>询比公告</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经安徽大别山国投集团批准，根据《国有企业采购操作规范》,就“</w:t>
      </w:r>
      <w:r>
        <w:rPr>
          <w:rStyle w:val="30"/>
          <w:rFonts w:hint="eastAsia"/>
          <w:sz w:val="22"/>
          <w:szCs w:val="22"/>
          <w:highlight w:val="none"/>
          <w:lang w:val="en-US" w:eastAsia="zh-CN" w:bidi="ar-SA"/>
        </w:rPr>
        <w:t>全域旅游集散中心一、二楼和三楼部分场地招租采购项目</w:t>
      </w:r>
      <w:r>
        <w:rPr>
          <w:rStyle w:val="30"/>
          <w:rFonts w:ascii="宋体" w:hAnsi="宋体" w:eastAsia="宋体"/>
          <w:sz w:val="22"/>
          <w:szCs w:val="22"/>
          <w:highlight w:val="none"/>
          <w:lang w:val="en-US" w:eastAsia="zh-CN" w:bidi="ar-SA"/>
        </w:rPr>
        <w:t>”现以询比采购方式确定供应商，项目资金已落实,已具备采购条件</w:t>
      </w:r>
      <w:r>
        <w:rPr>
          <w:rStyle w:val="30"/>
          <w:rFonts w:hint="eastAsia"/>
          <w:sz w:val="22"/>
          <w:szCs w:val="22"/>
          <w:highlight w:val="none"/>
          <w:lang w:val="en-US" w:eastAsia="zh-CN" w:bidi="ar-SA"/>
        </w:rPr>
        <w:t>，</w:t>
      </w:r>
      <w:r>
        <w:rPr>
          <w:rStyle w:val="30"/>
          <w:rFonts w:ascii="宋体" w:hAnsi="宋体" w:eastAsia="宋体"/>
          <w:color w:val="000000"/>
          <w:sz w:val="22"/>
          <w:highlight w:val="none"/>
          <w:lang w:val="en-US" w:eastAsia="zh-CN" w:bidi="ar-SA"/>
        </w:rPr>
        <w:t>欢迎符合条件的供应商参加</w:t>
      </w:r>
      <w:r>
        <w:rPr>
          <w:rStyle w:val="30"/>
          <w:rFonts w:hint="eastAsia"/>
          <w:color w:val="000000"/>
          <w:sz w:val="22"/>
          <w:highlight w:val="none"/>
          <w:lang w:val="en-US" w:eastAsia="zh-CN" w:bidi="ar-SA"/>
        </w:rPr>
        <w:t>询比</w:t>
      </w:r>
      <w:r>
        <w:rPr>
          <w:rStyle w:val="30"/>
          <w:rFonts w:ascii="宋体" w:hAnsi="宋体" w:eastAsia="宋体"/>
          <w:sz w:val="22"/>
          <w:szCs w:val="22"/>
          <w:highlight w:val="none"/>
          <w:lang w:val="en-US" w:eastAsia="zh-CN" w:bidi="ar-SA"/>
        </w:rPr>
        <w:t>。</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一、项目名称及内容</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1.项目名称：</w:t>
      </w:r>
      <w:r>
        <w:rPr>
          <w:rStyle w:val="30"/>
          <w:rFonts w:hint="eastAsia"/>
          <w:sz w:val="22"/>
          <w:szCs w:val="22"/>
          <w:highlight w:val="none"/>
          <w:lang w:val="en-US" w:eastAsia="zh-CN" w:bidi="ar-SA"/>
        </w:rPr>
        <w:t>全域旅游集散中心一、二楼和三楼部分场地招租采购项目</w:t>
      </w:r>
    </w:p>
    <w:p>
      <w:pPr>
        <w:pStyle w:val="61"/>
        <w:widowControl/>
        <w:spacing w:line="360" w:lineRule="auto"/>
        <w:ind w:left="0" w:leftChars="0" w:firstLine="440" w:firstLineChars="200"/>
        <w:jc w:val="left"/>
        <w:textAlignment w:val="baseline"/>
        <w:rPr>
          <w:rStyle w:val="30"/>
          <w:rFonts w:hint="default" w:ascii="宋体" w:hAnsi="宋体" w:eastAsia="宋体"/>
          <w:sz w:val="22"/>
          <w:szCs w:val="22"/>
          <w:highlight w:val="none"/>
          <w:lang w:val="en-US" w:eastAsia="zh-CN" w:bidi="ar-SA"/>
        </w:rPr>
      </w:pPr>
      <w:r>
        <w:rPr>
          <w:rStyle w:val="30"/>
          <w:sz w:val="22"/>
          <w:szCs w:val="22"/>
          <w:highlight w:val="none"/>
          <w:lang w:val="en-US" w:eastAsia="zh-CN" w:bidi="ar-SA"/>
        </w:rPr>
        <w:t>2.</w:t>
      </w:r>
      <w:r>
        <w:rPr>
          <w:rStyle w:val="30"/>
          <w:rFonts w:ascii="宋体" w:hAnsi="宋体" w:eastAsia="宋体"/>
          <w:sz w:val="22"/>
          <w:szCs w:val="22"/>
          <w:highlight w:val="none"/>
          <w:lang w:val="en-US" w:eastAsia="zh-CN" w:bidi="ar-SA"/>
        </w:rPr>
        <w:t>项目编号：</w:t>
      </w:r>
      <w:r>
        <w:rPr>
          <w:rStyle w:val="30"/>
          <w:rFonts w:hint="eastAsia"/>
          <w:sz w:val="22"/>
          <w:szCs w:val="22"/>
          <w:highlight w:val="none"/>
          <w:lang w:val="en-US" w:eastAsia="zh-CN" w:bidi="ar-SA"/>
        </w:rPr>
        <w:t>DBSCG-2021-011</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3.工程地点：霍山县</w:t>
      </w:r>
    </w:p>
    <w:p>
      <w:pPr>
        <w:spacing w:line="36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szCs w:val="22"/>
          <w:highlight w:val="none"/>
          <w:lang w:val="en-US" w:eastAsia="zh-CN" w:bidi="ar-SA"/>
        </w:rPr>
        <w:t>4.项目概况：</w:t>
      </w:r>
      <w:r>
        <w:rPr>
          <w:rStyle w:val="30"/>
          <w:rFonts w:hint="eastAsia"/>
          <w:sz w:val="22"/>
          <w:szCs w:val="22"/>
          <w:highlight w:val="none"/>
          <w:lang w:val="en-US" w:eastAsia="zh-CN" w:bidi="ar-SA"/>
        </w:rPr>
        <w:t>全域旅游集散中心一、二楼和三楼部分场地招租采购项目</w:t>
      </w:r>
      <w:r>
        <w:rPr>
          <w:rStyle w:val="30"/>
          <w:rFonts w:ascii="宋体" w:hAnsi="宋体" w:eastAsia="宋体"/>
          <w:sz w:val="22"/>
          <w:szCs w:val="22"/>
          <w:highlight w:val="none"/>
          <w:lang w:val="en-US" w:eastAsia="zh-CN" w:bidi="ar-SA"/>
        </w:rPr>
        <w:t xml:space="preserve">, </w:t>
      </w:r>
      <w:r>
        <w:rPr>
          <w:rStyle w:val="30"/>
          <w:rFonts w:hint="eastAsia"/>
          <w:sz w:val="22"/>
          <w:szCs w:val="22"/>
          <w:highlight w:val="none"/>
          <w:lang w:val="en-US" w:eastAsia="zh-CN" w:bidi="ar-SA"/>
        </w:rPr>
        <w:t>主要内容：详见采购需求</w:t>
      </w:r>
      <w:r>
        <w:rPr>
          <w:rStyle w:val="30"/>
          <w:rFonts w:ascii="宋体" w:hAnsi="宋体" w:eastAsia="宋体"/>
          <w:sz w:val="22"/>
          <w:szCs w:val="22"/>
          <w:highlight w:val="none"/>
          <w:lang w:val="en-US" w:eastAsia="zh-CN" w:bidi="ar-SA"/>
        </w:rPr>
        <w:t>。本次</w:t>
      </w:r>
      <w:r>
        <w:rPr>
          <w:rStyle w:val="30"/>
          <w:rFonts w:hint="eastAsia"/>
          <w:sz w:val="22"/>
          <w:szCs w:val="22"/>
          <w:highlight w:val="none"/>
          <w:lang w:val="en-US" w:eastAsia="zh-CN" w:bidi="ar-SA"/>
        </w:rPr>
        <w:t>租赁金不低于50000.00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5.标段划分：共1个包</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6.项目类别：</w:t>
      </w:r>
      <w:r>
        <w:rPr>
          <w:rStyle w:val="30"/>
          <w:rFonts w:hint="eastAsia"/>
          <w:sz w:val="22"/>
          <w:szCs w:val="22"/>
          <w:highlight w:val="none"/>
          <w:lang w:val="en-US" w:eastAsia="zh-CN" w:bidi="ar-SA"/>
        </w:rPr>
        <w:t>服务类</w:t>
      </w:r>
    </w:p>
    <w:p>
      <w:pPr>
        <w:pStyle w:val="9"/>
        <w:numPr>
          <w:numId w:val="0"/>
        </w:numPr>
        <w:shd w:val="clear" w:color="auto" w:fill="FFFFFF"/>
        <w:spacing w:before="0" w:beforeAutospacing="0" w:after="0" w:afterAutospacing="0" w:line="400" w:lineRule="exact"/>
        <w:ind w:leftChars="200" w:right="0" w:rightChars="0"/>
        <w:jc w:val="both"/>
        <w:rPr>
          <w:rStyle w:val="30"/>
          <w:rFonts w:hint="eastAsia"/>
          <w:sz w:val="22"/>
          <w:szCs w:val="22"/>
          <w:highlight w:val="none"/>
          <w:lang w:val="en-US" w:eastAsia="zh-CN" w:bidi="ar-SA"/>
        </w:rPr>
      </w:pPr>
      <w:r>
        <w:rPr>
          <w:rStyle w:val="30"/>
          <w:rFonts w:ascii="宋体" w:hAnsi="宋体" w:eastAsia="宋体"/>
          <w:sz w:val="22"/>
          <w:szCs w:val="22"/>
          <w:highlight w:val="none"/>
          <w:lang w:val="en-US" w:eastAsia="zh-CN" w:bidi="ar-SA"/>
        </w:rPr>
        <w:t>7.项目</w:t>
      </w:r>
      <w:r>
        <w:rPr>
          <w:rStyle w:val="30"/>
          <w:rFonts w:hint="eastAsia"/>
          <w:sz w:val="22"/>
          <w:szCs w:val="22"/>
          <w:highlight w:val="none"/>
          <w:lang w:val="en-US" w:eastAsia="zh-CN" w:bidi="ar-SA"/>
        </w:rPr>
        <w:t>租赁金</w:t>
      </w:r>
      <w:r>
        <w:rPr>
          <w:rStyle w:val="30"/>
          <w:rFonts w:ascii="宋体" w:hAnsi="宋体" w:eastAsia="宋体"/>
          <w:sz w:val="22"/>
          <w:szCs w:val="22"/>
          <w:highlight w:val="none"/>
          <w:lang w:val="en-US" w:eastAsia="zh-CN" w:bidi="ar-SA"/>
        </w:rPr>
        <w:t>：</w:t>
      </w:r>
      <w:r>
        <w:rPr>
          <w:rStyle w:val="30"/>
          <w:rFonts w:hint="eastAsia"/>
          <w:sz w:val="22"/>
          <w:szCs w:val="22"/>
          <w:highlight w:val="none"/>
          <w:lang w:val="en-US" w:eastAsia="zh-CN" w:bidi="ar-SA"/>
        </w:rPr>
        <w:t>不低于50000</w:t>
      </w:r>
      <w:r>
        <w:rPr>
          <w:rStyle w:val="30"/>
          <w:rFonts w:ascii="宋体" w:hAnsi="宋体" w:eastAsia="宋体"/>
          <w:sz w:val="22"/>
          <w:szCs w:val="22"/>
          <w:highlight w:val="none"/>
          <w:lang w:val="en-US" w:eastAsia="zh-CN" w:bidi="ar-SA"/>
        </w:rPr>
        <w:t>元</w:t>
      </w:r>
      <w:r>
        <w:rPr>
          <w:rStyle w:val="30"/>
          <w:rFonts w:hint="eastAsia"/>
          <w:sz w:val="22"/>
          <w:szCs w:val="22"/>
          <w:highlight w:val="none"/>
          <w:lang w:val="en-US" w:eastAsia="zh-CN" w:bidi="ar-SA"/>
        </w:rPr>
        <w:t>，合同签订后一次性支付给采购人。本项目采取价高者竞得的方式确定成交人。有效报价是指不低于公告起始价的报价。</w:t>
      </w:r>
    </w:p>
    <w:p>
      <w:pPr>
        <w:spacing w:line="360" w:lineRule="auto"/>
        <w:ind w:firstLine="440" w:firstLineChars="200"/>
        <w:jc w:val="both"/>
        <w:textAlignment w:val="baseline"/>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8</w:t>
      </w:r>
      <w:r>
        <w:rPr>
          <w:rStyle w:val="30"/>
          <w:rFonts w:ascii="宋体" w:hAnsi="宋体" w:eastAsia="宋体"/>
          <w:sz w:val="22"/>
          <w:szCs w:val="22"/>
          <w:highlight w:val="none"/>
          <w:lang w:val="en-US" w:eastAsia="zh-CN" w:bidi="ar-SA"/>
        </w:rPr>
        <w:t>.</w:t>
      </w:r>
      <w:r>
        <w:rPr>
          <w:rStyle w:val="30"/>
          <w:rFonts w:hint="eastAsia"/>
          <w:sz w:val="22"/>
          <w:szCs w:val="22"/>
          <w:highlight w:val="none"/>
          <w:lang w:val="en-US" w:eastAsia="zh-CN" w:bidi="ar-SA"/>
        </w:rPr>
        <w:t>租赁期限</w:t>
      </w:r>
      <w:r>
        <w:rPr>
          <w:rStyle w:val="30"/>
          <w:rFonts w:ascii="宋体" w:hAnsi="宋体" w:eastAsia="宋体"/>
          <w:sz w:val="22"/>
          <w:szCs w:val="22"/>
          <w:highlight w:val="none"/>
          <w:lang w:val="en-US" w:eastAsia="zh-CN" w:bidi="ar-SA"/>
        </w:rPr>
        <w:t>：</w:t>
      </w:r>
      <w:r>
        <w:rPr>
          <w:rStyle w:val="30"/>
          <w:rFonts w:hint="eastAsia"/>
          <w:sz w:val="22"/>
          <w:szCs w:val="22"/>
          <w:highlight w:val="none"/>
          <w:lang w:val="en-US" w:eastAsia="zh-CN" w:bidi="ar-SA"/>
        </w:rPr>
        <w:t>与采购单位签订合同为准。</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二、供应商资格要求</w:t>
      </w:r>
    </w:p>
    <w:p>
      <w:pPr>
        <w:spacing w:line="300" w:lineRule="auto"/>
        <w:ind w:firstLine="440" w:firstLineChars="200"/>
        <w:jc w:val="both"/>
        <w:textAlignment w:val="baseline"/>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1、参照《中华人民共和国政府采购法》第二十二条要求；</w:t>
      </w:r>
    </w:p>
    <w:p>
      <w:pPr>
        <w:spacing w:line="300" w:lineRule="auto"/>
        <w:ind w:firstLine="440" w:firstLineChars="200"/>
        <w:jc w:val="both"/>
        <w:textAlignment w:val="baseline"/>
        <w:rPr>
          <w:rStyle w:val="30"/>
          <w:rFonts w:hint="eastAsia" w:ascii="宋体" w:hAnsi="宋体" w:eastAsia="宋体"/>
          <w:color w:val="000000"/>
          <w:sz w:val="22"/>
          <w:szCs w:val="22"/>
          <w:highlight w:val="none"/>
          <w:lang w:val="en-US" w:eastAsia="zh-CN" w:bidi="ar-SA"/>
        </w:rPr>
      </w:pPr>
      <w:r>
        <w:rPr>
          <w:rStyle w:val="30"/>
          <w:rFonts w:hint="eastAsia" w:ascii="宋体" w:hAnsi="宋体" w:eastAsia="宋体"/>
          <w:color w:val="000000"/>
          <w:sz w:val="22"/>
          <w:szCs w:val="22"/>
          <w:highlight w:val="none"/>
          <w:lang w:val="en-US" w:eastAsia="zh-CN" w:bidi="ar-SA"/>
        </w:rPr>
        <w:t>2</w:t>
      </w:r>
      <w:r>
        <w:rPr>
          <w:rStyle w:val="30"/>
          <w:rFonts w:ascii="宋体" w:hAnsi="宋体" w:eastAsia="宋体"/>
          <w:color w:val="000000"/>
          <w:sz w:val="22"/>
          <w:szCs w:val="22"/>
          <w:highlight w:val="none"/>
          <w:lang w:val="en-US" w:eastAsia="zh-CN" w:bidi="ar-SA"/>
        </w:rPr>
        <w:t>、</w:t>
      </w:r>
      <w:r>
        <w:rPr>
          <w:rStyle w:val="30"/>
          <w:rFonts w:hint="eastAsia" w:ascii="宋体" w:hAnsi="宋体" w:eastAsia="宋体"/>
          <w:color w:val="000000"/>
          <w:sz w:val="22"/>
          <w:szCs w:val="22"/>
          <w:highlight w:val="none"/>
          <w:lang w:val="en-US" w:eastAsia="zh-CN" w:bidi="ar-SA"/>
        </w:rPr>
        <w:t>本项目的特定资格要求：无。</w:t>
      </w:r>
    </w:p>
    <w:p>
      <w:pPr>
        <w:spacing w:line="300" w:lineRule="auto"/>
        <w:ind w:firstLine="440" w:firstLineChars="200"/>
        <w:jc w:val="both"/>
        <w:textAlignment w:val="baseline"/>
        <w:rPr>
          <w:rStyle w:val="30"/>
          <w:rFonts w:ascii="宋体" w:hAnsi="宋体" w:eastAsia="宋体"/>
          <w:color w:val="000000"/>
          <w:sz w:val="22"/>
          <w:highlight w:val="none"/>
          <w:lang w:val="en-US" w:eastAsia="zh-CN" w:bidi="ar-SA"/>
        </w:rPr>
      </w:pPr>
      <w:r>
        <w:rPr>
          <w:rStyle w:val="30"/>
          <w:rFonts w:hint="eastAsia"/>
          <w:color w:val="000000"/>
          <w:sz w:val="22"/>
          <w:highlight w:val="none"/>
          <w:lang w:val="en-US" w:eastAsia="zh-CN" w:bidi="ar-SA"/>
        </w:rPr>
        <w:t>3、</w:t>
      </w:r>
      <w:r>
        <w:rPr>
          <w:rStyle w:val="30"/>
          <w:rFonts w:ascii="宋体" w:hAnsi="宋体" w:eastAsia="宋体"/>
          <w:color w:val="000000"/>
          <w:sz w:val="22"/>
          <w:highlight w:val="none"/>
          <w:lang w:val="en-US" w:eastAsia="zh-CN" w:bidi="ar-SA"/>
        </w:rPr>
        <w:t>本项目不接受联合体投标；</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hint="eastAsia"/>
          <w:color w:val="000000"/>
          <w:sz w:val="22"/>
          <w:szCs w:val="22"/>
          <w:highlight w:val="none"/>
          <w:lang w:val="en-US" w:eastAsia="zh-CN" w:bidi="ar-SA"/>
        </w:rPr>
        <w:t>4</w:t>
      </w:r>
      <w:r>
        <w:rPr>
          <w:rStyle w:val="30"/>
          <w:rFonts w:ascii="宋体" w:hAnsi="宋体" w:eastAsia="宋体"/>
          <w:color w:val="000000"/>
          <w:sz w:val="22"/>
          <w:szCs w:val="22"/>
          <w:highlight w:val="none"/>
          <w:lang w:val="en-US" w:eastAsia="zh-CN" w:bidi="ar-SA"/>
        </w:rPr>
        <w:t>、供应商存在以下不良信用记录情形之一的，不得推荐为中标候选供应商，不得确定为中标供应商（仅以下述渠道查询结果为准，其他网站无效）：</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(1）供应商被人民法院列入失信被执行人的，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信用中国官</w:t>
      </w:r>
      <w:r>
        <w:rPr>
          <w:rStyle w:val="30"/>
          <w:rFonts w:hint="eastAsia"/>
          <w:color w:val="000000"/>
          <w:sz w:val="22"/>
          <w:szCs w:val="22"/>
          <w:highlight w:val="none"/>
          <w:lang w:val="en-US" w:eastAsia="zh-CN" w:bidi="ar-SA"/>
        </w:rPr>
        <w:t>网</w:t>
      </w:r>
      <w:r>
        <w:rPr>
          <w:rStyle w:val="30"/>
          <w:rFonts w:ascii="宋体" w:hAnsi="宋体" w:eastAsia="宋体"/>
          <w:color w:val="000000"/>
          <w:sz w:val="22"/>
          <w:szCs w:val="22"/>
          <w:highlight w:val="none"/>
          <w:lang w:val="en-US" w:eastAsia="zh-CN" w:bidi="ar-SA"/>
        </w:rPr>
        <w:t>（www.creditchina.gov.cn）；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(2）供应商被工商行政管理部门列入企业经营异常名录的，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hint="eastAsia" w:ascii="宋体" w:hAnsi="宋体" w:eastAsia="宋体"/>
          <w:color w:val="000000"/>
          <w:sz w:val="22"/>
          <w:szCs w:val="22"/>
          <w:highlight w:val="none"/>
          <w:lang w:val="en-US" w:eastAsia="zh-CN" w:bidi="ar-SA"/>
        </w:rPr>
      </w:pPr>
      <w:r>
        <w:rPr>
          <w:rStyle w:val="30"/>
          <w:rFonts w:hint="eastAsia" w:ascii="宋体" w:hAnsi="宋体" w:eastAsia="宋体"/>
          <w:color w:val="000000"/>
          <w:sz w:val="22"/>
          <w:szCs w:val="22"/>
          <w:highlight w:val="none"/>
          <w:lang w:val="en-US" w:eastAsia="zh-CN" w:bidi="ar-SA"/>
        </w:rPr>
        <w:t>国家企业信用信息公示系统网站（www.gsxt.gov.cn）；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(3）供应商被税务部门列入重大税收违法案件当事人名单的，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2"/>
          <w:szCs w:val="22"/>
          <w:highlight w:val="none"/>
          <w:lang w:val="en-US" w:eastAsia="zh-CN" w:bidi="ar-SA"/>
        </w:rPr>
      </w:pPr>
      <w:r>
        <w:rPr>
          <w:rStyle w:val="30"/>
          <w:rFonts w:ascii="宋体" w:hAnsi="宋体" w:eastAsia="宋体"/>
          <w:color w:val="000000"/>
          <w:sz w:val="22"/>
          <w:szCs w:val="22"/>
          <w:highlight w:val="none"/>
          <w:lang w:val="en-US" w:eastAsia="zh-CN" w:bidi="ar-SA"/>
        </w:rPr>
        <w:t>(4）供应商被政府采购监管部门列入政府</w:t>
      </w:r>
      <w:r>
        <w:rPr>
          <w:rStyle w:val="30"/>
          <w:rFonts w:ascii="宋体" w:hAnsi="宋体" w:eastAsia="宋体"/>
          <w:sz w:val="22"/>
          <w:szCs w:val="22"/>
          <w:highlight w:val="none"/>
          <w:lang w:val="en-US" w:eastAsia="zh-CN" w:bidi="ar-SA"/>
        </w:rPr>
        <w:t>采购严重违法失信行为记录名单的，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4"/>
          <w:highlight w:val="none"/>
          <w:lang w:val="en-US" w:eastAsia="zh-CN" w:bidi="ar-SA"/>
        </w:rPr>
      </w:pPr>
      <w:r>
        <w:rPr>
          <w:rStyle w:val="30"/>
          <w:rFonts w:ascii="宋体" w:hAnsi="宋体" w:eastAsia="宋体"/>
          <w:sz w:val="22"/>
          <w:szCs w:val="22"/>
          <w:highlight w:val="none"/>
          <w:lang w:val="en-US" w:eastAsia="zh-CN" w:bidi="ar-SA"/>
        </w:rPr>
        <w:t>中国政府采购官网（www.ccgp.gov.cn）。</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三、询比采购文件的获取方式和时间</w:t>
      </w:r>
    </w:p>
    <w:p>
      <w:pPr>
        <w:spacing w:line="360" w:lineRule="auto"/>
        <w:ind w:firstLine="440" w:firstLineChars="200"/>
        <w:jc w:val="both"/>
        <w:textAlignment w:val="baseline"/>
        <w:rPr>
          <w:rStyle w:val="30"/>
          <w:rFonts w:ascii="宋体" w:hAnsi="宋体" w:eastAsia="宋体" w:cs="Times New Roman"/>
          <w:b/>
          <w:bCs/>
          <w:sz w:val="22"/>
          <w:szCs w:val="22"/>
          <w:highlight w:val="none"/>
          <w:lang w:val="en-US" w:eastAsia="zh-CN" w:bidi="ar-SA"/>
        </w:rPr>
      </w:pPr>
      <w:r>
        <w:rPr>
          <w:rStyle w:val="30"/>
          <w:rFonts w:ascii="宋体" w:hAnsi="宋体" w:eastAsia="宋体"/>
          <w:sz w:val="22"/>
          <w:szCs w:val="22"/>
          <w:highlight w:val="none"/>
          <w:lang w:val="en-US" w:eastAsia="zh-CN" w:bidi="ar-SA"/>
        </w:rPr>
        <w:t>1.询比采购文件获取方式：凡有意向参加本项目的供应商，可至</w:t>
      </w:r>
      <w:r>
        <w:rPr>
          <w:rStyle w:val="30"/>
          <w:rFonts w:ascii="宋体" w:hAnsi="宋体" w:eastAsia="宋体" w:cs="宋体"/>
          <w:b/>
          <w:bCs/>
          <w:color w:val="000000"/>
          <w:sz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“招标采购栏”中自行下载本项目采购需求文件和本项目询比文件。</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2.询比采购文件获取时间：自本公告发布至报价文件递交的截止时间。</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四、报价文件的递交及相关事宜</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1.报价文件递交的截止时间：</w:t>
      </w:r>
      <w:r>
        <w:rPr>
          <w:rStyle w:val="30"/>
          <w:rFonts w:hint="eastAsia"/>
          <w:color w:val="000000"/>
          <w:sz w:val="22"/>
          <w:szCs w:val="22"/>
          <w:highlight w:val="none"/>
          <w:lang w:val="en-US" w:eastAsia="zh-CN" w:bidi="ar-SA"/>
        </w:rPr>
        <w:t>2021年1月18日16时00</w:t>
      </w:r>
      <w:r>
        <w:rPr>
          <w:rStyle w:val="30"/>
          <w:rFonts w:ascii="宋体" w:hAnsi="宋体" w:eastAsia="宋体"/>
          <w:color w:val="000000"/>
          <w:sz w:val="22"/>
          <w:szCs w:val="22"/>
          <w:highlight w:val="none"/>
          <w:lang w:val="en-US" w:eastAsia="zh-CN" w:bidi="ar-SA"/>
        </w:rPr>
        <w:t>分。</w:t>
      </w:r>
      <w:r>
        <w:rPr>
          <w:rStyle w:val="30"/>
          <w:rFonts w:ascii="宋体" w:hAnsi="宋体" w:eastAsia="宋体"/>
          <w:sz w:val="22"/>
          <w:szCs w:val="22"/>
          <w:highlight w:val="none"/>
          <w:lang w:val="en-US" w:eastAsia="zh-CN" w:bidi="ar-SA"/>
        </w:rPr>
        <w:t>逾期送达的或者未送达指定地点的报价文件，采购人不予受理。</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2.报价文件递交的地点：安徽大别山工程咨询有限公司</w:t>
      </w:r>
      <w:r>
        <w:rPr>
          <w:rStyle w:val="30"/>
          <w:rFonts w:hint="eastAsia"/>
          <w:sz w:val="22"/>
          <w:szCs w:val="22"/>
          <w:highlight w:val="none"/>
          <w:lang w:val="en-US" w:eastAsia="zh-CN" w:bidi="ar-SA"/>
        </w:rPr>
        <w:t>一楼</w:t>
      </w:r>
      <w:r>
        <w:rPr>
          <w:rStyle w:val="30"/>
          <w:rFonts w:ascii="宋体" w:hAnsi="宋体" w:eastAsia="宋体"/>
          <w:sz w:val="22"/>
          <w:szCs w:val="22"/>
          <w:highlight w:val="none"/>
          <w:lang w:val="en-US" w:eastAsia="zh-CN" w:bidi="ar-SA"/>
        </w:rPr>
        <w:t>开标厅</w:t>
      </w:r>
      <w:r>
        <w:rPr>
          <w:rStyle w:val="30"/>
          <w:rFonts w:hint="eastAsia"/>
          <w:sz w:val="22"/>
          <w:szCs w:val="22"/>
          <w:highlight w:val="none"/>
          <w:lang w:val="en-US" w:eastAsia="zh-CN" w:bidi="ar-SA"/>
        </w:rPr>
        <w:t>(117室)。</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0"/>
          <w:rFonts w:ascii="宋体" w:hAnsi="宋体" w:eastAsia="宋体" w:cs="宋体"/>
          <w:b/>
          <w:bCs/>
          <w:color w:val="000000"/>
          <w:sz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“招标采购栏”中公示。</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4.至报价文件递交的截止时间递交报价文件的供应商不足2家的，可经采购</w:t>
      </w:r>
      <w:r>
        <w:rPr>
          <w:rStyle w:val="30"/>
          <w:rFonts w:hint="eastAsia"/>
          <w:sz w:val="22"/>
          <w:szCs w:val="22"/>
          <w:highlight w:val="none"/>
          <w:lang w:val="en-US" w:eastAsia="zh-CN" w:bidi="ar-SA"/>
        </w:rPr>
        <w:t>主管单位</w:t>
      </w:r>
      <w:r>
        <w:rPr>
          <w:rStyle w:val="30"/>
          <w:rFonts w:ascii="宋体" w:hAnsi="宋体" w:eastAsia="宋体"/>
          <w:sz w:val="22"/>
          <w:szCs w:val="22"/>
          <w:highlight w:val="none"/>
          <w:lang w:val="en-US" w:eastAsia="zh-CN" w:bidi="ar-SA"/>
        </w:rPr>
        <w:t>批准后，现场转为单一来源谈判方式采购。</w:t>
      </w:r>
    </w:p>
    <w:p>
      <w:pPr>
        <w:pStyle w:val="56"/>
        <w:widowControl/>
        <w:shd w:val="clear" w:color="auto" w:fill="FFFFFF"/>
        <w:spacing w:line="360" w:lineRule="auto"/>
        <w:ind w:firstLine="440"/>
        <w:jc w:val="left"/>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5.供应商的报价不得超过设定的项目最高限价，否则作无效报价处理。</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五、联系方式</w:t>
      </w:r>
    </w:p>
    <w:p>
      <w:pPr>
        <w:pStyle w:val="69"/>
        <w:widowControl/>
        <w:ind w:firstLine="440" w:firstLineChars="20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（一）采 购 人：</w:t>
      </w:r>
      <w:r>
        <w:rPr>
          <w:rStyle w:val="30"/>
          <w:rFonts w:hint="eastAsia"/>
          <w:kern w:val="2"/>
          <w:sz w:val="22"/>
          <w:szCs w:val="22"/>
          <w:highlight w:val="none"/>
          <w:lang w:val="en-US" w:eastAsia="zh-CN" w:bidi="ar-SA"/>
        </w:rPr>
        <w:t>霍山大别山文化旅游发展投资有限公司</w:t>
      </w:r>
    </w:p>
    <w:p>
      <w:pPr>
        <w:pStyle w:val="69"/>
        <w:widowControl/>
        <w:ind w:firstLine="1100" w:firstLineChars="50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w:t>
      </w:r>
      <w:r>
        <w:rPr>
          <w:rStyle w:val="30"/>
          <w:rFonts w:hint="eastAsia"/>
          <w:kern w:val="2"/>
          <w:sz w:val="22"/>
          <w:szCs w:val="22"/>
          <w:highlight w:val="none"/>
          <w:lang w:val="en-US" w:eastAsia="zh-CN" w:bidi="ar-SA"/>
        </w:rPr>
        <w:t>霍山县客运中心</w:t>
      </w:r>
    </w:p>
    <w:p>
      <w:pPr>
        <w:pStyle w:val="69"/>
        <w:widowControl/>
        <w:ind w:firstLine="1100" w:firstLineChars="500"/>
        <w:textAlignment w:val="center"/>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孙女士</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w:t>
      </w:r>
      <w:r>
        <w:rPr>
          <w:rStyle w:val="30"/>
          <w:rFonts w:hint="eastAsia"/>
          <w:kern w:val="2"/>
          <w:sz w:val="22"/>
          <w:szCs w:val="22"/>
          <w:highlight w:val="none"/>
          <w:lang w:val="en-US" w:eastAsia="zh-CN" w:bidi="ar-SA"/>
        </w:rPr>
        <w:t>17719399355</w:t>
      </w:r>
    </w:p>
    <w:p>
      <w:pPr>
        <w:spacing w:line="360" w:lineRule="auto"/>
        <w:ind w:firstLine="440" w:firstLineChars="2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（二）采购代理机构：安徽大别山工程咨询有限公司</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址：霍山县经济开发区高桥湾路</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刘先生</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 xml:space="preserve">电    话：0564-5020033 </w:t>
      </w:r>
      <w:r>
        <w:rPr>
          <w:rStyle w:val="30"/>
          <w:rFonts w:hint="eastAsia"/>
          <w:kern w:val="2"/>
          <w:sz w:val="22"/>
          <w:szCs w:val="22"/>
          <w:highlight w:val="none"/>
          <w:lang w:val="en-US" w:eastAsia="zh-CN" w:bidi="ar-SA"/>
        </w:rPr>
        <w:t>15305645303</w:t>
      </w:r>
    </w:p>
    <w:p>
      <w:pPr>
        <w:spacing w:line="360" w:lineRule="auto"/>
        <w:ind w:firstLine="440" w:firstLineChars="2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（三）监督管理机构：安徽大别山国投集团监察办公室</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址：霍山县经济开发区高桥湾路</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人：任主任</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话：0564-5020180</w:t>
      </w:r>
    </w:p>
    <w:p>
      <w:pPr>
        <w:pStyle w:val="56"/>
        <w:widowControl/>
        <w:shd w:val="clear" w:color="auto" w:fill="FFFFFF"/>
        <w:spacing w:line="560" w:lineRule="atLeast"/>
        <w:ind w:firstLine="422"/>
        <w:jc w:val="left"/>
        <w:textAlignment w:val="baseline"/>
        <w:rPr>
          <w:rStyle w:val="30"/>
          <w:rFonts w:ascii="宋体" w:hAnsi="宋体" w:eastAsia="宋体"/>
          <w:b/>
          <w:color w:val="000000"/>
          <w:sz w:val="21"/>
          <w:szCs w:val="21"/>
          <w:highlight w:val="none"/>
          <w:lang w:val="zh-CN" w:eastAsia="zh-CN" w:bidi="ar-SA"/>
        </w:rPr>
      </w:pPr>
      <w:r>
        <w:rPr>
          <w:rStyle w:val="30"/>
          <w:rFonts w:hint="eastAsia" w:ascii="宋体" w:hAnsi="宋体" w:eastAsia="宋体"/>
          <w:b/>
          <w:color w:val="000000"/>
          <w:sz w:val="21"/>
          <w:szCs w:val="21"/>
          <w:highlight w:val="none"/>
          <w:lang w:val="zh-CN" w:eastAsia="zh-CN" w:bidi="ar-SA"/>
        </w:rPr>
        <w:t>六、询比保证金缴纳账户</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询比保证金为：人民币贰仟元</w:t>
      </w:r>
      <w:r>
        <w:rPr>
          <w:rStyle w:val="30"/>
          <w:rFonts w:hint="eastAsia"/>
          <w:kern w:val="2"/>
          <w:sz w:val="22"/>
          <w:szCs w:val="22"/>
          <w:highlight w:val="none"/>
          <w:lang w:val="en-US" w:eastAsia="zh-CN" w:bidi="ar-SA"/>
        </w:rPr>
        <w:t>整</w:t>
      </w:r>
      <w:r>
        <w:rPr>
          <w:rStyle w:val="30"/>
          <w:rFonts w:hint="eastAsia" w:ascii="宋体" w:hAnsi="宋体" w:eastAsia="宋体"/>
          <w:kern w:val="2"/>
          <w:sz w:val="22"/>
          <w:szCs w:val="22"/>
          <w:highlight w:val="none"/>
          <w:lang w:val="zh-CN" w:eastAsia="zh-CN" w:bidi="ar-SA"/>
        </w:rPr>
        <w:t>（2000</w:t>
      </w:r>
      <w:r>
        <w:rPr>
          <w:rStyle w:val="30"/>
          <w:rFonts w:hint="eastAsia"/>
          <w:kern w:val="2"/>
          <w:sz w:val="22"/>
          <w:szCs w:val="22"/>
          <w:highlight w:val="none"/>
          <w:lang w:val="en-US" w:eastAsia="zh-CN" w:bidi="ar-SA"/>
        </w:rPr>
        <w:t>.00</w:t>
      </w:r>
      <w:r>
        <w:rPr>
          <w:rStyle w:val="30"/>
          <w:rFonts w:hint="eastAsia" w:ascii="宋体" w:hAnsi="宋体" w:eastAsia="宋体"/>
          <w:kern w:val="2"/>
          <w:sz w:val="22"/>
          <w:szCs w:val="22"/>
          <w:highlight w:val="none"/>
          <w:lang w:val="zh-CN" w:eastAsia="zh-CN" w:bidi="ar-SA"/>
        </w:rPr>
        <w:t>元）</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询比保证金可采取下列形式：(1)银行转账 (2)网银支付</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询比保证金指定账户：</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户    名：安徽大别山工程咨询有限公司</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汇入银行：安徽霍山农村商业银行股份有限公司文盛支行</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汇入银行帐号：20010048352066600000021</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备注：1、汇出账户要求：应为询比单位账户；</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2、询比保证金到达指定账户截止时间为：</w:t>
      </w:r>
      <w:r>
        <w:rPr>
          <w:rStyle w:val="30"/>
          <w:rFonts w:hint="eastAsia"/>
          <w:kern w:val="2"/>
          <w:sz w:val="22"/>
          <w:szCs w:val="22"/>
          <w:highlight w:val="none"/>
          <w:lang w:val="zh-CN" w:eastAsia="zh-CN" w:bidi="ar-SA"/>
        </w:rPr>
        <w:t>2021年1月18日</w:t>
      </w:r>
      <w:r>
        <w:rPr>
          <w:rStyle w:val="30"/>
          <w:rFonts w:hint="eastAsia"/>
          <w:kern w:val="2"/>
          <w:sz w:val="22"/>
          <w:szCs w:val="22"/>
          <w:highlight w:val="none"/>
          <w:lang w:val="en-US" w:eastAsia="zh-CN" w:bidi="ar-SA"/>
        </w:rPr>
        <w:t>16时</w:t>
      </w:r>
      <w:r>
        <w:rPr>
          <w:rStyle w:val="30"/>
          <w:rFonts w:hint="eastAsia" w:ascii="宋体" w:hAnsi="宋体" w:eastAsia="宋体"/>
          <w:kern w:val="2"/>
          <w:sz w:val="22"/>
          <w:szCs w:val="22"/>
          <w:highlight w:val="none"/>
          <w:lang w:val="zh-CN" w:eastAsia="zh-CN" w:bidi="ar-SA"/>
        </w:rPr>
        <w:t>00分前；</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3、询比单位必须在询比保证金银行汇单备注栏注明本采购项目编号</w:t>
      </w:r>
    </w:p>
    <w:p>
      <w:pPr>
        <w:pStyle w:val="56"/>
        <w:widowControl/>
        <w:shd w:val="clear" w:color="auto" w:fill="FFFFFF"/>
        <w:spacing w:line="560" w:lineRule="atLeast"/>
        <w:ind w:firstLine="422"/>
        <w:jc w:val="right"/>
        <w:textAlignment w:val="baseline"/>
        <w:rPr>
          <w:rStyle w:val="30"/>
          <w:rFonts w:ascii="宋体" w:hAnsi="宋体" w:eastAsia="宋体"/>
          <w:b w:val="0"/>
          <w:bCs/>
          <w:color w:val="000000"/>
          <w:sz w:val="21"/>
          <w:szCs w:val="21"/>
          <w:highlight w:val="none"/>
          <w:lang w:val="zh-CN" w:eastAsia="zh-CN" w:bidi="ar-SA"/>
        </w:rPr>
      </w:pPr>
      <w:r>
        <w:rPr>
          <w:rStyle w:val="30"/>
          <w:rFonts w:hint="eastAsia"/>
          <w:b w:val="0"/>
          <w:bCs/>
          <w:color w:val="000000"/>
          <w:sz w:val="21"/>
          <w:szCs w:val="21"/>
          <w:highlight w:val="none"/>
          <w:lang w:val="zh-CN" w:eastAsia="zh-CN" w:bidi="ar-SA"/>
        </w:rPr>
        <w:t>霍山大别山文化旅游发展投资有限公司</w:t>
      </w:r>
    </w:p>
    <w:p>
      <w:pPr>
        <w:spacing w:line="360" w:lineRule="auto"/>
        <w:ind w:firstLine="420" w:firstLineChars="200"/>
        <w:jc w:val="right"/>
        <w:textAlignment w:val="baseline"/>
        <w:rPr>
          <w:rStyle w:val="30"/>
          <w:rFonts w:ascii="宋体" w:hAnsi="宋体" w:eastAsia="宋体"/>
          <w:kern w:val="2"/>
          <w:sz w:val="22"/>
          <w:szCs w:val="21"/>
          <w:highlight w:val="none"/>
          <w:lang w:val="en-US" w:eastAsia="zh-CN" w:bidi="ar-SA"/>
        </w:rPr>
      </w:pPr>
      <w:r>
        <w:rPr>
          <w:rStyle w:val="30"/>
          <w:rFonts w:ascii="宋体" w:hAnsi="宋体" w:eastAsia="宋体"/>
          <w:kern w:val="2"/>
          <w:sz w:val="21"/>
          <w:szCs w:val="21"/>
          <w:highlight w:val="none"/>
          <w:lang w:val="en-US" w:eastAsia="zh-CN" w:bidi="ar-SA"/>
        </w:rPr>
        <w:t xml:space="preserve">                                 </w:t>
      </w:r>
      <w:r>
        <w:rPr>
          <w:rStyle w:val="30"/>
          <w:rFonts w:ascii="宋体" w:hAnsi="宋体" w:eastAsia="宋体"/>
          <w:kern w:val="2"/>
          <w:sz w:val="22"/>
          <w:szCs w:val="21"/>
          <w:highlight w:val="none"/>
          <w:lang w:val="en-US" w:eastAsia="zh-CN" w:bidi="ar-SA"/>
        </w:rPr>
        <w:t xml:space="preserve">安徽大别山工程咨询有限公司    </w:t>
      </w:r>
    </w:p>
    <w:p>
      <w:pPr>
        <w:pStyle w:val="48"/>
        <w:widowControl/>
        <w:spacing w:after="120"/>
        <w:ind w:firstLine="440"/>
        <w:jc w:val="right"/>
        <w:textAlignment w:val="baseline"/>
        <w:rPr>
          <w:rStyle w:val="30"/>
          <w:rFonts w:ascii="Times New Roman" w:hAnsi="Times New Roman" w:eastAsia="宋体"/>
          <w:color w:val="FF0000"/>
          <w:kern w:val="2"/>
          <w:sz w:val="22"/>
          <w:szCs w:val="21"/>
          <w:highlight w:val="none"/>
          <w:lang w:val="en-US" w:eastAsia="zh-CN" w:bidi="ar-SA"/>
        </w:rPr>
      </w:pPr>
      <w:r>
        <w:rPr>
          <w:rStyle w:val="30"/>
          <w:rFonts w:hint="eastAsia"/>
          <w:color w:val="auto"/>
          <w:kern w:val="2"/>
          <w:sz w:val="22"/>
          <w:szCs w:val="21"/>
          <w:highlight w:val="none"/>
          <w:lang w:val="en-US" w:eastAsia="zh-CN" w:bidi="ar-SA"/>
        </w:rPr>
        <w:t>2021年1月14日</w:t>
      </w:r>
      <w:r>
        <w:rPr>
          <w:rStyle w:val="30"/>
          <w:rFonts w:ascii="Times New Roman" w:hAnsi="Times New Roman" w:eastAsia="宋体"/>
          <w:color w:val="auto"/>
          <w:kern w:val="2"/>
          <w:sz w:val="22"/>
          <w:szCs w:val="21"/>
          <w:highlight w:val="none"/>
          <w:lang w:val="en-US" w:eastAsia="zh-CN" w:bidi="ar-SA"/>
        </w:rPr>
        <w:t xml:space="preserve">   </w:t>
      </w:r>
      <w:r>
        <w:rPr>
          <w:rStyle w:val="30"/>
          <w:rFonts w:ascii="Times New Roman" w:hAnsi="Times New Roman" w:eastAsia="宋体"/>
          <w:color w:val="FF0000"/>
          <w:kern w:val="2"/>
          <w:sz w:val="22"/>
          <w:szCs w:val="21"/>
          <w:highlight w:val="none"/>
          <w:lang w:val="en-US" w:eastAsia="zh-CN" w:bidi="ar-SA"/>
        </w:rPr>
        <w:t xml:space="preserve">  </w:t>
      </w:r>
    </w:p>
    <w:p>
      <w:pPr>
        <w:rPr>
          <w:rStyle w:val="30"/>
          <w:rFonts w:ascii="Times New Roman" w:hAnsi="Times New Roman" w:eastAsia="宋体"/>
          <w:color w:val="FF0000"/>
          <w:kern w:val="2"/>
          <w:sz w:val="22"/>
          <w:szCs w:val="21"/>
          <w:highlight w:val="none"/>
          <w:lang w:val="en-US" w:eastAsia="zh-CN" w:bidi="ar-SA"/>
        </w:rPr>
      </w:pPr>
      <w:r>
        <w:rPr>
          <w:rStyle w:val="30"/>
          <w:rFonts w:ascii="Times New Roman" w:hAnsi="Times New Roman" w:eastAsia="宋体"/>
          <w:color w:val="FF0000"/>
          <w:kern w:val="2"/>
          <w:sz w:val="22"/>
          <w:szCs w:val="21"/>
          <w:highlight w:val="none"/>
          <w:lang w:val="en-US" w:eastAsia="zh-CN" w:bidi="ar-SA"/>
        </w:rPr>
        <w:br w:type="page"/>
      </w: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t>第二章  供应商须知</w:t>
      </w:r>
    </w:p>
    <w:p>
      <w:pPr>
        <w:spacing w:line="300" w:lineRule="auto"/>
        <w:ind w:firstLine="440" w:firstLineChars="200"/>
        <w:jc w:val="both"/>
        <w:textAlignment w:val="baseline"/>
        <w:rPr>
          <w:rStyle w:val="30"/>
          <w:rFonts w:ascii="宋体" w:hAnsi="宋体" w:eastAsia="宋体"/>
          <w:sz w:val="22"/>
          <w:highlight w:val="none"/>
          <w:lang w:val="en-US" w:eastAsia="zh-CN" w:bidi="ar-SA"/>
        </w:rPr>
      </w:pPr>
    </w:p>
    <w:tbl>
      <w:tblPr>
        <w:tblStyle w:val="11"/>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widowControl/>
              <w:ind w:left="0" w:leftChars="0" w:firstLine="0" w:firstLineChars="0"/>
              <w:jc w:val="both"/>
              <w:textAlignment w:val="center"/>
              <w:rPr>
                <w:rStyle w:val="30"/>
                <w:rFonts w:ascii="宋体" w:hAnsi="宋体" w:eastAsia="宋体"/>
                <w:b/>
                <w:sz w:val="22"/>
                <w:szCs w:val="22"/>
                <w:highlight w:val="none"/>
                <w:lang w:val="en-US" w:eastAsia="zh-CN" w:bidi="ar-SA"/>
              </w:rPr>
            </w:pPr>
            <w:r>
              <w:rPr>
                <w:rStyle w:val="30"/>
                <w:rFonts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420" w:firstLineChars="190"/>
              <w:jc w:val="both"/>
              <w:textAlignment w:val="center"/>
              <w:rPr>
                <w:rStyle w:val="30"/>
                <w:rFonts w:ascii="宋体" w:hAnsi="宋体" w:eastAsia="宋体"/>
                <w:b/>
                <w:sz w:val="22"/>
                <w:szCs w:val="22"/>
                <w:highlight w:val="none"/>
                <w:lang w:val="en-US" w:eastAsia="zh-CN" w:bidi="ar-SA"/>
              </w:rPr>
            </w:pPr>
            <w:r>
              <w:rPr>
                <w:rStyle w:val="30"/>
                <w:rFonts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jc w:val="center"/>
              <w:textAlignment w:val="center"/>
              <w:rPr>
                <w:rStyle w:val="30"/>
                <w:rFonts w:ascii="宋体" w:hAnsi="宋体" w:eastAsia="宋体"/>
                <w:b/>
                <w:sz w:val="22"/>
                <w:szCs w:val="22"/>
                <w:highlight w:val="none"/>
                <w:lang w:val="en-US" w:eastAsia="zh-CN" w:bidi="ar-SA"/>
              </w:rPr>
            </w:pPr>
            <w:r>
              <w:rPr>
                <w:rStyle w:val="30"/>
                <w:rFonts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名称：</w:t>
            </w:r>
            <w:r>
              <w:rPr>
                <w:rStyle w:val="30"/>
                <w:rFonts w:hint="eastAsia"/>
                <w:sz w:val="22"/>
                <w:szCs w:val="22"/>
                <w:highlight w:val="none"/>
                <w:lang w:val="en-US" w:eastAsia="zh-CN" w:bidi="ar-SA"/>
              </w:rPr>
              <w:t>霍山大别山文化旅游发展投资有限公司</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地址：</w:t>
            </w:r>
            <w:r>
              <w:rPr>
                <w:rStyle w:val="30"/>
                <w:rFonts w:hint="eastAsia" w:ascii="宋体" w:hAnsi="宋体" w:eastAsia="宋体"/>
                <w:kern w:val="2"/>
                <w:sz w:val="22"/>
                <w:szCs w:val="22"/>
                <w:highlight w:val="none"/>
                <w:lang w:val="en-US" w:eastAsia="zh-CN" w:bidi="ar-SA"/>
              </w:rPr>
              <w:t>霍山县</w:t>
            </w:r>
            <w:r>
              <w:rPr>
                <w:rStyle w:val="30"/>
                <w:rFonts w:hint="eastAsia"/>
                <w:kern w:val="2"/>
                <w:sz w:val="22"/>
                <w:szCs w:val="22"/>
                <w:highlight w:val="none"/>
                <w:lang w:val="en-US" w:eastAsia="zh-CN" w:bidi="ar-SA"/>
              </w:rPr>
              <w:t>经济开发区高桥湾路</w:t>
            </w:r>
          </w:p>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联系人：</w:t>
            </w:r>
            <w:r>
              <w:rPr>
                <w:rStyle w:val="30"/>
                <w:rFonts w:hint="eastAsia"/>
                <w:sz w:val="22"/>
                <w:szCs w:val="22"/>
                <w:highlight w:val="none"/>
                <w:lang w:val="en-US" w:eastAsia="zh-CN" w:bidi="ar-SA"/>
              </w:rPr>
              <w:t>孙女士</w:t>
            </w:r>
          </w:p>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电话：</w:t>
            </w:r>
            <w:r>
              <w:rPr>
                <w:rStyle w:val="30"/>
                <w:rFonts w:hint="eastAsia"/>
                <w:sz w:val="22"/>
                <w:szCs w:val="22"/>
                <w:highlight w:val="none"/>
                <w:lang w:val="en-US" w:eastAsia="zh-CN" w:bidi="ar-SA"/>
              </w:rPr>
              <w:t>17719399355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kern w:val="2"/>
                <w:sz w:val="22"/>
                <w:szCs w:val="22"/>
                <w:highlight w:val="none"/>
                <w:lang w:val="en-US" w:eastAsia="zh-CN" w:bidi="ar-SA"/>
              </w:rPr>
              <w:t>采购代理机构</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采购代理机构：安徽大别山工程咨询有限公司</w:t>
            </w:r>
          </w:p>
          <w:p>
            <w:pPr>
              <w:pStyle w:val="69"/>
              <w:widowControl/>
              <w:ind w:firstLineChars="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w:t>
            </w:r>
            <w:r>
              <w:rPr>
                <w:rStyle w:val="30"/>
                <w:rFonts w:hint="eastAsia"/>
                <w:kern w:val="2"/>
                <w:sz w:val="22"/>
                <w:szCs w:val="22"/>
                <w:highlight w:val="none"/>
                <w:lang w:val="en-US" w:eastAsia="zh-CN" w:bidi="ar-SA"/>
              </w:rPr>
              <w:t>霍山县客运中心</w:t>
            </w:r>
          </w:p>
          <w:p>
            <w:pPr>
              <w:pStyle w:val="69"/>
              <w:widowControl/>
              <w:ind w:firstLineChars="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刘先生</w:t>
            </w:r>
          </w:p>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kern w:val="2"/>
                <w:sz w:val="22"/>
                <w:szCs w:val="22"/>
                <w:highlight w:val="none"/>
                <w:lang w:val="en-US" w:eastAsia="zh-CN" w:bidi="ar-SA"/>
              </w:rPr>
              <w:t xml:space="preserve">电    话：0564-5020033 </w:t>
            </w:r>
            <w:r>
              <w:rPr>
                <w:rStyle w:val="30"/>
                <w:rFonts w:hint="eastAsia"/>
                <w:kern w:val="2"/>
                <w:sz w:val="22"/>
                <w:szCs w:val="22"/>
                <w:highlight w:val="none"/>
                <w:lang w:val="en-US" w:eastAsia="zh-CN" w:bidi="ar-SA"/>
              </w:rPr>
              <w:t>15305645303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全域旅游集散中心一、二楼和三楼部分场地招租采购项目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霍山县</w:t>
            </w:r>
            <w:r>
              <w:rPr>
                <w:rStyle w:val="30"/>
                <w:rFonts w:hint="eastAsia"/>
                <w:sz w:val="22"/>
                <w:szCs w:val="22"/>
                <w:highlight w:val="none"/>
                <w:lang w:val="en-US" w:eastAsia="zh-CN" w:bidi="ar-SA"/>
              </w:rPr>
              <w:t>客运中心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服务期限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left="0" w:leftChars="0" w:firstLine="220" w:firstLineChars="10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以签订合同为准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质量要求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b/>
                <w:bCs/>
                <w:color w:val="FF0000"/>
                <w:sz w:val="22"/>
                <w:szCs w:val="22"/>
                <w:highlight w:val="none"/>
                <w:lang w:val="en-US" w:eastAsia="zh-CN" w:bidi="ar-SA"/>
              </w:rPr>
              <w:t>合格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安全目标</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1"/>
                <w:highlight w:val="none"/>
                <w:lang w:val="en-US" w:eastAsia="zh-CN" w:bidi="ar-SA"/>
              </w:rPr>
              <w:t>13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(1)与采购人存在利害关系且可能影响询比采购公正性；</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(2)与本询比采购项目的其他供应商为同一个单位负责人；</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(3)与本询比采购项目的其他供应商存在控股、管理关系；</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(4)与本项目的相关采购人存在隶属关系或者其他利害关系；</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(5)被依法暂停或者取消报价资格；</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(6)被责令停产停业、暂扣或者吊销许可证、暂扣或者吊销执照；</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(7)进入清算程序，或被宣告破产，或其他丧失履约能力的情形；</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(1）供应商被人民法院列入失信被执行人的，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信用中国官</w:t>
            </w:r>
            <w:r>
              <w:rPr>
                <w:rStyle w:val="30"/>
                <w:rFonts w:hint="eastAsia"/>
                <w:sz w:val="22"/>
                <w:szCs w:val="22"/>
                <w:highlight w:val="none"/>
                <w:lang w:val="en-US" w:eastAsia="zh-CN" w:bidi="ar-SA"/>
              </w:rPr>
              <w:t>网</w:t>
            </w:r>
            <w:r>
              <w:rPr>
                <w:rStyle w:val="30"/>
                <w:rFonts w:ascii="宋体" w:hAnsi="宋体" w:eastAsia="宋体"/>
                <w:sz w:val="22"/>
                <w:szCs w:val="22"/>
                <w:highlight w:val="none"/>
                <w:lang w:val="en-US" w:eastAsia="zh-CN" w:bidi="ar-SA"/>
              </w:rPr>
              <w:t>（www.creditchina.gov.cn）；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(2）供应商被工商行政管理部门列入企业经营异常名录的，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hint="eastAsia" w:ascii="宋体" w:hAnsi="宋体" w:eastAsia="宋体"/>
                <w:sz w:val="22"/>
                <w:szCs w:val="22"/>
                <w:highlight w:val="none"/>
                <w:lang w:val="en-US" w:eastAsia="zh-CN" w:bidi="ar-SA"/>
              </w:rPr>
            </w:pPr>
            <w:r>
              <w:rPr>
                <w:rStyle w:val="30"/>
                <w:rFonts w:hint="eastAsia" w:ascii="宋体" w:hAnsi="宋体" w:eastAsia="宋体"/>
                <w:sz w:val="22"/>
                <w:szCs w:val="22"/>
                <w:highlight w:val="none"/>
                <w:lang w:val="en-US" w:eastAsia="zh-CN" w:bidi="ar-SA"/>
              </w:rPr>
              <w:t>国家企业信用信息公示系统网站（www.gsxt.gov.cn）；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(3）供应商被税务部门列入重大税收违法案件当事人名单的，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(4）供应商被政府采购监管部门列入政府采购严重违法失信行为记录名单的，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4"/>
                <w:highlight w:val="none"/>
                <w:lang w:val="en-US" w:eastAsia="zh-CN" w:bidi="ar-SA"/>
              </w:rPr>
            </w:pPr>
            <w:r>
              <w:rPr>
                <w:rStyle w:val="30"/>
                <w:rFonts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构成询比采购文件的其他材料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供应商要求澄清询比采购文件的截止时间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时间：递交报价文件截止之日1天前；</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询比采购文件澄清将在</w:t>
            </w:r>
            <w:r>
              <w:rPr>
                <w:rStyle w:val="30"/>
                <w:rFonts w:ascii="宋体" w:hAnsi="宋体" w:eastAsia="宋体" w:cs="宋体"/>
                <w:b/>
                <w:bCs/>
                <w:color w:val="000000"/>
                <w:sz w:val="22"/>
                <w:szCs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询比采购文件修改将在</w:t>
            </w:r>
            <w:r>
              <w:rPr>
                <w:rStyle w:val="30"/>
                <w:rFonts w:ascii="宋体" w:hAnsi="宋体" w:eastAsia="宋体" w:cs="宋体"/>
                <w:b/>
                <w:bCs/>
                <w:color w:val="000000"/>
                <w:sz w:val="22"/>
                <w:szCs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23</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供应商确认收到询比采购文件修改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供应商应关注采购公告载明的网站，及时下载询比采购文件修改，</w:t>
            </w:r>
            <w:r>
              <w:rPr>
                <w:rStyle w:val="30"/>
                <w:rFonts w:ascii="宋体" w:hAnsi="宋体" w:eastAsia="宋体"/>
                <w:sz w:val="22"/>
                <w:szCs w:val="21"/>
                <w:highlight w:val="none"/>
                <w:lang w:val="en-US" w:eastAsia="zh-CN" w:bidi="ar-SA"/>
              </w:rPr>
              <w:t>无需回复确认</w:t>
            </w:r>
            <w:r>
              <w:rPr>
                <w:rStyle w:val="30"/>
                <w:rFonts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24</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增值税税金的计算方法</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报价方式和</w:t>
            </w:r>
          </w:p>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最高报价限价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left="0" w:leftChars="0" w:firstLine="0"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人民币</w:t>
            </w:r>
            <w:r>
              <w:rPr>
                <w:rStyle w:val="30"/>
                <w:rFonts w:hint="eastAsia"/>
                <w:sz w:val="22"/>
                <w:szCs w:val="22"/>
                <w:highlight w:val="none"/>
                <w:lang w:val="en-US" w:eastAsia="zh-CN" w:bidi="ar-SA"/>
              </w:rPr>
              <w:t>不低于</w:t>
            </w:r>
            <w:r>
              <w:rPr>
                <w:rStyle w:val="30"/>
                <w:rFonts w:hint="eastAsia" w:cs="宋体"/>
                <w:b/>
                <w:bCs/>
                <w:sz w:val="22"/>
                <w:szCs w:val="22"/>
                <w:highlight w:val="none"/>
                <w:u w:val="single"/>
                <w:lang w:val="en-US" w:eastAsia="zh-CN" w:bidi="ar-SA"/>
              </w:rPr>
              <w:t>伍万元整</w:t>
            </w:r>
            <w:r>
              <w:rPr>
                <w:rStyle w:val="30"/>
                <w:rFonts w:ascii="宋体" w:hAnsi="宋体" w:eastAsia="宋体" w:cs="宋体"/>
                <w:b/>
                <w:bCs/>
                <w:sz w:val="22"/>
                <w:szCs w:val="22"/>
                <w:highlight w:val="none"/>
                <w:u w:val="single"/>
                <w:lang w:val="en-US" w:eastAsia="zh-CN" w:bidi="ar-SA"/>
              </w:rPr>
              <w:t>（</w:t>
            </w:r>
            <w:r>
              <w:rPr>
                <w:rStyle w:val="30"/>
                <w:rFonts w:ascii="Arial" w:hAnsi="Arial" w:eastAsia="宋体" w:cs="Arial"/>
                <w:b/>
                <w:bCs/>
                <w:sz w:val="22"/>
                <w:szCs w:val="22"/>
                <w:highlight w:val="none"/>
                <w:u w:val="single"/>
                <w:lang w:val="en-US" w:eastAsia="zh-CN" w:bidi="ar-SA"/>
              </w:rPr>
              <w:t>¥</w:t>
            </w:r>
            <w:r>
              <w:rPr>
                <w:rStyle w:val="30"/>
                <w:rFonts w:ascii="宋体" w:hAnsi="宋体" w:eastAsia="宋体" w:cs="宋体"/>
                <w:b/>
                <w:bCs/>
                <w:sz w:val="22"/>
                <w:szCs w:val="22"/>
                <w:highlight w:val="none"/>
                <w:u w:val="single"/>
                <w:lang w:val="en-US" w:eastAsia="zh-CN" w:bidi="ar-SA"/>
              </w:rPr>
              <w:t>：</w:t>
            </w:r>
            <w:r>
              <w:rPr>
                <w:rStyle w:val="30"/>
                <w:rFonts w:hint="eastAsia" w:cs="宋体"/>
                <w:b/>
                <w:bCs/>
                <w:sz w:val="22"/>
                <w:szCs w:val="22"/>
                <w:highlight w:val="none"/>
                <w:u w:val="single"/>
                <w:lang w:val="en-US" w:eastAsia="zh-CN" w:bidi="ar-SA"/>
              </w:rPr>
              <w:t>50000.00</w:t>
            </w:r>
            <w:r>
              <w:rPr>
                <w:rStyle w:val="30"/>
                <w:rFonts w:ascii="宋体" w:hAnsi="宋体" w:eastAsia="宋体" w:cs="宋体"/>
                <w:b/>
                <w:bCs/>
                <w:sz w:val="22"/>
                <w:szCs w:val="22"/>
                <w:highlight w:val="none"/>
                <w:u w:val="single"/>
                <w:lang w:val="en-US" w:eastAsia="zh-CN" w:bidi="ar-SA"/>
              </w:rPr>
              <w:t>）</w:t>
            </w:r>
            <w:r>
              <w:rPr>
                <w:rStyle w:val="30"/>
                <w:rFonts w:ascii="宋体" w:hAnsi="宋体" w:eastAsia="宋体"/>
                <w:sz w:val="22"/>
                <w:szCs w:val="22"/>
                <w:highlight w:val="none"/>
                <w:lang w:val="en-US" w:eastAsia="zh-CN" w:bidi="ar-SA"/>
              </w:rPr>
              <w:t>，</w:t>
            </w:r>
            <w:r>
              <w:rPr>
                <w:rStyle w:val="30"/>
                <w:rFonts w:hint="eastAsia"/>
                <w:sz w:val="22"/>
                <w:szCs w:val="22"/>
                <w:highlight w:val="none"/>
                <w:lang w:val="en-US" w:eastAsia="zh-CN" w:bidi="ar-SA"/>
              </w:rPr>
              <w:t>本项目采取价高者竞得的方式确定成交人，合同签订后一次性支付给采购人。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60</w:t>
            </w:r>
            <w:r>
              <w:rPr>
                <w:rStyle w:val="30"/>
                <w:rFonts w:ascii="宋体" w:hAnsi="宋体" w:eastAsia="宋体"/>
                <w:sz w:val="22"/>
                <w:szCs w:val="22"/>
                <w:highlight w:val="none"/>
                <w:lang w:val="en-US" w:eastAsia="zh-CN" w:bidi="ar-SA"/>
              </w:rPr>
              <w:t>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35</w:t>
            </w:r>
          </w:p>
          <w:p>
            <w:pPr>
              <w:pStyle w:val="69"/>
              <w:widowControl/>
              <w:ind w:firstLineChars="0"/>
              <w:jc w:val="center"/>
              <w:textAlignment w:val="center"/>
              <w:rPr>
                <w:rStyle w:val="30"/>
                <w:rFonts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color w:val="000000"/>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snapToGrid w:val="0"/>
              <w:spacing w:line="360" w:lineRule="exact"/>
              <w:ind w:left="0" w:leftChars="0" w:firstLineChars="0"/>
              <w:jc w:val="both"/>
              <w:textAlignment w:val="baseline"/>
              <w:rPr>
                <w:rStyle w:val="30"/>
                <w:rFonts w:hint="default" w:ascii="宋体" w:hAnsi="宋体" w:eastAsia="宋体"/>
                <w:sz w:val="22"/>
                <w:highlight w:val="none"/>
                <w:lang w:val="en-US" w:eastAsia="zh-CN" w:bidi="ar-SA"/>
              </w:rPr>
            </w:pPr>
            <w:r>
              <w:rPr>
                <w:rStyle w:val="30"/>
                <w:rFonts w:ascii="宋体" w:hAnsi="宋体" w:eastAsia="宋体"/>
                <w:color w:val="000000"/>
                <w:sz w:val="22"/>
                <w:highlight w:val="none"/>
                <w:lang w:val="en-US" w:eastAsia="zh-CN" w:bidi="ar-SA"/>
              </w:rPr>
              <w:t>供应商应将纸质响应性文件的正本和副本分别密封（正本一个封套，副本共一个封套），并在</w:t>
            </w:r>
            <w:r>
              <w:rPr>
                <w:rStyle w:val="30"/>
                <w:rFonts w:ascii="宋体" w:hAnsi="宋体" w:eastAsia="宋体"/>
                <w:b w:val="0"/>
                <w:bCs w:val="0"/>
                <w:color w:val="000000"/>
                <w:sz w:val="22"/>
                <w:highlight w:val="none"/>
                <w:lang w:val="en-US" w:eastAsia="zh-CN" w:bidi="ar-SA"/>
              </w:rPr>
              <w:t>封袋上注明“正本”或“副本”，投标文件份数为一式叁份（正本一份，副本二份）。在骑缝处和封条上加盖响应人公章和法定代表人（或授权代理人）签字或盖章（注：</w:t>
            </w:r>
            <w:r>
              <w:rPr>
                <w:rStyle w:val="30"/>
                <w:rFonts w:ascii="宋体" w:hAnsi="宋体" w:eastAsia="宋体"/>
                <w:b/>
                <w:bCs/>
                <w:color w:val="000000"/>
                <w:sz w:val="22"/>
                <w:highlight w:val="none"/>
                <w:lang w:val="en-US" w:eastAsia="zh-CN" w:bidi="ar-SA"/>
              </w:rPr>
              <w:t>投标书不准活页装订</w:t>
            </w:r>
            <w:r>
              <w:rPr>
                <w:rStyle w:val="30"/>
                <w:rFonts w:ascii="宋体" w:hAnsi="宋体" w:eastAsia="宋体"/>
                <w:b w:val="0"/>
                <w:bCs w:val="0"/>
                <w:color w:val="000000"/>
                <w:sz w:val="22"/>
                <w:highlight w:val="none"/>
                <w:lang w:val="en-US" w:eastAsia="zh-CN" w:bidi="ar-SA"/>
              </w:rPr>
              <w:t>，应胶装成册，响应人所递交的响应性文件应按照响应性文件组成及格式、响应性文件的密封要求以及，否则视为无效投标。响应性文件所有内容以纸质正本为准）</w:t>
            </w:r>
            <w:r>
              <w:rPr>
                <w:rStyle w:val="30"/>
                <w:rFonts w:hint="eastAsia"/>
                <w:b w:val="0"/>
                <w:bCs w:val="0"/>
                <w:color w:val="000000"/>
                <w:sz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1"/>
              <w:tblW w:w="55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5" w:hRule="atLeast"/>
              </w:trPr>
              <w:tc>
                <w:tcPr>
                  <w:tcW w:w="552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全域旅游集散中心一、二楼和三楼部分场地招租采购项目</w:t>
                  </w:r>
                  <w:r>
                    <w:rPr>
                      <w:rStyle w:val="30"/>
                      <w:rFonts w:ascii="宋体" w:hAnsi="宋体" w:eastAsia="宋体"/>
                      <w:sz w:val="22"/>
                      <w:szCs w:val="22"/>
                      <w:highlight w:val="none"/>
                      <w:lang w:val="en-US" w:eastAsia="zh-CN" w:bidi="ar-SA"/>
                    </w:rPr>
                    <w:t>报价文件</w:t>
                  </w:r>
                </w:p>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在  年  月  日  时  分（递交截止时间）前不得开启</w:t>
                  </w:r>
                </w:p>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 xml:space="preserve">供应商名称：                      </w:t>
                  </w:r>
                </w:p>
              </w:tc>
            </w:tr>
          </w:tbl>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开启时间：同报价截止时间</w:t>
            </w:r>
          </w:p>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开启地点：同递交报价文件地点</w:t>
            </w:r>
          </w:p>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公示媒介：安徽大别山国投集团（www.ahdmig.cn）</w:t>
            </w:r>
          </w:p>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color w:val="FF0000"/>
                <w:sz w:val="22"/>
                <w:szCs w:val="22"/>
                <w:highlight w:val="none"/>
                <w:lang w:val="en-US" w:eastAsia="zh-CN" w:bidi="ar-SA"/>
              </w:rPr>
            </w:pPr>
            <w:r>
              <w:rPr>
                <w:rStyle w:val="30"/>
                <w:rFonts w:ascii="宋体" w:hAnsi="宋体" w:eastAsia="宋体"/>
                <w:color w:val="FF0000"/>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hint="default" w:ascii="宋体" w:hAnsi="宋体" w:eastAsia="宋体"/>
                <w:color w:val="FF0000"/>
                <w:sz w:val="22"/>
                <w:szCs w:val="22"/>
                <w:highlight w:val="none"/>
                <w:lang w:val="en-US" w:eastAsia="zh-CN" w:bidi="ar-SA"/>
              </w:rPr>
            </w:pPr>
            <w:r>
              <w:rPr>
                <w:rStyle w:val="30"/>
                <w:rFonts w:hint="eastAsia"/>
                <w:color w:val="FF0000"/>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47</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48</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hint="default" w:ascii="宋体" w:hAnsi="宋体" w:eastAsia="宋体"/>
                <w:sz w:val="22"/>
                <w:szCs w:val="22"/>
                <w:highlight w:val="none"/>
                <w:lang w:val="en-US" w:eastAsia="zh-CN" w:bidi="ar-SA"/>
              </w:rPr>
            </w:pPr>
            <w:r>
              <w:rPr>
                <w:rStyle w:val="30"/>
                <w:rFonts w:hint="eastAsia" w:ascii="宋体" w:hAnsi="宋体" w:eastAsia="宋体"/>
                <w:sz w:val="22"/>
                <w:szCs w:val="22"/>
                <w:highlight w:val="none"/>
                <w:lang w:val="en-US" w:eastAsia="zh-CN" w:bidi="ar-SA"/>
              </w:rPr>
              <w:t>合同签订后</w:t>
            </w:r>
            <w:r>
              <w:rPr>
                <w:rStyle w:val="30"/>
                <w:rFonts w:hint="eastAsia"/>
                <w:sz w:val="22"/>
                <w:szCs w:val="22"/>
                <w:highlight w:val="none"/>
                <w:lang w:val="en-US" w:eastAsia="zh-CN" w:bidi="ar-SA"/>
              </w:rPr>
              <w:t>7天内一次性支付给采购人</w:t>
            </w:r>
            <w:r>
              <w:rPr>
                <w:rStyle w:val="30"/>
                <w:rFonts w:hint="eastAsia"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snapToGrid w:val="0"/>
              <w:spacing w:line="310" w:lineRule="exact"/>
              <w:ind w:left="0" w:leftChars="0" w:firstLineChars="0"/>
              <w:jc w:val="center"/>
              <w:textAlignment w:val="baseline"/>
              <w:rPr>
                <w:rStyle w:val="30"/>
                <w:rFonts w:ascii="宋体" w:hAnsi="宋体" w:eastAsia="宋体"/>
                <w:sz w:val="22"/>
                <w:highlight w:val="none"/>
                <w:lang w:val="en-US" w:eastAsia="zh-CN" w:bidi="ar-SA"/>
              </w:rPr>
            </w:pPr>
            <w:r>
              <w:rPr>
                <w:rStyle w:val="30"/>
                <w:rFonts w:ascii="宋体" w:hAnsi="宋体" w:eastAsia="宋体"/>
                <w:color w:val="000000"/>
                <w:sz w:val="22"/>
                <w:szCs w:val="21"/>
                <w:highlight w:val="none"/>
                <w:lang w:val="en-US" w:eastAsia="zh-CN" w:bidi="ar-SA"/>
              </w:rPr>
              <w:t>49</w:t>
            </w:r>
          </w:p>
        </w:tc>
        <w:tc>
          <w:tcPr>
            <w:tcW w:w="195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uto"/>
              <w:ind w:left="0" w:leftChars="0" w:firstLineChars="0"/>
              <w:jc w:val="both"/>
              <w:textAlignment w:val="baseline"/>
              <w:rPr>
                <w:rStyle w:val="30"/>
                <w:rFonts w:ascii="宋体" w:hAnsi="宋体" w:eastAsia="宋体"/>
                <w:b/>
                <w:bCs/>
                <w:sz w:val="22"/>
                <w:highlight w:val="none"/>
                <w:lang w:val="en-US" w:eastAsia="zh-CN" w:bidi="ar-SA"/>
              </w:rPr>
            </w:pPr>
            <w:r>
              <w:rPr>
                <w:rStyle w:val="30"/>
                <w:rFonts w:ascii="宋体" w:hAnsi="宋体" w:eastAsia="宋体"/>
                <w:b/>
                <w:bCs/>
                <w:color w:val="000000"/>
                <w:sz w:val="22"/>
                <w:szCs w:val="21"/>
                <w:highlight w:val="none"/>
                <w:lang w:val="en-US" w:eastAsia="zh-CN" w:bidi="ar-SA"/>
              </w:rPr>
              <w:t>采购代理服务费</w:t>
            </w:r>
          </w:p>
        </w:tc>
        <w:tc>
          <w:tcPr>
            <w:tcW w:w="6416" w:type="dxa"/>
            <w:tcBorders>
              <w:top w:val="single" w:color="000000" w:sz="4" w:space="0"/>
              <w:left w:val="single" w:color="000000" w:sz="4" w:space="0"/>
              <w:bottom w:val="single" w:color="000000" w:sz="4" w:space="0"/>
              <w:right w:val="single" w:color="000000" w:sz="12" w:space="0"/>
            </w:tcBorders>
            <w:vAlign w:val="center"/>
          </w:tcPr>
          <w:p>
            <w:pPr>
              <w:snapToGrid w:val="0"/>
              <w:spacing w:line="240" w:lineRule="auto"/>
              <w:ind w:firstLine="442" w:firstLineChars="200"/>
              <w:jc w:val="left"/>
              <w:textAlignment w:val="baseline"/>
              <w:rPr>
                <w:rStyle w:val="30"/>
                <w:rFonts w:hint="default" w:ascii="宋体" w:hAnsi="宋体" w:eastAsia="宋体"/>
                <w:b/>
                <w:bCs/>
                <w:sz w:val="22"/>
                <w:highlight w:val="none"/>
                <w:lang w:val="en-US" w:eastAsia="zh-CN" w:bidi="ar-SA"/>
              </w:rPr>
            </w:pPr>
            <w:r>
              <w:rPr>
                <w:rStyle w:val="30"/>
                <w:rFonts w:ascii="宋体" w:hAnsi="宋体" w:eastAsia="宋体"/>
                <w:b/>
                <w:bCs/>
                <w:color w:val="000000"/>
                <w:sz w:val="22"/>
                <w:szCs w:val="21"/>
                <w:highlight w:val="none"/>
                <w:lang w:val="en-US" w:eastAsia="zh-CN" w:bidi="ar-SA"/>
              </w:rPr>
              <w:t>采购代理服务费：投标人中标后在领取成交通知书前缴纳中标代理服务费</w:t>
            </w:r>
            <w:r>
              <w:rPr>
                <w:rStyle w:val="30"/>
                <w:rFonts w:hint="eastAsia"/>
                <w:b/>
                <w:bCs/>
                <w:color w:val="000000"/>
                <w:sz w:val="22"/>
                <w:szCs w:val="21"/>
                <w:highlight w:val="none"/>
                <w:lang w:val="en-US" w:eastAsia="zh-CN" w:bidi="ar-SA"/>
              </w:rPr>
              <w:t>，代理服务费用标准参照国家计委计价格[2002]1980号、国家发展改革委发改价格[2011]534号、安徽省物价局皖价服[2008]210号规定，</w:t>
            </w:r>
            <w:r>
              <w:rPr>
                <w:rStyle w:val="30"/>
                <w:rFonts w:hint="eastAsia"/>
                <w:b/>
                <w:bCs/>
                <w:color w:val="FF0000"/>
                <w:sz w:val="22"/>
                <w:szCs w:val="21"/>
                <w:highlight w:val="none"/>
                <w:lang w:val="en-US" w:eastAsia="zh-CN" w:bidi="ar-SA"/>
              </w:rPr>
              <w:t>投标人中标后在领取成交通知书前缴纳采购代理服务费2000元。请投标人充分考虑此项费用。</w:t>
            </w:r>
          </w:p>
        </w:tc>
      </w:tr>
    </w:tbl>
    <w:p>
      <w:pPr>
        <w:pStyle w:val="27"/>
        <w:keepNext/>
        <w:keepLines/>
        <w:widowControl/>
        <w:spacing w:before="120" w:after="120" w:line="240" w:lineRule="auto"/>
        <w:ind w:left="0" w:leftChars="0" w:firstLine="0" w:firstLineChars="0"/>
        <w:jc w:val="both"/>
        <w:textAlignment w:val="baseline"/>
        <w:rPr>
          <w:rStyle w:val="30"/>
          <w:rFonts w:ascii="黑体" w:hAnsi="黑体" w:eastAsia="黑体" w:cs="黑体"/>
          <w:bCs/>
          <w:iCs/>
          <w:kern w:val="2"/>
          <w:sz w:val="30"/>
          <w:szCs w:val="30"/>
          <w:highlight w:val="none"/>
          <w:lang w:val="en-US" w:eastAsia="zh-CN" w:bidi="ar-SA"/>
        </w:rPr>
      </w:pPr>
    </w:p>
    <w:p>
      <w:pPr>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宋体" w:hAnsi="宋体" w:eastAsia="黑体" w:cs="黑体"/>
          <w:b/>
          <w:bCs/>
          <w:kern w:val="44"/>
          <w:sz w:val="24"/>
          <w:szCs w:val="44"/>
          <w:highlight w:val="none"/>
          <w:lang w:val="en-US" w:eastAsia="zh-CN" w:bidi="ar-SA"/>
        </w:rPr>
      </w:pPr>
      <w:r>
        <w:rPr>
          <w:rStyle w:val="30"/>
          <w:rFonts w:ascii="黑体" w:hAnsi="黑体" w:eastAsia="黑体" w:cs="黑体"/>
          <w:bCs/>
          <w:kern w:val="44"/>
          <w:sz w:val="44"/>
          <w:szCs w:val="44"/>
          <w:highlight w:val="none"/>
          <w:lang w:val="en-US" w:eastAsia="zh-CN" w:bidi="ar-SA"/>
        </w:rPr>
        <w:br w:type="page"/>
      </w:r>
      <w:r>
        <w:rPr>
          <w:rStyle w:val="30"/>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3.2否决或取消询比</w:t>
      </w:r>
    </w:p>
    <w:p>
      <w:pPr>
        <w:spacing w:line="300" w:lineRule="auto"/>
        <w:ind w:left="0" w:leftChars="0" w:firstLineChars="0"/>
        <w:jc w:val="both"/>
        <w:textAlignment w:val="baseline"/>
        <w:rPr>
          <w:rStyle w:val="30"/>
          <w:rFonts w:ascii="宋体" w:hAnsi="宋体" w:eastAsia="宋体"/>
          <w:sz w:val="22"/>
          <w:highlight w:val="none"/>
          <w:lang w:val="en-US" w:eastAsia="zh-CN" w:bidi="ar-SA"/>
        </w:rPr>
      </w:pPr>
      <w:r>
        <w:rPr>
          <w:rStyle w:val="30"/>
          <w:rFonts w:ascii="宋体" w:hAnsi="宋体" w:eastAsia="宋体" w:cs="Times New Roman"/>
          <w:b/>
          <w:bCs/>
          <w:sz w:val="22"/>
          <w:highlight w:val="none"/>
          <w:lang w:val="en-US" w:eastAsia="zh-CN" w:bidi="ar-SA"/>
        </w:rPr>
        <w:t>3.2.1</w:t>
      </w:r>
      <w:r>
        <w:rPr>
          <w:rStyle w:val="30"/>
          <w:rFonts w:hint="eastAsia"/>
          <w:sz w:val="22"/>
          <w:highlight w:val="none"/>
          <w:lang w:val="en-US" w:eastAsia="zh-CN" w:bidi="ar-SA"/>
        </w:rPr>
        <w:t>根据</w:t>
      </w:r>
      <w:r>
        <w:rPr>
          <w:rStyle w:val="30"/>
          <w:rFonts w:ascii="宋体" w:hAnsi="宋体" w:eastAsia="宋体"/>
          <w:sz w:val="22"/>
          <w:highlight w:val="none"/>
          <w:lang w:val="en-US" w:eastAsia="zh-CN" w:bidi="ar-SA"/>
        </w:rPr>
        <w:t>《国有企业采购操作规范》的有关规定，出现下列情形之一的，询比小组将否决所有供应商的报价或取消采购活动：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3、询比小组经评审认为所有投标文件都不符合询比文件要求的。</w:t>
      </w:r>
    </w:p>
    <w:p>
      <w:pPr>
        <w:pStyle w:val="61"/>
        <w:widowControl/>
        <w:spacing w:line="360" w:lineRule="auto"/>
        <w:ind w:left="0" w:leftChars="0" w:firstLineChars="0"/>
        <w:jc w:val="left"/>
        <w:textAlignment w:val="baseline"/>
        <w:rPr>
          <w:rStyle w:val="30"/>
          <w:sz w:val="22"/>
          <w:szCs w:val="22"/>
          <w:highlight w:val="none"/>
        </w:rPr>
      </w:pPr>
      <w:r>
        <w:rPr>
          <w:rStyle w:val="30"/>
          <w:rFonts w:cs="Times New Roman"/>
          <w:b/>
          <w:bCs/>
          <w:sz w:val="22"/>
          <w:szCs w:val="22"/>
          <w:highlight w:val="none"/>
        </w:rPr>
        <w:t>3.</w:t>
      </w:r>
      <w:r>
        <w:rPr>
          <w:rStyle w:val="30"/>
          <w:rFonts w:cs="Times New Roman"/>
          <w:b/>
          <w:bCs/>
          <w:sz w:val="22"/>
          <w:szCs w:val="22"/>
          <w:highlight w:val="none"/>
          <w:lang w:val="en-US" w:eastAsia="zh-CN"/>
        </w:rPr>
        <w:t>2</w:t>
      </w:r>
      <w:r>
        <w:rPr>
          <w:rStyle w:val="30"/>
          <w:rFonts w:cs="Times New Roman"/>
          <w:b/>
          <w:bCs/>
          <w:sz w:val="22"/>
          <w:szCs w:val="22"/>
          <w:highlight w:val="none"/>
        </w:rPr>
        <w:t>.</w:t>
      </w:r>
      <w:r>
        <w:rPr>
          <w:rStyle w:val="30"/>
          <w:rFonts w:cs="Times New Roman"/>
          <w:b/>
          <w:bCs/>
          <w:sz w:val="22"/>
          <w:szCs w:val="22"/>
          <w:highlight w:val="none"/>
          <w:lang w:val="en-US" w:eastAsia="zh-CN"/>
        </w:rPr>
        <w:t>2</w:t>
      </w:r>
      <w:r>
        <w:rPr>
          <w:rStyle w:val="30"/>
          <w:sz w:val="22"/>
          <w:szCs w:val="22"/>
          <w:highlight w:val="none"/>
        </w:rPr>
        <w:t>如果参与的</w:t>
      </w:r>
      <w:r>
        <w:rPr>
          <w:rStyle w:val="30"/>
          <w:sz w:val="22"/>
          <w:szCs w:val="22"/>
          <w:highlight w:val="none"/>
          <w:lang w:eastAsia="zh-CN"/>
        </w:rPr>
        <w:t>供应商</w:t>
      </w:r>
      <w:r>
        <w:rPr>
          <w:rStyle w:val="30"/>
          <w:sz w:val="22"/>
          <w:szCs w:val="22"/>
          <w:highlight w:val="none"/>
        </w:rPr>
        <w:t>不足2家的，可经采购人批准后，现场转为单一来源谈判方式采购。</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3.3评审方法和标准</w:t>
      </w:r>
    </w:p>
    <w:p>
      <w:pPr>
        <w:pStyle w:val="61"/>
        <w:widowControl/>
        <w:spacing w:line="360" w:lineRule="auto"/>
        <w:ind w:left="0" w:leftChars="0" w:firstLineChars="0"/>
        <w:jc w:val="left"/>
        <w:textAlignment w:val="baseline"/>
        <w:rPr>
          <w:rStyle w:val="30"/>
          <w:sz w:val="22"/>
          <w:szCs w:val="22"/>
          <w:highlight w:val="none"/>
        </w:rPr>
      </w:pPr>
      <w:r>
        <w:rPr>
          <w:rStyle w:val="30"/>
          <w:sz w:val="22"/>
          <w:szCs w:val="22"/>
          <w:highlight w:val="none"/>
        </w:rPr>
        <w:t>3.3.1询比小组首先进行资格性审查、符合性审查。</w:t>
      </w:r>
    </w:p>
    <w:p>
      <w:pPr>
        <w:pStyle w:val="61"/>
        <w:widowControl/>
        <w:spacing w:line="360" w:lineRule="auto"/>
        <w:ind w:left="0" w:leftChars="0" w:firstLineChars="0"/>
        <w:jc w:val="left"/>
        <w:textAlignment w:val="baseline"/>
        <w:rPr>
          <w:rStyle w:val="30"/>
          <w:rFonts w:cs="Times New Roman"/>
          <w:b/>
          <w:bCs/>
          <w:sz w:val="22"/>
          <w:szCs w:val="22"/>
          <w:highlight w:val="none"/>
        </w:rPr>
      </w:pPr>
      <w:r>
        <w:rPr>
          <w:rStyle w:val="30"/>
          <w:sz w:val="22"/>
          <w:szCs w:val="22"/>
          <w:highlight w:val="none"/>
        </w:rPr>
        <w:t>3.3.2</w:t>
      </w:r>
      <w:r>
        <w:rPr>
          <w:rStyle w:val="30"/>
          <w:rFonts w:cs="Times New Roman"/>
          <w:b/>
          <w:bCs/>
          <w:sz w:val="22"/>
          <w:szCs w:val="22"/>
          <w:highlight w:val="none"/>
        </w:rPr>
        <w:t>询比小组按现场签到顺序分别邀请</w:t>
      </w:r>
      <w:r>
        <w:rPr>
          <w:rStyle w:val="30"/>
          <w:rFonts w:cs="Times New Roman"/>
          <w:b/>
          <w:bCs/>
          <w:sz w:val="22"/>
          <w:szCs w:val="22"/>
          <w:highlight w:val="none"/>
          <w:lang w:eastAsia="zh-CN"/>
        </w:rPr>
        <w:t>供应商</w:t>
      </w:r>
      <w:r>
        <w:rPr>
          <w:rStyle w:val="30"/>
          <w:rFonts w:cs="Times New Roman"/>
          <w:b/>
          <w:bCs/>
          <w:sz w:val="22"/>
          <w:szCs w:val="22"/>
          <w:highlight w:val="none"/>
        </w:rPr>
        <w:t>对询比响应文件进行沟通评议</w:t>
      </w:r>
      <w:r>
        <w:rPr>
          <w:rStyle w:val="30"/>
          <w:rFonts w:hint="eastAsia" w:cs="Times New Roman"/>
          <w:b/>
          <w:bCs/>
          <w:sz w:val="22"/>
          <w:szCs w:val="22"/>
          <w:highlight w:val="none"/>
          <w:lang w:eastAsia="zh-CN"/>
        </w:rPr>
        <w:t>，</w:t>
      </w:r>
      <w:r>
        <w:rPr>
          <w:rStyle w:val="30"/>
          <w:rFonts w:hint="eastAsia" w:cs="Times New Roman"/>
          <w:b/>
          <w:bCs/>
          <w:sz w:val="22"/>
          <w:szCs w:val="22"/>
          <w:highlight w:val="none"/>
          <w:lang w:val="en-US" w:eastAsia="zh-CN"/>
        </w:rPr>
        <w:t>分别对供应商的服务、质量、价格进行询问比较，采购人不保证供应商低价中标</w:t>
      </w:r>
      <w:r>
        <w:rPr>
          <w:rStyle w:val="30"/>
          <w:rFonts w:cs="Times New Roman"/>
          <w:b/>
          <w:bCs/>
          <w:sz w:val="22"/>
          <w:szCs w:val="22"/>
          <w:highlight w:val="none"/>
        </w:rPr>
        <w:t>。</w:t>
      </w:r>
    </w:p>
    <w:p>
      <w:pPr>
        <w:pStyle w:val="61"/>
        <w:widowControl/>
        <w:spacing w:line="360" w:lineRule="auto"/>
        <w:ind w:left="0" w:leftChars="0" w:firstLineChars="0"/>
        <w:jc w:val="left"/>
        <w:textAlignment w:val="baseline"/>
        <w:rPr>
          <w:rStyle w:val="30"/>
          <w:sz w:val="22"/>
          <w:szCs w:val="22"/>
          <w:highlight w:val="none"/>
        </w:rPr>
      </w:pPr>
      <w:r>
        <w:rPr>
          <w:rStyle w:val="30"/>
          <w:sz w:val="22"/>
          <w:szCs w:val="22"/>
          <w:highlight w:val="none"/>
        </w:rPr>
        <w:t>3.3.3</w:t>
      </w:r>
      <w:r>
        <w:rPr>
          <w:rStyle w:val="30"/>
          <w:rFonts w:cs="Times New Roman"/>
          <w:b/>
          <w:bCs/>
          <w:sz w:val="22"/>
          <w:szCs w:val="22"/>
          <w:highlight w:val="none"/>
        </w:rPr>
        <w:t>评议结束后，</w:t>
      </w:r>
      <w:r>
        <w:rPr>
          <w:rStyle w:val="30"/>
          <w:rFonts w:cs="Times New Roman"/>
          <w:b/>
          <w:bCs/>
          <w:sz w:val="22"/>
          <w:szCs w:val="22"/>
          <w:highlight w:val="none"/>
          <w:lang w:eastAsia="zh-CN"/>
        </w:rPr>
        <w:t>供应商</w:t>
      </w:r>
      <w:r>
        <w:rPr>
          <w:rStyle w:val="30"/>
          <w:rFonts w:cs="Times New Roman"/>
          <w:b/>
          <w:bCs/>
          <w:sz w:val="22"/>
          <w:szCs w:val="22"/>
          <w:highlight w:val="none"/>
        </w:rPr>
        <w:t>再报出最终报价，由询比小组综合评审，</w:t>
      </w:r>
      <w:r>
        <w:rPr>
          <w:rStyle w:val="30"/>
          <w:rFonts w:hint="eastAsia" w:cs="Times New Roman"/>
          <w:b/>
          <w:bCs/>
          <w:sz w:val="22"/>
          <w:szCs w:val="22"/>
          <w:highlight w:val="none"/>
          <w:lang w:eastAsia="zh-CN"/>
        </w:rPr>
        <w:t>根据综合评审结果</w:t>
      </w:r>
      <w:r>
        <w:rPr>
          <w:rStyle w:val="30"/>
          <w:rFonts w:cs="Times New Roman"/>
          <w:b/>
          <w:bCs/>
          <w:sz w:val="22"/>
          <w:szCs w:val="22"/>
          <w:highlight w:val="none"/>
        </w:rPr>
        <w:t>推荐成交候选人</w:t>
      </w:r>
      <w:r>
        <w:rPr>
          <w:rStyle w:val="30"/>
          <w:rFonts w:hint="eastAsia" w:cs="Times New Roman"/>
          <w:b/>
          <w:bCs/>
          <w:sz w:val="22"/>
          <w:szCs w:val="22"/>
          <w:highlight w:val="none"/>
          <w:lang w:val="en-US" w:eastAsia="zh-CN"/>
        </w:rPr>
        <w:t>1-3名</w:t>
      </w:r>
      <w:r>
        <w:rPr>
          <w:rStyle w:val="30"/>
          <w:rFonts w:cs="Times New Roman"/>
          <w:b/>
          <w:bCs/>
          <w:sz w:val="22"/>
          <w:szCs w:val="22"/>
          <w:highlight w:val="none"/>
        </w:rPr>
        <w:t>。</w:t>
      </w: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p>
    <w:p>
      <w:pPr>
        <w:spacing w:line="300" w:lineRule="auto"/>
        <w:ind w:left="0" w:leftChars="0" w:firstLine="0" w:firstLineChars="0"/>
        <w:jc w:val="both"/>
        <w:textAlignment w:val="baseline"/>
        <w:rPr>
          <w:rStyle w:val="30"/>
          <w:rFonts w:ascii="宋体" w:hAnsi="宋体" w:eastAsia="宋体"/>
          <w:sz w:val="22"/>
          <w:highlight w:val="none"/>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br w:type="page"/>
      </w:r>
      <w:r>
        <w:rPr>
          <w:rStyle w:val="30"/>
          <w:rFonts w:ascii="黑体" w:hAnsi="黑体" w:eastAsia="黑体" w:cs="黑体"/>
          <w:bCs/>
          <w:kern w:val="44"/>
          <w:sz w:val="44"/>
          <w:szCs w:val="44"/>
          <w:highlight w:val="none"/>
          <w:lang w:val="en-US" w:eastAsia="zh-CN" w:bidi="ar-SA"/>
        </w:rPr>
        <w:t xml:space="preserve">第四章  </w:t>
      </w:r>
      <w:r>
        <w:rPr>
          <w:rStyle w:val="30"/>
          <w:rFonts w:hint="eastAsia" w:cs="黑体"/>
          <w:bCs/>
          <w:kern w:val="44"/>
          <w:sz w:val="44"/>
          <w:szCs w:val="44"/>
          <w:highlight w:val="none"/>
          <w:lang w:val="en-US" w:eastAsia="zh-CN" w:bidi="ar-SA"/>
        </w:rPr>
        <w:t>采购</w:t>
      </w:r>
      <w:r>
        <w:rPr>
          <w:rStyle w:val="30"/>
          <w:rFonts w:ascii="黑体" w:hAnsi="黑体" w:eastAsia="黑体" w:cs="黑体"/>
          <w:bCs/>
          <w:kern w:val="44"/>
          <w:sz w:val="44"/>
          <w:szCs w:val="44"/>
          <w:highlight w:val="none"/>
          <w:lang w:val="en-US" w:eastAsia="zh-CN" w:bidi="ar-SA"/>
        </w:rPr>
        <w:t>需求</w:t>
      </w:r>
    </w:p>
    <w:p>
      <w:pPr>
        <w:pStyle w:val="2"/>
        <w:ind w:left="0" w:leftChars="0" w:firstLine="0" w:firstLineChars="0"/>
        <w:rPr>
          <w:rStyle w:val="30"/>
          <w:rFonts w:hint="eastAsia" w:ascii="宋体" w:hAnsi="宋体" w:eastAsia="宋体"/>
          <w:sz w:val="22"/>
          <w:szCs w:val="22"/>
          <w:highlight w:val="none"/>
          <w:lang w:val="en-US" w:eastAsia="zh-CN" w:bidi="ar-SA"/>
        </w:rPr>
      </w:pPr>
      <w:r>
        <w:rPr>
          <w:rStyle w:val="30"/>
          <w:rFonts w:hint="eastAsia" w:ascii="宋体" w:hAnsi="宋体" w:eastAsia="宋体"/>
          <w:sz w:val="22"/>
          <w:szCs w:val="22"/>
          <w:highlight w:val="none"/>
          <w:lang w:val="en-US" w:eastAsia="zh-CN" w:bidi="ar-SA"/>
        </w:rPr>
        <w:t>1、三年以上电商运营和旅游管理经验；</w:t>
      </w:r>
    </w:p>
    <w:p>
      <w:pPr>
        <w:pStyle w:val="2"/>
        <w:numPr>
          <w:ilvl w:val="0"/>
          <w:numId w:val="1"/>
        </w:numPr>
        <w:ind w:left="0" w:leftChars="0" w:firstLine="0" w:firstLineChars="0"/>
        <w:rPr>
          <w:rStyle w:val="30"/>
          <w:rFonts w:hint="default" w:ascii="宋体" w:hAnsi="宋体" w:eastAsia="宋体"/>
          <w:sz w:val="22"/>
          <w:szCs w:val="22"/>
          <w:highlight w:val="none"/>
          <w:lang w:val="en-US" w:eastAsia="zh-CN" w:bidi="ar-SA"/>
        </w:rPr>
      </w:pPr>
      <w:r>
        <w:rPr>
          <w:rStyle w:val="30"/>
          <w:rFonts w:hint="eastAsia" w:ascii="宋体" w:hAnsi="宋体" w:eastAsia="宋体"/>
          <w:sz w:val="22"/>
          <w:szCs w:val="22"/>
          <w:highlight w:val="none"/>
          <w:lang w:val="en-US" w:eastAsia="zh-CN" w:bidi="ar-SA"/>
        </w:rPr>
        <w:t>有专业的导游、讲解员团队</w:t>
      </w:r>
      <w:r>
        <w:rPr>
          <w:rStyle w:val="30"/>
          <w:rFonts w:hint="eastAsia"/>
          <w:sz w:val="22"/>
          <w:szCs w:val="22"/>
          <w:highlight w:val="none"/>
          <w:lang w:val="en-US" w:eastAsia="zh-CN" w:bidi="ar-SA"/>
        </w:rPr>
        <w:t>；</w:t>
      </w:r>
    </w:p>
    <w:p>
      <w:pPr>
        <w:pStyle w:val="2"/>
        <w:numPr>
          <w:ilvl w:val="0"/>
          <w:numId w:val="1"/>
        </w:numPr>
        <w:ind w:left="0" w:leftChars="0" w:firstLine="0" w:firstLineChars="0"/>
        <w:rPr>
          <w:rStyle w:val="30"/>
          <w:rFonts w:hint="eastAsia" w:ascii="宋体" w:hAnsi="宋体" w:eastAsia="宋体"/>
          <w:sz w:val="22"/>
          <w:szCs w:val="22"/>
          <w:highlight w:val="none"/>
          <w:lang w:val="en-US" w:eastAsia="zh-CN" w:bidi="ar-SA"/>
        </w:rPr>
      </w:pPr>
      <w:r>
        <w:rPr>
          <w:rStyle w:val="30"/>
          <w:rFonts w:hint="eastAsia"/>
          <w:sz w:val="22"/>
          <w:szCs w:val="22"/>
          <w:highlight w:val="none"/>
          <w:lang w:val="en-US" w:eastAsia="zh-CN" w:bidi="ar-SA"/>
        </w:rPr>
        <w:t>自建商场平台，专营霍山当地土特产，</w:t>
      </w:r>
      <w:r>
        <w:rPr>
          <w:rStyle w:val="30"/>
          <w:rFonts w:hint="eastAsia" w:ascii="宋体" w:hAnsi="宋体" w:eastAsia="宋体"/>
          <w:sz w:val="22"/>
          <w:szCs w:val="22"/>
          <w:highlight w:val="none"/>
          <w:lang w:val="en-US" w:eastAsia="zh-CN" w:bidi="ar-SA"/>
        </w:rPr>
        <w:t>有当地特有产品供货渠道</w:t>
      </w:r>
      <w:r>
        <w:rPr>
          <w:rStyle w:val="30"/>
          <w:rFonts w:hint="eastAsia"/>
          <w:sz w:val="22"/>
          <w:szCs w:val="22"/>
          <w:highlight w:val="none"/>
          <w:lang w:val="en-US" w:eastAsia="zh-CN" w:bidi="ar-SA"/>
        </w:rPr>
        <w:t>。</w:t>
      </w:r>
    </w:p>
    <w:p>
      <w:pPr>
        <w:pStyle w:val="2"/>
        <w:numPr>
          <w:ilvl w:val="0"/>
          <w:numId w:val="0"/>
        </w:numPr>
        <w:ind w:leftChars="0"/>
        <w:rPr>
          <w:rStyle w:val="30"/>
          <w:rFonts w:hint="default" w:ascii="宋体" w:hAnsi="宋体" w:eastAsia="宋体"/>
          <w:sz w:val="22"/>
          <w:szCs w:val="22"/>
          <w:highlight w:val="none"/>
          <w:lang w:val="en-US" w:eastAsia="zh-CN" w:bidi="ar-SA"/>
        </w:rPr>
      </w:pPr>
    </w:p>
    <w:p>
      <w:pPr>
        <w:pStyle w:val="2"/>
        <w:numPr>
          <w:ilvl w:val="0"/>
          <w:numId w:val="0"/>
        </w:numPr>
        <w:ind w:leftChars="0"/>
        <w:rPr>
          <w:rStyle w:val="30"/>
          <w:rFonts w:hint="default" w:ascii="宋体" w:hAnsi="宋体" w:eastAsia="宋体"/>
          <w:sz w:val="22"/>
          <w:szCs w:val="22"/>
          <w:highlight w:val="none"/>
          <w:lang w:val="en-US" w:eastAsia="zh-CN" w:bidi="ar-SA"/>
        </w:rPr>
      </w:pPr>
    </w:p>
    <w:p>
      <w:pPr>
        <w:spacing w:line="300" w:lineRule="auto"/>
        <w:ind w:firstLine="440" w:firstLineChars="200"/>
        <w:jc w:val="both"/>
        <w:textAlignment w:val="baseline"/>
        <w:rPr>
          <w:rStyle w:val="30"/>
          <w:rFonts w:ascii="宋体" w:hAnsi="宋体" w:eastAsia="宋体"/>
          <w:color w:val="FF0000"/>
          <w:sz w:val="22"/>
          <w:highlight w:val="none"/>
          <w:lang w:val="en-US" w:eastAsia="zh-CN" w:bidi="ar-SA"/>
        </w:rPr>
      </w:pPr>
      <w:r>
        <w:rPr>
          <w:rStyle w:val="30"/>
          <w:rFonts w:ascii="宋体" w:hAnsi="宋体" w:eastAsia="宋体"/>
          <w:color w:val="FF0000"/>
          <w:sz w:val="22"/>
          <w:highlight w:val="none"/>
          <w:lang w:val="en-US" w:eastAsia="zh-CN" w:bidi="ar-SA"/>
        </w:rPr>
        <w:br w:type="page"/>
      </w:r>
    </w:p>
    <w:p>
      <w:pPr>
        <w:spacing w:line="300" w:lineRule="auto"/>
        <w:ind w:firstLine="440" w:firstLineChars="200"/>
        <w:jc w:val="center"/>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jc w:val="center"/>
        <w:textAlignment w:val="baseline"/>
        <w:rPr>
          <w:rStyle w:val="30"/>
          <w:rFonts w:ascii="Times New Roman" w:hAnsi="Times New Roman" w:eastAsia="宋体"/>
          <w:kern w:val="2"/>
          <w:sz w:val="21"/>
          <w:szCs w:val="24"/>
          <w:highlight w:val="none"/>
          <w:lang w:val="en-US" w:eastAsia="zh-CN" w:bidi="ar-SA"/>
        </w:rPr>
      </w:pP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t>第五章  询比文件格式</w:t>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r>
        <w:rPr>
          <w:rStyle w:val="30"/>
          <w:rFonts w:ascii="Times New Roman" w:hAnsi="Times New Roman" w:eastAsia="宋体"/>
          <w:kern w:val="2"/>
          <w:sz w:val="22"/>
          <w:szCs w:val="24"/>
          <w:highlight w:val="none"/>
          <w:lang w:val="en-US" w:eastAsia="zh-CN" w:bidi="ar-SA"/>
        </w:rPr>
        <w:br w:type="page"/>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0"/>
          <w:rFonts w:ascii="黑体" w:hAnsi="黑体" w:eastAsia="黑体" w:cs="黑体"/>
          <w:bCs/>
          <w:sz w:val="32"/>
          <w:szCs w:val="32"/>
          <w:highlight w:val="none"/>
          <w:lang w:val="en-US" w:eastAsia="zh-CN" w:bidi="ar-SA"/>
        </w:rPr>
      </w:pPr>
      <w:r>
        <w:rPr>
          <w:rStyle w:val="30"/>
          <w:rFonts w:hint="eastAsia" w:ascii="黑体" w:hAnsi="黑体" w:eastAsia="黑体" w:cs="黑体"/>
          <w:bCs/>
          <w:sz w:val="32"/>
          <w:szCs w:val="32"/>
          <w:highlight w:val="none"/>
          <w:lang w:val="en-US" w:eastAsia="zh-CN" w:bidi="ar-SA"/>
        </w:rPr>
        <w:t>全域旅游集散中心一、二楼和三楼部分场地招租采购项目</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p>
    <w:p>
      <w:pPr>
        <w:pStyle w:val="61"/>
        <w:widowControl/>
        <w:spacing w:line="360" w:lineRule="auto"/>
        <w:ind w:left="440" w:firstLine="560"/>
        <w:jc w:val="left"/>
        <w:textAlignment w:val="baseline"/>
        <w:rPr>
          <w:rStyle w:val="30"/>
          <w:sz w:val="28"/>
          <w:szCs w:val="28"/>
          <w:highlight w:val="none"/>
        </w:rPr>
      </w:pP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t>供应商：</w:t>
      </w:r>
      <w:r>
        <w:rPr>
          <w:rStyle w:val="30"/>
          <w:rFonts w:ascii="宋体" w:hAnsi="宋体" w:eastAsia="宋体"/>
          <w:sz w:val="24"/>
          <w:szCs w:val="24"/>
          <w:highlight w:val="none"/>
          <w:u w:val="single"/>
          <w:lang w:val="en-US" w:eastAsia="zh-CN" w:bidi="ar-SA"/>
        </w:rPr>
        <w:t xml:space="preserve">                           </w:t>
      </w:r>
      <w:r>
        <w:rPr>
          <w:rStyle w:val="30"/>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0"/>
          <w:rFonts w:ascii="宋体" w:hAnsi="宋体" w:eastAsia="黑体"/>
          <w:b/>
          <w:sz w:val="28"/>
          <w:szCs w:val="28"/>
          <w:highlight w:val="none"/>
          <w:lang w:val="en-US" w:eastAsia="zh-CN" w:bidi="ar-SA"/>
        </w:rPr>
      </w:pPr>
      <w:r>
        <w:rPr>
          <w:rStyle w:val="30"/>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0"/>
          <w:rFonts w:ascii="宋体" w:hAnsi="宋体" w:eastAsia="宋体"/>
          <w:sz w:val="22"/>
          <w:szCs w:val="21"/>
          <w:highlight w:val="none"/>
          <w:lang w:val="en-US" w:eastAsia="zh-CN" w:bidi="ar-SA"/>
        </w:rPr>
      </w:pPr>
      <w:r>
        <w:rPr>
          <w:rStyle w:val="30"/>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0"/>
          <w:rFonts w:ascii="宋体" w:hAnsi="宋体" w:eastAsia="宋体"/>
          <w:sz w:val="22"/>
          <w:highlight w:val="none"/>
          <w:lang w:val="en-US" w:eastAsia="zh-CN" w:bidi="ar-SA"/>
        </w:rPr>
      </w:pPr>
    </w:p>
    <w:p>
      <w:pPr>
        <w:pStyle w:val="48"/>
        <w:widowControl/>
        <w:numPr>
          <w:ilvl w:val="0"/>
          <w:numId w:val="2"/>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报价函</w:t>
      </w:r>
    </w:p>
    <w:p>
      <w:pPr>
        <w:pStyle w:val="48"/>
        <w:widowControl/>
        <w:numPr>
          <w:ilvl w:val="0"/>
          <w:numId w:val="2"/>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授权委托书或法定代表人身份证明</w:t>
      </w:r>
    </w:p>
    <w:p>
      <w:pPr>
        <w:pStyle w:val="48"/>
        <w:widowControl/>
        <w:numPr>
          <w:ilvl w:val="0"/>
          <w:numId w:val="2"/>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资格审查资料</w:t>
      </w:r>
    </w:p>
    <w:p>
      <w:pPr>
        <w:pStyle w:val="48"/>
        <w:widowControl/>
        <w:numPr>
          <w:ilvl w:val="0"/>
          <w:numId w:val="2"/>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hint="eastAsia" w:ascii="宋体" w:hAnsi="宋体"/>
          <w:kern w:val="2"/>
          <w:sz w:val="22"/>
          <w:szCs w:val="22"/>
          <w:highlight w:val="none"/>
          <w:lang w:val="en-US" w:eastAsia="zh-CN" w:bidi="ar-SA"/>
        </w:rPr>
        <w:t>询比供货及服务方案</w:t>
      </w:r>
    </w:p>
    <w:p>
      <w:pPr>
        <w:pStyle w:val="48"/>
        <w:widowControl/>
        <w:numPr>
          <w:ilvl w:val="0"/>
          <w:numId w:val="2"/>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已标价报价清单</w:t>
      </w:r>
    </w:p>
    <w:p>
      <w:pPr>
        <w:pStyle w:val="48"/>
        <w:widowControl/>
        <w:numPr>
          <w:ilvl w:val="0"/>
          <w:numId w:val="2"/>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宋体"/>
          <w:bCs/>
          <w:iCs/>
          <w:kern w:val="2"/>
          <w:sz w:val="24"/>
          <w:szCs w:val="30"/>
          <w:highlight w:val="none"/>
          <w:lang w:val="en-US" w:eastAsia="zh-CN" w:bidi="ar-SA"/>
        </w:rPr>
      </w:pPr>
      <w:r>
        <w:rPr>
          <w:rStyle w:val="30"/>
          <w:rFonts w:ascii="黑体" w:hAnsi="黑体" w:eastAsia="黑体" w:cs="宋体"/>
          <w:bCs/>
          <w:iCs/>
          <w:kern w:val="2"/>
          <w:sz w:val="24"/>
          <w:szCs w:val="30"/>
          <w:highlight w:val="none"/>
          <w:lang w:val="en-US" w:eastAsia="zh-CN" w:bidi="ar-SA"/>
        </w:rPr>
        <w:br w:type="page"/>
      </w: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我方已仔细研究了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0"/>
          <w:rFonts w:ascii="宋体" w:hAnsi="宋体" w:eastAsia="宋体"/>
          <w:sz w:val="22"/>
          <w:szCs w:val="21"/>
          <w:highlight w:val="none"/>
          <w:u w:val="single"/>
          <w:lang w:val="en-US" w:eastAsia="zh-CN" w:bidi="ar-SA"/>
        </w:rPr>
        <w:t xml:space="preserve">                  （</w:t>
      </w:r>
      <w:r>
        <w:rPr>
          <w:rStyle w:val="30"/>
          <w:rFonts w:ascii="Arial" w:hAnsi="Arial" w:eastAsia="宋体"/>
          <w:sz w:val="22"/>
          <w:szCs w:val="21"/>
          <w:highlight w:val="none"/>
          <w:u w:val="single"/>
          <w:lang w:val="en-US" w:eastAsia="zh-CN" w:bidi="ar-SA"/>
        </w:rPr>
        <w:t>¥</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（2）我方承诺按照合同约定完成</w:t>
      </w:r>
      <w:r>
        <w:rPr>
          <w:rStyle w:val="30"/>
          <w:rFonts w:hint="eastAsia"/>
          <w:sz w:val="22"/>
          <w:szCs w:val="21"/>
          <w:highlight w:val="none"/>
          <w:lang w:val="en-US" w:eastAsia="zh-CN" w:bidi="ar-SA"/>
        </w:rPr>
        <w:t>你方服务需求内所涉及的内容</w:t>
      </w:r>
      <w:r>
        <w:rPr>
          <w:rStyle w:val="30"/>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0"/>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报 价 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法定代表人或其委托代理人：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地址：</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电话：</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传真：</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邮政编码：</w:t>
      </w:r>
      <w:r>
        <w:rPr>
          <w:rStyle w:val="30"/>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年</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月</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日</w:t>
      </w:r>
    </w:p>
    <w:p>
      <w:pPr>
        <w:widowControl/>
        <w:spacing w:line="240" w:lineRule="auto"/>
        <w:ind w:firstLineChars="0"/>
        <w:jc w:val="both"/>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0"/>
          <w:rFonts w:ascii="宋体" w:hAnsi="宋体" w:eastAsia="宋体"/>
          <w:sz w:val="22"/>
          <w:highlight w:val="none"/>
          <w:lang w:val="en-US" w:eastAsia="zh-CN" w:bidi="ar-SA"/>
        </w:rPr>
      </w:pP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0"/>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本人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（姓名）系</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（供应商名称）的法定代表人，现委托</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（姓名）为我方代理人。代理人根据授权，以我方名义签署、澄清确认、递交、撤回、修改</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0"/>
          <w:rFonts w:ascii="宋体" w:hAnsi="宋体" w:eastAsia="宋体" w:cs="Times New Roman"/>
          <w:b/>
          <w:bCs/>
          <w:sz w:val="22"/>
          <w:szCs w:val="21"/>
          <w:highlight w:val="none"/>
          <w:lang w:val="en-US" w:eastAsia="zh-CN" w:bidi="ar-SA"/>
        </w:rPr>
      </w:pPr>
      <w:r>
        <w:rPr>
          <w:rStyle w:val="30"/>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供应商：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（盖单位章）</w:t>
      </w: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法定代表人：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（签字）</w:t>
      </w:r>
    </w:p>
    <w:p>
      <w:pPr>
        <w:topLinePunct/>
        <w:spacing w:line="400" w:lineRule="exact"/>
        <w:jc w:val="center"/>
        <w:textAlignment w:val="baseline"/>
        <w:rPr>
          <w:rStyle w:val="30"/>
          <w:rFonts w:ascii="宋体" w:hAnsi="宋体" w:eastAsia="宋体"/>
          <w:sz w:val="22"/>
          <w:szCs w:val="21"/>
          <w:highlight w:val="none"/>
          <w:u w:val="single"/>
          <w:lang w:val="en-US" w:eastAsia="zh-CN" w:bidi="ar-SA"/>
        </w:rPr>
      </w:pPr>
      <w:r>
        <w:rPr>
          <w:rStyle w:val="30"/>
          <w:rFonts w:hint="eastAsia"/>
          <w:sz w:val="22"/>
          <w:szCs w:val="21"/>
          <w:highlight w:val="none"/>
          <w:lang w:val="en-US" w:eastAsia="zh-CN" w:bidi="ar-SA"/>
        </w:rPr>
        <w:t xml:space="preserve">     </w:t>
      </w:r>
      <w:r>
        <w:rPr>
          <w:rStyle w:val="30"/>
          <w:rFonts w:ascii="宋体" w:hAnsi="宋体" w:eastAsia="宋体"/>
          <w:sz w:val="22"/>
          <w:szCs w:val="21"/>
          <w:highlight w:val="none"/>
          <w:lang w:val="en-US" w:eastAsia="zh-CN" w:bidi="ar-SA"/>
        </w:rPr>
        <w:t>身份证号码：</w:t>
      </w:r>
      <w:r>
        <w:rPr>
          <w:rStyle w:val="30"/>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委托代理人：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（签字）</w:t>
      </w:r>
    </w:p>
    <w:p>
      <w:pPr>
        <w:topLinePunct/>
        <w:spacing w:line="400" w:lineRule="exact"/>
        <w:jc w:val="center"/>
        <w:textAlignment w:val="baseline"/>
        <w:rPr>
          <w:rStyle w:val="30"/>
          <w:rFonts w:ascii="宋体" w:hAnsi="宋体" w:eastAsia="宋体"/>
          <w:sz w:val="22"/>
          <w:szCs w:val="21"/>
          <w:highlight w:val="none"/>
          <w:u w:val="single"/>
          <w:lang w:val="en-US" w:eastAsia="zh-CN" w:bidi="ar-SA"/>
        </w:rPr>
      </w:pPr>
      <w:r>
        <w:rPr>
          <w:rStyle w:val="30"/>
          <w:rFonts w:hint="eastAsia"/>
          <w:sz w:val="22"/>
          <w:szCs w:val="21"/>
          <w:highlight w:val="none"/>
          <w:lang w:val="en-US" w:eastAsia="zh-CN" w:bidi="ar-SA"/>
        </w:rPr>
        <w:t xml:space="preserve">    </w:t>
      </w:r>
      <w:r>
        <w:rPr>
          <w:rStyle w:val="30"/>
          <w:rFonts w:ascii="宋体" w:hAnsi="宋体" w:eastAsia="宋体"/>
          <w:sz w:val="22"/>
          <w:szCs w:val="21"/>
          <w:highlight w:val="none"/>
          <w:lang w:val="en-US" w:eastAsia="zh-CN" w:bidi="ar-SA"/>
        </w:rPr>
        <w:t>身份证号码：</w:t>
      </w:r>
      <w:r>
        <w:rPr>
          <w:rStyle w:val="30"/>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0"/>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年</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月</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0"/>
          <w:rFonts w:ascii="宋体" w:hAnsi="宋体" w:eastAsia="宋体"/>
          <w:sz w:val="22"/>
          <w:highlight w:val="none"/>
          <w:lang w:val="en-US" w:eastAsia="zh-CN" w:bidi="ar-SA"/>
        </w:rPr>
      </w:pPr>
    </w:p>
    <w:p>
      <w:pPr>
        <w:spacing w:line="400" w:lineRule="exact"/>
        <w:ind w:firstLine="440" w:firstLineChars="200"/>
        <w:jc w:val="both"/>
        <w:textAlignment w:val="baseline"/>
        <w:rPr>
          <w:rStyle w:val="30"/>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0"/>
          <w:rFonts w:ascii="楷体_GB2312" w:hAnsi="楷体_GB2312" w:eastAsia="楷体_GB2312" w:cs="楷体_GB2312"/>
          <w:bCs/>
          <w:sz w:val="22"/>
          <w:szCs w:val="21"/>
          <w:highlight w:val="none"/>
          <w:lang w:val="en-US" w:eastAsia="zh-CN" w:bidi="ar-SA"/>
        </w:rPr>
      </w:pPr>
      <w:r>
        <w:rPr>
          <w:rStyle w:val="30"/>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0"/>
          <w:rFonts w:ascii="Times New Roman" w:hAnsi="Times New Roman" w:eastAsia="宋体" w:cs="Times New Roman"/>
          <w:bCs/>
          <w:sz w:val="22"/>
          <w:szCs w:val="21"/>
          <w:highlight w:val="none"/>
          <w:lang w:val="en-US" w:eastAsia="zh-CN" w:bidi="ar-SA"/>
        </w:rPr>
      </w:pPr>
      <w:r>
        <w:rPr>
          <w:rStyle w:val="30"/>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供应商名称：</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姓名：</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cs="Times New Roman"/>
          <w:bCs/>
          <w:sz w:val="22"/>
          <w:szCs w:val="21"/>
          <w:highlight w:val="none"/>
          <w:u w:val="single"/>
          <w:lang w:val="en-US" w:eastAsia="zh-CN" w:bidi="ar-SA"/>
        </w:rPr>
        <w:t xml:space="preserve">（法定代表人亲笔签字）  </w:t>
      </w:r>
      <w:r>
        <w:rPr>
          <w:rStyle w:val="30"/>
          <w:rFonts w:ascii="宋体" w:hAnsi="宋体" w:eastAsia="宋体"/>
          <w:sz w:val="22"/>
          <w:szCs w:val="21"/>
          <w:highlight w:val="none"/>
          <w:lang w:val="en-US" w:eastAsia="zh-CN" w:bidi="ar-SA"/>
        </w:rPr>
        <w:t xml:space="preserve"> 性别：</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 xml:space="preserve"> 年龄：</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职务：</w:t>
      </w:r>
      <w:r>
        <w:rPr>
          <w:rStyle w:val="30"/>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系</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0"/>
          <w:rFonts w:ascii="宋体" w:hAnsi="宋体" w:eastAsia="宋体" w:cs="Times New Roman"/>
          <w:b/>
          <w:bCs/>
          <w:sz w:val="22"/>
          <w:szCs w:val="21"/>
          <w:highlight w:val="none"/>
          <w:lang w:val="en-US" w:eastAsia="zh-CN" w:bidi="ar-SA"/>
        </w:rPr>
      </w:pPr>
      <w:r>
        <w:rPr>
          <w:rStyle w:val="30"/>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                                         供应商：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0"/>
          <w:rFonts w:ascii="宋体" w:hAnsi="宋体" w:eastAsia="宋体"/>
          <w:sz w:val="24"/>
          <w:szCs w:val="24"/>
          <w:highlight w:val="none"/>
          <w:lang w:val="en-US" w:eastAsia="zh-CN" w:bidi="ar-SA"/>
        </w:rPr>
      </w:pPr>
      <w:r>
        <w:rPr>
          <w:rStyle w:val="30"/>
          <w:rFonts w:ascii="宋体" w:hAnsi="宋体" w:eastAsia="宋体"/>
          <w:sz w:val="22"/>
          <w:szCs w:val="21"/>
          <w:highlight w:val="none"/>
          <w:lang w:val="en-US" w:eastAsia="zh-CN" w:bidi="ar-SA"/>
        </w:rPr>
        <w:t xml:space="preserve">                                                   </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年</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月</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highlight w:val="none"/>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highlight w:val="none"/>
          <w:lang w:val="en-US" w:eastAsia="zh-CN" w:bidi="ar-SA"/>
        </w:rPr>
      </w:pPr>
    </w:p>
    <w:p>
      <w:pPr>
        <w:pStyle w:val="51"/>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0"/>
          <w:rFonts w:ascii="宋体" w:hAnsi="宋体" w:eastAsia="宋体"/>
          <w:kern w:val="0"/>
          <w:sz w:val="22"/>
          <w:szCs w:val="21"/>
          <w:highlight w:val="none"/>
          <w:lang w:val="en-US" w:eastAsia="zh-CN" w:bidi="ar-SA"/>
        </w:rPr>
      </w:pPr>
      <w:r>
        <w:rPr>
          <w:rStyle w:val="30"/>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0"/>
          <w:rFonts w:ascii="宋体" w:hAnsi="宋体" w:eastAsia="宋体"/>
          <w:sz w:val="20"/>
          <w:highlight w:val="none"/>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20"/>
          <w:szCs w:val="20"/>
          <w:highlight w:val="none"/>
          <w:lang w:val="en-US" w:eastAsia="zh-CN" w:bidi="ar-SA"/>
        </w:rPr>
      </w:pPr>
      <w:r>
        <w:rPr>
          <w:rStyle w:val="30"/>
          <w:rFonts w:ascii="黑体" w:hAnsi="黑体" w:eastAsia="黑体" w:cs="黑体"/>
          <w:bCs/>
          <w:iCs/>
          <w:kern w:val="2"/>
          <w:sz w:val="20"/>
          <w:szCs w:val="20"/>
          <w:highlight w:val="none"/>
          <w:lang w:val="en-US" w:eastAsia="zh-CN" w:bidi="ar-SA"/>
        </w:rPr>
        <w:br w:type="page"/>
      </w: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供应商基本情况</w:t>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0"/>
          <w:rFonts w:hint="eastAsia" w:ascii="宋体" w:hAnsi="宋体" w:eastAsia="宋体"/>
          <w:sz w:val="22"/>
          <w:highlight w:val="none"/>
          <w:lang w:val="en-US" w:eastAsia="zh-CN" w:bidi="ar-SA"/>
        </w:rPr>
      </w:pPr>
      <w:r>
        <w:rPr>
          <w:rStyle w:val="30"/>
          <w:rFonts w:hint="eastAsia"/>
          <w:sz w:val="22"/>
          <w:highlight w:val="none"/>
          <w:lang w:val="en-US" w:eastAsia="zh-CN" w:bidi="ar-SA"/>
        </w:rPr>
        <w:t>格式由参加询比的供应商</w:t>
      </w:r>
      <w:r>
        <w:rPr>
          <w:rStyle w:val="30"/>
          <w:rFonts w:hint="eastAsia" w:ascii="宋体" w:hAnsi="宋体" w:eastAsia="宋体"/>
          <w:sz w:val="22"/>
          <w:highlight w:val="none"/>
          <w:lang w:val="en-US" w:eastAsia="zh-CN" w:bidi="ar-SA"/>
        </w:rPr>
        <w:t>自行设计，主要反映</w:t>
      </w:r>
      <w:r>
        <w:rPr>
          <w:rStyle w:val="30"/>
          <w:rFonts w:hint="eastAsia"/>
          <w:sz w:val="22"/>
          <w:highlight w:val="none"/>
          <w:lang w:val="en-US" w:eastAsia="zh-CN" w:bidi="ar-SA"/>
        </w:rPr>
        <w:t>供应商</w:t>
      </w:r>
      <w:r>
        <w:rPr>
          <w:rStyle w:val="30"/>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7"/>
        <w:keepNext/>
        <w:keepLines/>
        <w:widowControl/>
        <w:numPr>
          <w:ilvl w:val="0"/>
          <w:numId w:val="3"/>
        </w:numPr>
        <w:spacing w:before="120" w:after="120" w:line="240" w:lineRule="auto"/>
        <w:ind w:firstLineChars="0"/>
        <w:jc w:val="center"/>
        <w:textAlignment w:val="baseline"/>
        <w:rPr>
          <w:rStyle w:val="30"/>
          <w:rFonts w:ascii="黑体" w:hAnsi="黑体" w:eastAsia="黑体" w:cs="黑体"/>
          <w:bCs/>
          <w:iCs/>
          <w:kern w:val="2"/>
          <w:sz w:val="30"/>
          <w:szCs w:val="30"/>
          <w:highlight w:val="none"/>
          <w:lang w:val="en-US" w:eastAsia="zh-CN" w:bidi="ar-SA"/>
        </w:rPr>
      </w:pPr>
      <w:r>
        <w:rPr>
          <w:rStyle w:val="30"/>
          <w:rFonts w:ascii="黑体" w:hAnsi="黑体" w:eastAsia="黑体" w:cs="黑体"/>
          <w:bCs/>
          <w:iCs/>
          <w:kern w:val="2"/>
          <w:sz w:val="30"/>
          <w:szCs w:val="30"/>
          <w:highlight w:val="none"/>
          <w:lang w:val="en-US" w:eastAsia="zh-CN" w:bidi="ar-SA"/>
        </w:rPr>
        <w:t>已标价报价清单</w:t>
      </w:r>
    </w:p>
    <w:p>
      <w:pPr>
        <w:pStyle w:val="26"/>
        <w:keepNext/>
        <w:keepLines/>
        <w:widowControl/>
        <w:snapToGrid w:val="0"/>
        <w:spacing w:before="156" w:after="156" w:line="440" w:lineRule="exact"/>
        <w:ind w:firstLineChars="0"/>
        <w:jc w:val="center"/>
        <w:textAlignment w:val="baseline"/>
        <w:rPr>
          <w:rStyle w:val="30"/>
          <w:rFonts w:ascii="宋体" w:hAnsi="宋体" w:eastAsia="宋体" w:cs="宋体"/>
          <w:bCs/>
          <w:color w:val="000000"/>
          <w:kern w:val="2"/>
          <w:sz w:val="24"/>
          <w:szCs w:val="24"/>
          <w:highlight w:val="none"/>
          <w:lang w:val="en-US" w:eastAsia="zh-CN" w:bidi="ar-SA"/>
        </w:rPr>
      </w:pPr>
      <w:r>
        <w:rPr>
          <w:rStyle w:val="30"/>
          <w:rFonts w:ascii="宋体" w:hAnsi="宋体" w:eastAsia="宋体" w:cs="宋体"/>
          <w:bCs/>
          <w:color w:val="000000"/>
          <w:kern w:val="2"/>
          <w:sz w:val="24"/>
          <w:szCs w:val="24"/>
          <w:highlight w:val="none"/>
          <w:lang w:val="en-US" w:eastAsia="zh-CN" w:bidi="ar-SA"/>
        </w:rPr>
        <w:t>（一）响应报价书</w:t>
      </w: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大写：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元</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小写：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元 </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center"/>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0" w:firstLineChars="200"/>
              <w:jc w:val="center"/>
              <w:textAlignment w:val="baseline"/>
              <w:rPr>
                <w:rStyle w:val="30"/>
                <w:rFonts w:hint="default" w:ascii="宋体" w:hAnsi="宋体" w:eastAsia="宋体"/>
                <w:b w:val="0"/>
                <w:bCs/>
                <w:color w:val="000000"/>
                <w:sz w:val="22"/>
                <w:szCs w:val="21"/>
                <w:highlight w:val="none"/>
                <w:lang w:val="en-US" w:eastAsia="zh-CN" w:bidi="ar-SA"/>
              </w:rPr>
            </w:pPr>
            <w:r>
              <w:rPr>
                <w:rStyle w:val="30"/>
                <w:rFonts w:hint="eastAsia"/>
                <w:b w:val="0"/>
                <w:bCs/>
                <w:color w:val="000000"/>
                <w:sz w:val="22"/>
                <w:szCs w:val="21"/>
                <w:highlight w:val="none"/>
                <w:lang w:val="en-US" w:eastAsia="zh-CN" w:bidi="ar-SA"/>
              </w:rPr>
              <w:t>详细报价详见“ 响应报价书报价清单 ”</w:t>
            </w: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s="宋体"/>
          <w:b/>
          <w:bCs/>
          <w:color w:val="000000"/>
          <w:sz w:val="22"/>
          <w:szCs w:val="21"/>
          <w:highlight w:val="none"/>
          <w:lang w:val="en-US" w:eastAsia="zh-CN" w:bidi="ar-SA"/>
        </w:rPr>
        <w:t>备注：</w:t>
      </w:r>
      <w:r>
        <w:rPr>
          <w:rStyle w:val="30"/>
          <w:rFonts w:ascii="宋体" w:hAnsi="宋体" w:eastAsia="宋体"/>
          <w:color w:val="000000"/>
          <w:sz w:val="22"/>
          <w:szCs w:val="21"/>
          <w:highlight w:val="none"/>
          <w:lang w:val="en-US" w:eastAsia="zh-CN" w:bidi="ar-SA"/>
        </w:rPr>
        <w:t>1、</w:t>
      </w:r>
      <w:r>
        <w:rPr>
          <w:rStyle w:val="30"/>
          <w:rFonts w:ascii="宋体" w:hAnsi="宋体" w:eastAsia="宋体"/>
          <w:color w:val="000000"/>
          <w:sz w:val="22"/>
          <w:szCs w:val="21"/>
          <w:highlight w:val="none"/>
          <w:lang w:val="zh-CN" w:eastAsia="zh-CN" w:bidi="ar-SA"/>
        </w:rPr>
        <w:t>投标报价为投标人在谈判文件中提出的各项支付金额的总和。</w:t>
      </w:r>
      <w:r>
        <w:rPr>
          <w:rStyle w:val="30"/>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 xml:space="preserve">     2、</w:t>
      </w:r>
      <w:r>
        <w:rPr>
          <w:rStyle w:val="30"/>
          <w:rFonts w:ascii="宋体" w:hAnsi="宋体" w:eastAsia="宋体" w:cs="宋体"/>
          <w:bCs/>
          <w:color w:val="000000"/>
          <w:sz w:val="22"/>
          <w:szCs w:val="21"/>
          <w:highlight w:val="none"/>
          <w:lang w:val="en-US" w:eastAsia="zh-CN" w:bidi="ar-SA"/>
        </w:rPr>
        <w:t>本《项目报价书》中如存在大写金额与小写金额不一致的，</w:t>
      </w:r>
      <w:r>
        <w:rPr>
          <w:rStyle w:val="30"/>
          <w:rFonts w:ascii="宋体" w:hAnsi="宋体" w:eastAsia="宋体"/>
          <w:color w:val="000000"/>
          <w:sz w:val="22"/>
          <w:szCs w:val="21"/>
          <w:highlight w:val="none"/>
          <w:lang w:val="en-US" w:eastAsia="zh-CN" w:bidi="ar-SA"/>
        </w:rPr>
        <w:t>供应商</w:t>
      </w:r>
      <w:r>
        <w:rPr>
          <w:rStyle w:val="30"/>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b/>
          <w:color w:val="000000"/>
          <w:sz w:val="22"/>
          <w:szCs w:val="21"/>
          <w:highlight w:val="none"/>
          <w:lang w:val="en-US" w:eastAsia="zh-CN" w:bidi="ar-SA"/>
        </w:rPr>
        <w:t xml:space="preserve">    3、本项目为二轮报价，本《项目报价书》为第一轮报价，第一轮报价</w:t>
      </w:r>
      <w:r>
        <w:rPr>
          <w:rStyle w:val="30"/>
          <w:rFonts w:hint="eastAsia"/>
          <w:b/>
          <w:color w:val="000000"/>
          <w:sz w:val="22"/>
          <w:szCs w:val="21"/>
          <w:highlight w:val="none"/>
          <w:lang w:val="en-US" w:eastAsia="zh-CN" w:bidi="ar-SA"/>
        </w:rPr>
        <w:t>低</w:t>
      </w:r>
      <w:r>
        <w:rPr>
          <w:rStyle w:val="30"/>
          <w:rFonts w:ascii="宋体" w:hAnsi="宋体" w:eastAsia="宋体"/>
          <w:b/>
          <w:color w:val="000000"/>
          <w:sz w:val="22"/>
          <w:szCs w:val="21"/>
          <w:highlight w:val="none"/>
          <w:lang w:val="en-US" w:eastAsia="zh-CN" w:bidi="ar-SA"/>
        </w:rPr>
        <w:t>于</w:t>
      </w:r>
      <w:r>
        <w:rPr>
          <w:rStyle w:val="30"/>
          <w:rFonts w:hint="eastAsia"/>
          <w:b/>
          <w:color w:val="000000"/>
          <w:sz w:val="22"/>
          <w:szCs w:val="21"/>
          <w:highlight w:val="none"/>
          <w:lang w:val="en-US" w:eastAsia="zh-CN" w:bidi="ar-SA"/>
        </w:rPr>
        <w:t>租赁金</w:t>
      </w:r>
      <w:r>
        <w:rPr>
          <w:rStyle w:val="30"/>
          <w:rFonts w:ascii="宋体" w:hAnsi="宋体" w:eastAsia="宋体"/>
          <w:b/>
          <w:color w:val="000000"/>
          <w:sz w:val="22"/>
          <w:szCs w:val="21"/>
          <w:highlight w:val="none"/>
          <w:lang w:val="en-US" w:eastAsia="zh-CN" w:bidi="ar-SA"/>
        </w:rPr>
        <w:t>的按无效投标处理。</w:t>
      </w:r>
    </w:p>
    <w:p>
      <w:pPr>
        <w:snapToGrid w:val="0"/>
        <w:spacing w:line="320" w:lineRule="auto"/>
        <w:ind w:firstLine="440" w:firstLineChars="200"/>
        <w:jc w:val="both"/>
        <w:textAlignment w:val="baseline"/>
        <w:rPr>
          <w:rStyle w:val="30"/>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0"/>
          <w:rFonts w:ascii="宋体" w:hAnsi="宋体" w:eastAsia="宋体"/>
          <w:color w:val="000000"/>
          <w:sz w:val="22"/>
          <w:szCs w:val="21"/>
          <w:highlight w:val="none"/>
          <w:u w:val="single"/>
          <w:lang w:val="en-US" w:eastAsia="zh-CN" w:bidi="ar-SA"/>
        </w:rPr>
      </w:pPr>
      <w:r>
        <w:rPr>
          <w:rStyle w:val="30"/>
          <w:rFonts w:ascii="宋体" w:hAnsi="宋体" w:eastAsia="宋体"/>
          <w:color w:val="000000"/>
          <w:sz w:val="22"/>
          <w:szCs w:val="21"/>
          <w:highlight w:val="none"/>
          <w:lang w:val="en-US" w:eastAsia="zh-CN" w:bidi="ar-SA"/>
        </w:rPr>
        <w:t>投标单位（公章）：</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0"/>
          <w:rFonts w:ascii="宋体" w:hAnsi="宋体" w:eastAsia="宋体"/>
          <w:color w:val="000000"/>
          <w:sz w:val="22"/>
          <w:szCs w:val="21"/>
          <w:highlight w:val="none"/>
          <w:u w:val="single"/>
          <w:lang w:val="en-US" w:eastAsia="zh-CN" w:bidi="ar-SA"/>
        </w:rPr>
      </w:pPr>
      <w:r>
        <w:rPr>
          <w:rStyle w:val="30"/>
          <w:rFonts w:ascii="宋体" w:hAnsi="宋体" w:eastAsia="宋体"/>
          <w:color w:val="000000"/>
          <w:sz w:val="22"/>
          <w:szCs w:val="21"/>
          <w:highlight w:val="none"/>
          <w:lang w:val="en-US" w:eastAsia="zh-CN" w:bidi="ar-SA"/>
        </w:rPr>
        <w:t>法定代表人或其委托代理人：</w:t>
      </w:r>
      <w:r>
        <w:rPr>
          <w:rStyle w:val="30"/>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日   期：</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年</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月</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日</w:t>
      </w:r>
      <w:r>
        <w:rPr>
          <w:rStyle w:val="30"/>
          <w:rFonts w:ascii="宋体" w:hAnsi="宋体" w:eastAsia="宋体"/>
          <w:b/>
          <w:color w:val="000000"/>
          <w:sz w:val="22"/>
          <w:szCs w:val="21"/>
          <w:highlight w:val="none"/>
          <w:lang w:val="en-US" w:eastAsia="zh-CN" w:bidi="ar-SA"/>
        </w:rPr>
        <w:br w:type="page"/>
      </w:r>
    </w:p>
    <w:p>
      <w:pPr>
        <w:numPr>
          <w:ilvl w:val="0"/>
          <w:numId w:val="4"/>
        </w:numPr>
        <w:spacing w:line="300" w:lineRule="auto"/>
        <w:ind w:firstLine="440" w:firstLineChars="200"/>
        <w:jc w:val="center"/>
        <w:textAlignment w:val="baseline"/>
        <w:rPr>
          <w:rStyle w:val="30"/>
          <w:rFonts w:ascii="宋体" w:hAnsi="宋体" w:eastAsia="宋体"/>
          <w:sz w:val="22"/>
          <w:highlight w:val="none"/>
          <w:lang w:val="en-US" w:eastAsia="zh-CN" w:bidi="ar-SA"/>
        </w:rPr>
      </w:pPr>
      <w:r>
        <w:rPr>
          <w:rStyle w:val="30"/>
          <w:rFonts w:hint="eastAsia" w:ascii="宋体" w:hAnsi="宋体" w:eastAsia="宋体"/>
          <w:sz w:val="22"/>
          <w:highlight w:val="none"/>
          <w:lang w:val="en-US" w:eastAsia="zh-CN" w:bidi="ar-SA"/>
        </w:rPr>
        <w:t>响应报价书</w:t>
      </w:r>
      <w:r>
        <w:rPr>
          <w:rStyle w:val="30"/>
          <w:rFonts w:hint="eastAsia"/>
          <w:sz w:val="22"/>
          <w:highlight w:val="none"/>
          <w:lang w:val="en-US" w:eastAsia="zh-CN" w:bidi="ar-SA"/>
        </w:rPr>
        <w:t>报价清单</w:t>
      </w:r>
    </w:p>
    <w:p>
      <w:pPr>
        <w:spacing w:line="300" w:lineRule="auto"/>
        <w:jc w:val="both"/>
        <w:textAlignment w:val="baseline"/>
        <w:rPr>
          <w:rStyle w:val="30"/>
          <w:rFonts w:ascii="宋体" w:hAnsi="宋体" w:eastAsia="宋体"/>
          <w:sz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r>
        <w:rPr>
          <w:rStyle w:val="30"/>
          <w:rFonts w:hint="eastAsia" w:ascii="宋体" w:eastAsia="宋体" w:cstheme="minorBidi"/>
          <w:sz w:val="22"/>
          <w:szCs w:val="22"/>
          <w:highlight w:val="none"/>
          <w:lang w:val="en-US" w:eastAsia="zh-CN" w:bidi="ar-SA"/>
        </w:rPr>
        <w:t>详细具体要求见采购需求。</w:t>
      </w:r>
    </w:p>
    <w:p>
      <w:pPr>
        <w:pStyle w:val="25"/>
        <w:rPr>
          <w:rStyle w:val="30"/>
          <w:rFonts w:ascii="宋体" w:hAnsi="宋体" w:eastAsia="宋体" w:cstheme="minorBidi"/>
          <w:sz w:val="22"/>
          <w:szCs w:val="22"/>
          <w:highlight w:val="none"/>
          <w:lang w:val="en-US" w:eastAsia="zh-CN" w:bidi="ar-SA"/>
        </w:rPr>
      </w:pPr>
    </w:p>
    <w:p>
      <w:pPr>
        <w:snapToGrid w:val="0"/>
        <w:spacing w:line="320" w:lineRule="auto"/>
        <w:ind w:firstLine="482" w:firstLineChars="200"/>
        <w:jc w:val="center"/>
        <w:textAlignment w:val="baseline"/>
        <w:rPr>
          <w:rStyle w:val="30"/>
          <w:rFonts w:ascii="宋体" w:hAnsi="宋体" w:eastAsia="宋体" w:cs="宋体"/>
          <w:b/>
          <w:bCs/>
          <w:color w:val="000000"/>
          <w:sz w:val="24"/>
          <w:szCs w:val="24"/>
          <w:highlight w:val="none"/>
          <w:lang w:val="en-US" w:eastAsia="zh-CN" w:bidi="ar-SA"/>
        </w:rPr>
      </w:pPr>
      <w:r>
        <w:rPr>
          <w:rStyle w:val="30"/>
          <w:rFonts w:ascii="宋体" w:hAnsi="宋体" w:eastAsia="宋体" w:cs="宋体"/>
          <w:b/>
          <w:bCs/>
          <w:color w:val="000000"/>
          <w:sz w:val="24"/>
          <w:szCs w:val="24"/>
          <w:highlight w:val="none"/>
          <w:lang w:val="en-US" w:eastAsia="zh-CN" w:bidi="ar-SA"/>
        </w:rPr>
        <w:t>（三）最终投标报价书</w:t>
      </w:r>
    </w:p>
    <w:p>
      <w:pPr>
        <w:snapToGrid w:val="0"/>
        <w:spacing w:line="320" w:lineRule="auto"/>
        <w:ind w:firstLine="440" w:firstLineChars="200"/>
        <w:jc w:val="both"/>
        <w:textAlignment w:val="baseline"/>
        <w:rPr>
          <w:rStyle w:val="30"/>
          <w:rFonts w:ascii="宋体" w:hAnsi="宋体" w:eastAsia="宋体"/>
          <w:color w:val="000000"/>
          <w:sz w:val="22"/>
          <w:szCs w:val="21"/>
          <w:highlight w:val="none"/>
          <w:lang w:val="en-US" w:eastAsia="zh-CN" w:bidi="ar-SA"/>
        </w:rPr>
      </w:pP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left"/>
              <w:textAlignment w:val="baseline"/>
              <w:rPr>
                <w:rStyle w:val="30"/>
                <w:rFonts w:ascii="宋体" w:hAnsi="宋体" w:eastAsia="宋体"/>
                <w:color w:val="000000"/>
                <w:sz w:val="22"/>
                <w:szCs w:val="21"/>
                <w:highlight w:val="none"/>
                <w:u w:val="single"/>
                <w:lang w:val="en-US" w:eastAsia="zh-CN" w:bidi="ar-SA"/>
              </w:rPr>
            </w:pPr>
            <w:r>
              <w:rPr>
                <w:rFonts w:hint="eastAsia" w:cs="宋体"/>
                <w:color w:val="000000"/>
                <w:kern w:val="0"/>
                <w:sz w:val="24"/>
                <w:highlight w:val="none"/>
                <w:lang w:eastAsia="zh-CN"/>
              </w:rPr>
              <w:t>全域旅游集散中心一、二楼和三楼部分场地招租采购项目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80" w:firstLineChars="200"/>
              <w:jc w:val="left"/>
              <w:textAlignment w:val="baseline"/>
              <w:rPr>
                <w:rStyle w:val="30"/>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2"/>
                <w:highlight w:val="none"/>
                <w:lang w:val="en-US" w:eastAsia="zh-CN"/>
              </w:rPr>
              <w:t>DBSCG-2021-011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left="0" w:leftChars="0" w:firstLineChars="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大写：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元</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小写：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元 </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0" w:firstLineChars="200"/>
              <w:jc w:val="center"/>
              <w:textAlignment w:val="baseline"/>
              <w:rPr>
                <w:rStyle w:val="30"/>
                <w:rFonts w:hint="default" w:ascii="宋体" w:hAnsi="宋体" w:eastAsia="宋体"/>
                <w:b w:val="0"/>
                <w:bCs/>
                <w:color w:val="000000"/>
                <w:sz w:val="22"/>
                <w:szCs w:val="21"/>
                <w:highlight w:val="none"/>
                <w:lang w:val="en-US" w:eastAsia="zh-CN" w:bidi="ar-SA"/>
              </w:rPr>
            </w:pPr>
            <w:r>
              <w:rPr>
                <w:rStyle w:val="30"/>
                <w:rFonts w:hint="eastAsia"/>
                <w:b w:val="0"/>
                <w:bCs/>
                <w:color w:val="000000"/>
                <w:sz w:val="22"/>
                <w:szCs w:val="21"/>
                <w:highlight w:val="none"/>
                <w:lang w:val="en-US" w:eastAsia="zh-CN" w:bidi="ar-SA"/>
              </w:rPr>
              <w:t>详细报价详见“最终投标报价书报价清单 ”</w:t>
            </w: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bl>
    <w:p>
      <w:pPr>
        <w:pStyle w:val="25"/>
        <w:widowControl/>
        <w:snapToGrid w:val="0"/>
        <w:spacing w:line="320" w:lineRule="auto"/>
        <w:textAlignment w:val="baseline"/>
        <w:rPr>
          <w:rStyle w:val="30"/>
          <w:rFonts w:ascii="宋体" w:hAnsi="宋体" w:eastAsia="宋体"/>
          <w:b w:val="0"/>
          <w:color w:val="000000"/>
          <w:sz w:val="21"/>
          <w:szCs w:val="21"/>
          <w:highlight w:val="none"/>
          <w:lang w:val="en-US" w:eastAsia="zh-CN" w:bidi="ar-SA"/>
        </w:rPr>
      </w:pPr>
    </w:p>
    <w:p>
      <w:pPr>
        <w:pStyle w:val="25"/>
        <w:widowControl/>
        <w:snapToGrid w:val="0"/>
        <w:spacing w:line="320" w:lineRule="auto"/>
        <w:textAlignment w:val="baseline"/>
        <w:rPr>
          <w:rStyle w:val="30"/>
          <w:rFonts w:ascii="宋体" w:hAnsi="宋体" w:eastAsia="宋体"/>
          <w:b w:val="0"/>
          <w:color w:val="000000"/>
          <w:sz w:val="22"/>
          <w:szCs w:val="21"/>
          <w:highlight w:val="none"/>
          <w:u w:val="single"/>
          <w:lang w:val="zh-CN" w:eastAsia="zh-CN" w:bidi="ar-SA"/>
        </w:rPr>
      </w:pPr>
      <w:r>
        <w:rPr>
          <w:rStyle w:val="30"/>
          <w:rFonts w:ascii="宋体" w:hAnsi="宋体" w:eastAsia="宋体"/>
          <w:b w:val="0"/>
          <w:color w:val="000000"/>
          <w:sz w:val="22"/>
          <w:szCs w:val="21"/>
          <w:highlight w:val="none"/>
          <w:lang w:val="zh-CN" w:eastAsia="zh-CN" w:bidi="ar-SA"/>
        </w:rPr>
        <w:t xml:space="preserve"> 法定代表人或其委托代理人(签字或盖法人印章)： </w:t>
      </w:r>
      <w:r>
        <w:rPr>
          <w:rStyle w:val="30"/>
          <w:rFonts w:ascii="宋体" w:hAnsi="宋体" w:eastAsia="宋体"/>
          <w:b w:val="0"/>
          <w:color w:val="000000"/>
          <w:sz w:val="22"/>
          <w:szCs w:val="21"/>
          <w:highlight w:val="none"/>
          <w:u w:val="single"/>
          <w:lang w:val="zh-CN" w:eastAsia="zh-CN" w:bidi="ar-SA"/>
        </w:rPr>
        <w:t xml:space="preserve">                   </w:t>
      </w:r>
    </w:p>
    <w:p>
      <w:pPr>
        <w:spacing w:line="440" w:lineRule="exact"/>
        <w:ind w:firstLine="330" w:firstLineChars="150"/>
        <w:jc w:val="both"/>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 xml:space="preserve">        </w:t>
      </w:r>
    </w:p>
    <w:p>
      <w:pPr>
        <w:widowControl/>
        <w:snapToGrid w:val="0"/>
        <w:spacing w:line="320" w:lineRule="auto"/>
        <w:ind w:firstLine="330" w:firstLineChars="150"/>
        <w:jc w:val="left"/>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5"/>
        <w:widowControl/>
        <w:snapToGrid w:val="0"/>
        <w:spacing w:line="320" w:lineRule="auto"/>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 xml:space="preserve">   </w:t>
      </w:r>
      <w:r>
        <w:rPr>
          <w:rStyle w:val="30"/>
          <w:rFonts w:ascii="宋体" w:hAnsi="宋体" w:eastAsia="宋体"/>
          <w:b w:val="0"/>
          <w:color w:val="000000"/>
          <w:sz w:val="22"/>
          <w:szCs w:val="21"/>
          <w:highlight w:val="none"/>
          <w:lang w:val="en-US" w:eastAsia="zh-CN" w:bidi="ar-SA"/>
        </w:rPr>
        <w:t xml:space="preserve">  </w:t>
      </w:r>
      <w:r>
        <w:rPr>
          <w:rStyle w:val="30"/>
          <w:rFonts w:ascii="宋体" w:hAnsi="宋体" w:eastAsia="宋体"/>
          <w:b w:val="0"/>
          <w:color w:val="000000"/>
          <w:sz w:val="22"/>
          <w:szCs w:val="21"/>
          <w:highlight w:val="none"/>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cs="宋体"/>
          <w:b/>
          <w:bCs/>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 xml:space="preserve">  </w:t>
      </w:r>
      <w:r>
        <w:rPr>
          <w:rStyle w:val="30"/>
          <w:rFonts w:ascii="宋体" w:hAnsi="宋体" w:eastAsia="宋体" w:cs="宋体"/>
          <w:b/>
          <w:bCs/>
          <w:color w:val="000000"/>
          <w:sz w:val="22"/>
          <w:szCs w:val="21"/>
          <w:highlight w:val="none"/>
          <w:lang w:val="en-US" w:eastAsia="zh-CN" w:bidi="ar-SA"/>
        </w:rPr>
        <w:t xml:space="preserve">  </w:t>
      </w:r>
      <w:r>
        <w:rPr>
          <w:rStyle w:val="30"/>
          <w:rFonts w:ascii="宋体" w:hAnsi="宋体" w:eastAsia="宋体" w:cs="宋体"/>
          <w:b/>
          <w:bCs/>
          <w:color w:val="000000"/>
          <w:sz w:val="22"/>
          <w:szCs w:val="21"/>
          <w:highlight w:val="none"/>
          <w:lang w:val="zh-CN" w:eastAsia="zh-CN" w:bidi="ar-SA"/>
        </w:rPr>
        <w:t xml:space="preserve"> 3、本项目为二轮报价，本《项目报价书》为第二轮报价，即最终报价，最终报价</w:t>
      </w:r>
      <w:r>
        <w:rPr>
          <w:rStyle w:val="30"/>
          <w:rFonts w:hint="eastAsia" w:cs="宋体"/>
          <w:b/>
          <w:bCs/>
          <w:color w:val="000000"/>
          <w:sz w:val="22"/>
          <w:szCs w:val="21"/>
          <w:highlight w:val="none"/>
          <w:lang w:val="en-US" w:eastAsia="zh-CN" w:bidi="ar-SA"/>
        </w:rPr>
        <w:t>低</w:t>
      </w:r>
      <w:r>
        <w:rPr>
          <w:rStyle w:val="30"/>
          <w:rFonts w:ascii="宋体" w:hAnsi="宋体" w:eastAsia="宋体" w:cs="宋体"/>
          <w:b/>
          <w:bCs/>
          <w:color w:val="000000"/>
          <w:sz w:val="22"/>
          <w:szCs w:val="21"/>
          <w:highlight w:val="none"/>
          <w:lang w:val="zh-CN" w:eastAsia="zh-CN" w:bidi="ar-SA"/>
        </w:rPr>
        <w:t>于或等于第一轮报价的按无效投标处理。</w:t>
      </w:r>
      <w:bookmarkStart w:id="0" w:name="_GoBack"/>
      <w:bookmarkEnd w:id="0"/>
    </w:p>
    <w:p>
      <w:pPr>
        <w:snapToGrid w:val="0"/>
        <w:spacing w:line="320" w:lineRule="auto"/>
        <w:ind w:firstLine="442" w:firstLineChars="200"/>
        <w:jc w:val="both"/>
        <w:textAlignment w:val="baseline"/>
        <w:rPr>
          <w:rStyle w:val="30"/>
          <w:rFonts w:ascii="宋体" w:hAnsi="宋体" w:eastAsia="宋体" w:cs="宋体"/>
          <w:b/>
          <w:bCs/>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 xml:space="preserve">       </w:t>
      </w:r>
    </w:p>
    <w:p>
      <w:pPr>
        <w:pStyle w:val="61"/>
        <w:widowControl/>
        <w:spacing w:line="360" w:lineRule="auto"/>
        <w:ind w:left="0" w:leftChars="0" w:firstLineChars="0"/>
        <w:jc w:val="left"/>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注：本《最终投标报价书》由投标人在谈判现场依谈判情况填写（勿需装订在谈判文件内）。</w:t>
      </w:r>
    </w:p>
    <w:p>
      <w:pPr>
        <w:pStyle w:val="27"/>
        <w:keepNext/>
        <w:keepLines/>
        <w:widowControl/>
        <w:spacing w:before="120" w:after="120" w:line="240" w:lineRule="auto"/>
        <w:ind w:firstLineChars="0"/>
        <w:jc w:val="center"/>
        <w:textAlignment w:val="baseline"/>
        <w:rPr>
          <w:rStyle w:val="45"/>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五、承诺函</w:t>
      </w:r>
    </w:p>
    <w:p>
      <w:pPr>
        <w:widowControl/>
        <w:spacing w:line="400" w:lineRule="exact"/>
        <w:ind w:firstLine="440" w:firstLineChars="200"/>
        <w:contextualSpacing/>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致：</w:t>
      </w:r>
      <w:r>
        <w:rPr>
          <w:rStyle w:val="30"/>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我单位参与</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（项目名称）的报价，现在此承诺：至报价截止时间为止，近三年内</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（供应商全称）、法定代表人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0"/>
          <w:rFonts w:ascii="宋体" w:hAnsi="宋体" w:eastAsia="宋体"/>
          <w:sz w:val="22"/>
          <w:highlight w:val="none"/>
          <w:u w:val="single"/>
          <w:lang w:val="en-US" w:eastAsia="zh-CN" w:bidi="ar-SA"/>
        </w:rPr>
      </w:pPr>
      <w:r>
        <w:rPr>
          <w:rStyle w:val="30"/>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0"/>
          <w:rFonts w:ascii="宋体" w:hAnsi="宋体" w:eastAsia="宋体"/>
          <w:sz w:val="24"/>
          <w:highlight w:val="none"/>
          <w:u w:val="single"/>
          <w:lang w:val="en-US" w:eastAsia="zh-CN" w:bidi="ar-SA"/>
        </w:rPr>
      </w:pPr>
    </w:p>
    <w:p>
      <w:pPr>
        <w:widowControl/>
        <w:spacing w:line="400" w:lineRule="exact"/>
        <w:ind w:firstLine="480" w:firstLineChars="200"/>
        <w:contextualSpacing/>
        <w:jc w:val="both"/>
        <w:textAlignment w:val="baseline"/>
        <w:rPr>
          <w:rStyle w:val="30"/>
          <w:rFonts w:ascii="宋体" w:hAnsi="宋体" w:eastAsia="宋体"/>
          <w:sz w:val="24"/>
          <w:highlight w:val="none"/>
          <w:u w:val="single"/>
          <w:lang w:val="en-US" w:eastAsia="zh-CN" w:bidi="ar-SA"/>
        </w:rPr>
      </w:pPr>
    </w:p>
    <w:p>
      <w:pPr>
        <w:widowControl/>
        <w:spacing w:line="400" w:lineRule="exact"/>
        <w:ind w:firstLineChars="0"/>
        <w:contextualSpacing/>
        <w:jc w:val="right"/>
        <w:textAlignment w:val="baseline"/>
        <w:rPr>
          <w:rStyle w:val="30"/>
          <w:rFonts w:ascii="宋体" w:hAnsi="宋体" w:eastAsia="宋体"/>
          <w:sz w:val="24"/>
          <w:highlight w:val="none"/>
          <w:lang w:val="en-US" w:eastAsia="zh-CN" w:bidi="ar-SA"/>
        </w:rPr>
      </w:pPr>
      <w:r>
        <w:rPr>
          <w:rStyle w:val="30"/>
          <w:rFonts w:ascii="宋体" w:hAnsi="宋体" w:eastAsia="宋体"/>
          <w:sz w:val="24"/>
          <w:highlight w:val="none"/>
          <w:lang w:val="en-US" w:eastAsia="zh-CN" w:bidi="ar-SA"/>
        </w:rPr>
        <w:t xml:space="preserve">供应商： </w:t>
      </w:r>
      <w:r>
        <w:rPr>
          <w:rStyle w:val="30"/>
          <w:rFonts w:ascii="宋体" w:hAnsi="宋体" w:eastAsia="宋体"/>
          <w:sz w:val="24"/>
          <w:highlight w:val="none"/>
          <w:u w:val="single"/>
          <w:lang w:val="en-US" w:eastAsia="zh-CN" w:bidi="ar-SA"/>
        </w:rPr>
        <w:t xml:space="preserve">（加盖公章） </w:t>
      </w:r>
    </w:p>
    <w:p>
      <w:pPr>
        <w:widowControl/>
        <w:spacing w:line="400" w:lineRule="exact"/>
        <w:ind w:firstLineChars="0"/>
        <w:contextualSpacing/>
        <w:jc w:val="right"/>
        <w:textAlignment w:val="baseline"/>
        <w:rPr>
          <w:rStyle w:val="30"/>
          <w:rFonts w:ascii="宋体" w:hAnsi="宋体" w:eastAsia="宋体"/>
          <w:sz w:val="24"/>
          <w:highlight w:val="none"/>
          <w:lang w:val="en-US" w:eastAsia="zh-CN" w:bidi="ar-SA"/>
        </w:rPr>
      </w:pPr>
    </w:p>
    <w:p>
      <w:pPr>
        <w:tabs>
          <w:tab w:val="left" w:pos="3229"/>
        </w:tabs>
        <w:spacing w:line="400" w:lineRule="exact"/>
        <w:ind w:firstLine="480" w:firstLineChars="200"/>
        <w:jc w:val="right"/>
        <w:textAlignment w:val="baseline"/>
        <w:rPr>
          <w:rStyle w:val="30"/>
          <w:rFonts w:ascii="宋体" w:hAnsi="宋体" w:eastAsia="宋体"/>
          <w:sz w:val="24"/>
          <w:highlight w:val="none"/>
          <w:lang w:val="en-US" w:eastAsia="zh-CN" w:bidi="ar-SA"/>
        </w:rPr>
      </w:pP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年</w:t>
      </w: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月</w:t>
      </w: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日</w:t>
      </w:r>
    </w:p>
    <w:sectPr>
      <w:footerReference r:id="rId6"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center"/>
      <w:textAlignment w:val="baseline"/>
      <w:rPr>
        <w:rStyle w:val="30"/>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uTY431gAAAAcBAAAPAAAAAAAAAAEAIAAAACIAAABkcnMvZG93bnJldi54bWxQSwEC&#10;FAAUAAAACACHTuJAWO9Z+r0BAAB1AwAADgAAAAAAAAABACAAAAAlAQAAZHJzL2Uyb0RvYy54bWxQ&#10;SwUGAAAAAAYABgBZAQAAVAUAAAAA&#10;">
              <v:fill on="f" focussize="0,0"/>
              <v:stroke on="f"/>
              <v:imagedata o:title=""/>
              <o:lock v:ext="edit" aspectratio="f"/>
              <v:textbox inset="0mm,0mm,0mm,0mm">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pBdr>
        <w:bottom w:val="single" w:color="000000" w:sz="4" w:space="1"/>
      </w:pBdr>
      <w:snapToGrid w:val="0"/>
      <w:spacing w:line="240" w:lineRule="auto"/>
      <w:ind w:left="0" w:leftChars="0" w:firstLine="0" w:firstLineChars="0"/>
      <w:jc w:val="both"/>
      <w:textAlignment w:val="baseline"/>
      <w:rPr>
        <w:rStyle w:val="30"/>
        <w:rFonts w:ascii="Times New Roman" w:hAnsi="Times New Roman" w:eastAsia="宋体"/>
        <w:kern w:val="2"/>
        <w:sz w:val="16"/>
        <w:szCs w:val="16"/>
        <w:lang w:val="en-US" w:eastAsia="zh-CN" w:bidi="ar-SA"/>
      </w:rPr>
    </w:pPr>
    <w:r>
      <w:rPr>
        <w:rStyle w:val="30"/>
        <w:rFonts w:hint="eastAsia" w:ascii="宋体" w:hAnsi="宋体"/>
        <w:kern w:val="2"/>
        <w:sz w:val="18"/>
        <w:szCs w:val="22"/>
        <w:lang w:val="en-US" w:eastAsia="zh-CN" w:bidi="ar-SA"/>
      </w:rPr>
      <w:t>全域旅游集散中心一、二楼和三楼部分场地招租采购项目</w:t>
    </w:r>
    <w:r>
      <w:rPr>
        <w:rStyle w:val="30"/>
        <w:rFonts w:ascii="宋体" w:hAnsi="宋体" w:eastAsia="宋体"/>
        <w:kern w:val="2"/>
        <w:sz w:val="18"/>
        <w:szCs w:val="22"/>
        <w:lang w:val="en-US" w:eastAsia="zh-CN" w:bidi="ar-SA"/>
      </w:rPr>
      <w:t xml:space="preserve">询比文件  </w:t>
    </w:r>
    <w:r>
      <w:rPr>
        <w:rStyle w:val="30"/>
        <w:rFonts w:ascii="Times New Roman" w:hAnsi="Times New Roman" w:eastAsia="宋体"/>
        <w:kern w:val="2"/>
        <w:sz w:val="16"/>
        <w:szCs w:val="16"/>
        <w:lang w:val="en-US" w:eastAsia="zh-CN" w:bidi="ar-SA"/>
      </w:rPr>
      <w:t xml:space="preserve">   </w:t>
    </w:r>
    <w:r>
      <w:rPr>
        <w:rStyle w:val="30"/>
        <w:rFonts w:hint="eastAsia"/>
        <w:kern w:val="2"/>
        <w:sz w:val="16"/>
        <w:szCs w:val="16"/>
        <w:lang w:val="en-US" w:eastAsia="zh-CN" w:bidi="ar-SA"/>
      </w:rPr>
      <w:t xml:space="preserve"> </w:t>
    </w:r>
    <w:r>
      <w:rPr>
        <w:rStyle w:val="30"/>
        <w:rFonts w:ascii="Times New Roman" w:hAnsi="Times New Roman" w:eastAsia="宋体"/>
        <w:kern w:val="2"/>
        <w:sz w:val="16"/>
        <w:szCs w:val="16"/>
        <w:lang w:val="en-US" w:eastAsia="zh-CN" w:bidi="ar-SA"/>
      </w:rPr>
      <w:t xml:space="preserve">     </w:t>
    </w:r>
    <w:r>
      <w:rPr>
        <w:rStyle w:val="30"/>
        <w:rFonts w:hint="eastAsia"/>
        <w:kern w:val="2"/>
        <w:sz w:val="16"/>
        <w:szCs w:val="16"/>
        <w:lang w:val="en-US" w:eastAsia="zh-CN" w:bidi="ar-SA"/>
      </w:rPr>
      <w:t xml:space="preserve">     </w:t>
    </w:r>
    <w:r>
      <w:rPr>
        <w:rStyle w:val="30"/>
        <w:rFonts w:ascii="Times New Roman" w:hAnsi="Times New Roman" w:eastAsia="宋体"/>
        <w:kern w:val="2"/>
        <w:sz w:val="16"/>
        <w:szCs w:val="16"/>
        <w:lang w:val="en-US" w:eastAsia="zh-CN" w:bidi="ar-SA"/>
      </w:rPr>
      <w:t xml:space="preserve">  </w:t>
    </w:r>
    <w:r>
      <w:rPr>
        <w:rStyle w:val="30"/>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E4E09A"/>
    <w:multiLevelType w:val="singleLevel"/>
    <w:tmpl w:val="A9E4E09A"/>
    <w:lvl w:ilvl="0" w:tentative="0">
      <w:start w:val="2"/>
      <w:numFmt w:val="decimal"/>
      <w:suff w:val="nothing"/>
      <w:lvlText w:val="%1、"/>
      <w:lvlJc w:val="left"/>
    </w:lvl>
  </w:abstractNum>
  <w:abstractNum w:abstractNumId="1">
    <w:nsid w:val="F48EB695"/>
    <w:multiLevelType w:val="singleLevel"/>
    <w:tmpl w:val="F48EB695"/>
    <w:lvl w:ilvl="0" w:tentative="0">
      <w:start w:val="4"/>
      <w:numFmt w:val="chineseCounting"/>
      <w:suff w:val="nothing"/>
      <w:lvlText w:val="%1、"/>
      <w:lvlJc w:val="left"/>
      <w:pPr>
        <w:widowControl/>
        <w:textAlignment w:val="baseline"/>
      </w:pPr>
      <w:rPr>
        <w:rStyle w:val="30"/>
      </w:rPr>
    </w:lvl>
  </w:abstractNum>
  <w:abstractNum w:abstractNumId="2">
    <w:nsid w:val="30420499"/>
    <w:multiLevelType w:val="singleLevel"/>
    <w:tmpl w:val="30420499"/>
    <w:lvl w:ilvl="0" w:tentative="0">
      <w:start w:val="1"/>
      <w:numFmt w:val="chineseCounting"/>
      <w:suff w:val="nothing"/>
      <w:lvlText w:val="%1、"/>
      <w:lvlJc w:val="left"/>
      <w:pPr>
        <w:widowControl/>
        <w:textAlignment w:val="baseline"/>
      </w:pPr>
      <w:rPr>
        <w:rStyle w:val="30"/>
      </w:rPr>
    </w:lvl>
  </w:abstractNum>
  <w:abstractNum w:abstractNumId="3">
    <w:nsid w:val="493212C3"/>
    <w:multiLevelType w:val="singleLevel"/>
    <w:tmpl w:val="493212C3"/>
    <w:lvl w:ilvl="0" w:tentative="0">
      <w:start w:val="2"/>
      <w:numFmt w:val="chineseCounting"/>
      <w:suff w:val="nothing"/>
      <w:lvlText w:val="（%1）"/>
      <w:lvlJc w:val="left"/>
      <w:pPr>
        <w:widowControl/>
        <w:textAlignment w:val="baseline"/>
      </w:pPr>
      <w:rPr>
        <w:rStyle w:val="3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footnotePr>
    <w:numFmt w:val="decimalEnclosedCircleChinese"/>
    <w:numRestart w:val="eachPage"/>
  </w:foot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47E77"/>
    <w:rsid w:val="02965EE7"/>
    <w:rsid w:val="02C108DB"/>
    <w:rsid w:val="040D4F95"/>
    <w:rsid w:val="05384897"/>
    <w:rsid w:val="05490C33"/>
    <w:rsid w:val="0563515B"/>
    <w:rsid w:val="06B67923"/>
    <w:rsid w:val="07F5638C"/>
    <w:rsid w:val="0972335F"/>
    <w:rsid w:val="0B6F60D1"/>
    <w:rsid w:val="0C8F1B3F"/>
    <w:rsid w:val="0CB660C9"/>
    <w:rsid w:val="0D327165"/>
    <w:rsid w:val="0DEA75CD"/>
    <w:rsid w:val="0EC54AB4"/>
    <w:rsid w:val="0FDE3C3F"/>
    <w:rsid w:val="119F4DCC"/>
    <w:rsid w:val="11A24DA1"/>
    <w:rsid w:val="120E63DB"/>
    <w:rsid w:val="12681CB5"/>
    <w:rsid w:val="130A07B3"/>
    <w:rsid w:val="135044CB"/>
    <w:rsid w:val="14362C1F"/>
    <w:rsid w:val="14E24A29"/>
    <w:rsid w:val="15B77FE1"/>
    <w:rsid w:val="16420E06"/>
    <w:rsid w:val="173B3EAF"/>
    <w:rsid w:val="17C534C2"/>
    <w:rsid w:val="18292B8E"/>
    <w:rsid w:val="182B2747"/>
    <w:rsid w:val="18A43DB0"/>
    <w:rsid w:val="1A4D6230"/>
    <w:rsid w:val="1AC61BFD"/>
    <w:rsid w:val="1B95433B"/>
    <w:rsid w:val="1D2B6FF7"/>
    <w:rsid w:val="1DE608BB"/>
    <w:rsid w:val="1E6F1C51"/>
    <w:rsid w:val="1E846F9B"/>
    <w:rsid w:val="1F165768"/>
    <w:rsid w:val="1F897D76"/>
    <w:rsid w:val="20D902C6"/>
    <w:rsid w:val="21D07BB9"/>
    <w:rsid w:val="23475D06"/>
    <w:rsid w:val="24D66643"/>
    <w:rsid w:val="24D83C5D"/>
    <w:rsid w:val="25834AF2"/>
    <w:rsid w:val="263B2695"/>
    <w:rsid w:val="26AF2A55"/>
    <w:rsid w:val="28263AA5"/>
    <w:rsid w:val="28C50263"/>
    <w:rsid w:val="28CE2A97"/>
    <w:rsid w:val="297F5CBC"/>
    <w:rsid w:val="29AD5731"/>
    <w:rsid w:val="2D1821F9"/>
    <w:rsid w:val="2F5207FD"/>
    <w:rsid w:val="312A405B"/>
    <w:rsid w:val="32D1714B"/>
    <w:rsid w:val="33B1472B"/>
    <w:rsid w:val="358A0E60"/>
    <w:rsid w:val="37053898"/>
    <w:rsid w:val="370A4379"/>
    <w:rsid w:val="371E01BA"/>
    <w:rsid w:val="37E67D79"/>
    <w:rsid w:val="3863027A"/>
    <w:rsid w:val="387C3888"/>
    <w:rsid w:val="38AC245C"/>
    <w:rsid w:val="3968333D"/>
    <w:rsid w:val="3AB664BC"/>
    <w:rsid w:val="3AFA3668"/>
    <w:rsid w:val="3B1A4FE2"/>
    <w:rsid w:val="3C2312F2"/>
    <w:rsid w:val="3D6874B5"/>
    <w:rsid w:val="3D6E766F"/>
    <w:rsid w:val="3E606004"/>
    <w:rsid w:val="3F190046"/>
    <w:rsid w:val="3FA50377"/>
    <w:rsid w:val="40671EDE"/>
    <w:rsid w:val="414859E5"/>
    <w:rsid w:val="43914E80"/>
    <w:rsid w:val="44362D1E"/>
    <w:rsid w:val="44C05D81"/>
    <w:rsid w:val="45F0610F"/>
    <w:rsid w:val="462715EE"/>
    <w:rsid w:val="46284582"/>
    <w:rsid w:val="462E0A67"/>
    <w:rsid w:val="473769A5"/>
    <w:rsid w:val="477D6298"/>
    <w:rsid w:val="47B73629"/>
    <w:rsid w:val="482E7816"/>
    <w:rsid w:val="48DA3032"/>
    <w:rsid w:val="4A050F26"/>
    <w:rsid w:val="4A761FDE"/>
    <w:rsid w:val="4B247ABF"/>
    <w:rsid w:val="4C5C21B4"/>
    <w:rsid w:val="4C822130"/>
    <w:rsid w:val="50C2542C"/>
    <w:rsid w:val="50D9648C"/>
    <w:rsid w:val="514F3E07"/>
    <w:rsid w:val="51B970FA"/>
    <w:rsid w:val="526245DF"/>
    <w:rsid w:val="538F10E2"/>
    <w:rsid w:val="53D12B39"/>
    <w:rsid w:val="54FC1548"/>
    <w:rsid w:val="563F6F26"/>
    <w:rsid w:val="567C4ECA"/>
    <w:rsid w:val="5695116D"/>
    <w:rsid w:val="57DC2368"/>
    <w:rsid w:val="592C261D"/>
    <w:rsid w:val="59D10BC4"/>
    <w:rsid w:val="5AEF210E"/>
    <w:rsid w:val="5B655EA9"/>
    <w:rsid w:val="5BDF304A"/>
    <w:rsid w:val="5D134539"/>
    <w:rsid w:val="5D4F397F"/>
    <w:rsid w:val="5D942956"/>
    <w:rsid w:val="5DD55129"/>
    <w:rsid w:val="5E1819D3"/>
    <w:rsid w:val="5E994FDB"/>
    <w:rsid w:val="5F07690E"/>
    <w:rsid w:val="5F897603"/>
    <w:rsid w:val="5F9B4C9D"/>
    <w:rsid w:val="606721D5"/>
    <w:rsid w:val="606E5A37"/>
    <w:rsid w:val="626C56DB"/>
    <w:rsid w:val="63613492"/>
    <w:rsid w:val="6639108A"/>
    <w:rsid w:val="669F0216"/>
    <w:rsid w:val="66DA1D8A"/>
    <w:rsid w:val="67027FFF"/>
    <w:rsid w:val="675E26E0"/>
    <w:rsid w:val="685366E1"/>
    <w:rsid w:val="689422A5"/>
    <w:rsid w:val="696A6991"/>
    <w:rsid w:val="69A15CD0"/>
    <w:rsid w:val="6A2D2F1D"/>
    <w:rsid w:val="6A841ED1"/>
    <w:rsid w:val="6AB75D25"/>
    <w:rsid w:val="6C62511D"/>
    <w:rsid w:val="6C9630EE"/>
    <w:rsid w:val="6DE8403D"/>
    <w:rsid w:val="6EB34205"/>
    <w:rsid w:val="70D2562D"/>
    <w:rsid w:val="71235CED"/>
    <w:rsid w:val="726667B9"/>
    <w:rsid w:val="739D6CBE"/>
    <w:rsid w:val="73CB07F4"/>
    <w:rsid w:val="73F63A7E"/>
    <w:rsid w:val="742F6F1A"/>
    <w:rsid w:val="758563FE"/>
    <w:rsid w:val="76F54FE2"/>
    <w:rsid w:val="77451FF5"/>
    <w:rsid w:val="78064690"/>
    <w:rsid w:val="78DD082D"/>
    <w:rsid w:val="78F707A4"/>
    <w:rsid w:val="7904278C"/>
    <w:rsid w:val="79B50127"/>
    <w:rsid w:val="7A356672"/>
    <w:rsid w:val="7A4A2AF2"/>
    <w:rsid w:val="7AB35C7F"/>
    <w:rsid w:val="7ACB3682"/>
    <w:rsid w:val="7ADC5DC4"/>
    <w:rsid w:val="7B346F56"/>
    <w:rsid w:val="7BD92ABF"/>
    <w:rsid w:val="7C163179"/>
    <w:rsid w:val="7EB87866"/>
    <w:rsid w:val="7ED20279"/>
    <w:rsid w:val="7F2736A3"/>
    <w:rsid w:val="7F7B2B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3"/>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5"/>
    <w:qFormat/>
    <w:uiPriority w:val="0"/>
    <w:pPr>
      <w:spacing w:line="300" w:lineRule="auto"/>
      <w:ind w:left="100" w:leftChars="2500" w:firstLine="200" w:firstLineChars="200"/>
      <w:jc w:val="both"/>
      <w:textAlignment w:val="baseline"/>
    </w:pPr>
  </w:style>
  <w:style w:type="paragraph" w:styleId="7">
    <w:name w:val="footer"/>
    <w:basedOn w:val="1"/>
    <w:link w:val="34"/>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8">
    <w:name w:val="header"/>
    <w:basedOn w:val="1"/>
    <w:link w:val="39"/>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9">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0">
    <w:name w:val="Title"/>
    <w:basedOn w:val="1"/>
    <w:next w:val="1"/>
    <w:link w:val="44"/>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character" w:styleId="13">
    <w:name w:val="Strong"/>
    <w:basedOn w:val="12"/>
    <w:qFormat/>
    <w:uiPriority w:val="0"/>
  </w:style>
  <w:style w:type="character" w:styleId="14">
    <w:name w:val="FollowedHyperlink"/>
    <w:basedOn w:val="12"/>
    <w:qFormat/>
    <w:uiPriority w:val="0"/>
    <w:rPr>
      <w:color w:val="800080"/>
      <w:u w:val="none"/>
    </w:rPr>
  </w:style>
  <w:style w:type="character" w:styleId="15">
    <w:name w:val="Emphasis"/>
    <w:basedOn w:val="12"/>
    <w:qFormat/>
    <w:uiPriority w:val="0"/>
  </w:style>
  <w:style w:type="character" w:styleId="16">
    <w:name w:val="HTML Definition"/>
    <w:basedOn w:val="12"/>
    <w:qFormat/>
    <w:uiPriority w:val="0"/>
  </w:style>
  <w:style w:type="character" w:styleId="17">
    <w:name w:val="HTML Typewriter"/>
    <w:basedOn w:val="12"/>
    <w:qFormat/>
    <w:uiPriority w:val="0"/>
    <w:rPr>
      <w:rFonts w:hint="default" w:ascii="monospace" w:hAnsi="monospace" w:eastAsia="monospace" w:cs="monospace"/>
      <w:sz w:val="20"/>
    </w:rPr>
  </w:style>
  <w:style w:type="character" w:styleId="18">
    <w:name w:val="HTML Acronym"/>
    <w:basedOn w:val="12"/>
    <w:qFormat/>
    <w:uiPriority w:val="0"/>
  </w:style>
  <w:style w:type="character" w:styleId="19">
    <w:name w:val="HTML Variable"/>
    <w:basedOn w:val="12"/>
    <w:qFormat/>
    <w:uiPriority w:val="0"/>
  </w:style>
  <w:style w:type="character" w:styleId="20">
    <w:name w:val="Hyperlink"/>
    <w:link w:val="1"/>
    <w:qFormat/>
    <w:uiPriority w:val="0"/>
    <w:rPr>
      <w:rFonts w:ascii="宋体" w:hAnsi="宋体" w:eastAsia="宋体"/>
      <w:color w:val="333333"/>
      <w:kern w:val="2"/>
      <w:sz w:val="18"/>
      <w:szCs w:val="18"/>
      <w:lang w:eastAsia="zh-CN"/>
    </w:rPr>
  </w:style>
  <w:style w:type="character" w:styleId="21">
    <w:name w:val="HTML Code"/>
    <w:basedOn w:val="12"/>
    <w:qFormat/>
    <w:uiPriority w:val="0"/>
    <w:rPr>
      <w:rFonts w:ascii="monospace" w:hAnsi="monospace" w:eastAsia="monospace" w:cs="monospace"/>
      <w:sz w:val="20"/>
    </w:rPr>
  </w:style>
  <w:style w:type="character" w:styleId="22">
    <w:name w:val="HTML Cite"/>
    <w:basedOn w:val="12"/>
    <w:qFormat/>
    <w:uiPriority w:val="0"/>
  </w:style>
  <w:style w:type="character" w:styleId="23">
    <w:name w:val="HTML Keyboard"/>
    <w:basedOn w:val="12"/>
    <w:qFormat/>
    <w:uiPriority w:val="0"/>
    <w:rPr>
      <w:rFonts w:hint="default" w:ascii="monospace" w:hAnsi="monospace" w:eastAsia="monospace" w:cs="monospace"/>
      <w:sz w:val="20"/>
    </w:rPr>
  </w:style>
  <w:style w:type="character" w:styleId="24">
    <w:name w:val="HTML Sample"/>
    <w:basedOn w:val="12"/>
    <w:qFormat/>
    <w:uiPriority w:val="0"/>
    <w:rPr>
      <w:rFonts w:hint="default" w:ascii="monospace" w:hAnsi="monospace" w:eastAsia="monospace" w:cs="monospace"/>
    </w:rPr>
  </w:style>
  <w:style w:type="paragraph" w:customStyle="1" w:styleId="25">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6">
    <w:name w:val="Heading1"/>
    <w:basedOn w:val="1"/>
    <w:next w:val="1"/>
    <w:link w:val="36"/>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7">
    <w:name w:val="Heading2"/>
    <w:basedOn w:val="1"/>
    <w:next w:val="1"/>
    <w:link w:val="45"/>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28">
    <w:name w:val="Heading3"/>
    <w:basedOn w:val="1"/>
    <w:next w:val="1"/>
    <w:link w:val="37"/>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29">
    <w:name w:val="Heading4"/>
    <w:basedOn w:val="1"/>
    <w:next w:val="1"/>
    <w:link w:val="38"/>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0">
    <w:name w:val="NormalCharacter"/>
    <w:link w:val="1"/>
    <w:qFormat/>
    <w:uiPriority w:val="0"/>
  </w:style>
  <w:style w:type="table" w:customStyle="1" w:styleId="31">
    <w:name w:val="TableNormal"/>
    <w:qFormat/>
    <w:uiPriority w:val="0"/>
  </w:style>
  <w:style w:type="character" w:customStyle="1" w:styleId="32">
    <w:name w:val="PageNumber"/>
    <w:basedOn w:val="30"/>
    <w:link w:val="1"/>
    <w:qFormat/>
    <w:uiPriority w:val="0"/>
    <w:rPr>
      <w:rFonts w:ascii="Times New Roman" w:hAnsi="Times New Roman" w:eastAsia="宋体"/>
      <w:kern w:val="2"/>
      <w:sz w:val="21"/>
      <w:szCs w:val="24"/>
      <w:lang w:eastAsia="zh-CN"/>
    </w:rPr>
  </w:style>
  <w:style w:type="character" w:customStyle="1" w:styleId="33">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4">
    <w:name w:val="UserStyle_0"/>
    <w:link w:val="7"/>
    <w:qFormat/>
    <w:uiPriority w:val="0"/>
    <w:rPr>
      <w:kern w:val="2"/>
      <w:sz w:val="18"/>
      <w:szCs w:val="18"/>
    </w:rPr>
  </w:style>
  <w:style w:type="character" w:customStyle="1" w:styleId="35">
    <w:name w:val="UserStyle_1"/>
    <w:link w:val="6"/>
    <w:qFormat/>
    <w:uiPriority w:val="0"/>
    <w:rPr>
      <w:rFonts w:ascii="宋体" w:hAnsi="宋体" w:eastAsia="宋体"/>
      <w:kern w:val="2"/>
      <w:sz w:val="21"/>
      <w:szCs w:val="24"/>
      <w:lang w:eastAsia="zh-CN"/>
    </w:rPr>
  </w:style>
  <w:style w:type="character" w:customStyle="1" w:styleId="36">
    <w:name w:val="UserStyle_2"/>
    <w:link w:val="26"/>
    <w:qFormat/>
    <w:uiPriority w:val="0"/>
    <w:rPr>
      <w:rFonts w:ascii="黑体" w:hAnsi="黑体" w:eastAsia="黑体" w:cs="黑体"/>
      <w:bCs/>
      <w:kern w:val="44"/>
      <w:sz w:val="44"/>
      <w:szCs w:val="44"/>
    </w:rPr>
  </w:style>
  <w:style w:type="character" w:customStyle="1" w:styleId="37">
    <w:name w:val="UserStyle_3"/>
    <w:link w:val="28"/>
    <w:qFormat/>
    <w:uiPriority w:val="0"/>
    <w:rPr>
      <w:rFonts w:eastAsia="黑体"/>
      <w:kern w:val="2"/>
      <w:sz w:val="24"/>
      <w:szCs w:val="24"/>
    </w:rPr>
  </w:style>
  <w:style w:type="character" w:customStyle="1" w:styleId="38">
    <w:name w:val="UserStyle_4"/>
    <w:link w:val="29"/>
    <w:qFormat/>
    <w:uiPriority w:val="0"/>
    <w:rPr>
      <w:rFonts w:ascii="黑体" w:hAnsi="黑体" w:eastAsia="黑体"/>
      <w:sz w:val="22"/>
      <w:szCs w:val="22"/>
    </w:rPr>
  </w:style>
  <w:style w:type="character" w:customStyle="1" w:styleId="39">
    <w:name w:val="UserStyle_5"/>
    <w:link w:val="8"/>
    <w:qFormat/>
    <w:uiPriority w:val="0"/>
    <w:rPr>
      <w:kern w:val="2"/>
      <w:sz w:val="18"/>
      <w:szCs w:val="18"/>
    </w:rPr>
  </w:style>
  <w:style w:type="character" w:customStyle="1" w:styleId="40">
    <w:name w:val="UserStyle_6"/>
    <w:basedOn w:val="30"/>
    <w:link w:val="1"/>
    <w:qFormat/>
    <w:uiPriority w:val="0"/>
    <w:rPr>
      <w:rFonts w:ascii="仿宋" w:hAnsi="仿宋" w:eastAsia="仿宋"/>
      <w:color w:val="000000"/>
      <w:sz w:val="24"/>
      <w:szCs w:val="24"/>
    </w:rPr>
  </w:style>
  <w:style w:type="character" w:customStyle="1" w:styleId="41">
    <w:name w:val="UserStyle_7"/>
    <w:link w:val="42"/>
    <w:qFormat/>
    <w:uiPriority w:val="0"/>
    <w:rPr>
      <w:rFonts w:ascii="宋体" w:hAnsi="宋体" w:eastAsia="宋体"/>
      <w:kern w:val="2"/>
      <w:sz w:val="18"/>
      <w:szCs w:val="18"/>
      <w:lang w:eastAsia="zh-CN"/>
    </w:rPr>
  </w:style>
  <w:style w:type="paragraph" w:customStyle="1" w:styleId="42">
    <w:name w:val="Acetate"/>
    <w:basedOn w:val="1"/>
    <w:link w:val="41"/>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3">
    <w:name w:val="UserStyle_8"/>
    <w:basedOn w:val="30"/>
    <w:link w:val="1"/>
    <w:qFormat/>
    <w:uiPriority w:val="0"/>
    <w:rPr>
      <w:rFonts w:ascii="Arial" w:hAnsi="Arial"/>
      <w:color w:val="000000"/>
      <w:sz w:val="24"/>
      <w:szCs w:val="24"/>
    </w:rPr>
  </w:style>
  <w:style w:type="character" w:customStyle="1" w:styleId="44">
    <w:name w:val="UserStyle_9"/>
    <w:link w:val="10"/>
    <w:qFormat/>
    <w:uiPriority w:val="0"/>
    <w:rPr>
      <w:rFonts w:ascii="Cambria" w:hAnsi="Cambria" w:eastAsia="宋体" w:cs="Times New Roman"/>
      <w:b/>
      <w:bCs/>
      <w:kern w:val="2"/>
      <w:sz w:val="32"/>
      <w:szCs w:val="32"/>
      <w:lang w:eastAsia="zh-CN"/>
    </w:rPr>
  </w:style>
  <w:style w:type="character" w:customStyle="1" w:styleId="45">
    <w:name w:val="UserStyle_10"/>
    <w:link w:val="27"/>
    <w:qFormat/>
    <w:uiPriority w:val="0"/>
    <w:rPr>
      <w:rFonts w:ascii="黑体" w:hAnsi="黑体" w:eastAsia="黑体" w:cs="黑体"/>
      <w:bCs/>
      <w:iCs/>
      <w:kern w:val="2"/>
      <w:sz w:val="30"/>
      <w:szCs w:val="30"/>
    </w:rPr>
  </w:style>
  <w:style w:type="paragraph" w:customStyle="1" w:styleId="46">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7">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48">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49">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0">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1">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2">
    <w:name w:val="NormalIndent"/>
    <w:basedOn w:val="1"/>
    <w:qFormat/>
    <w:uiPriority w:val="0"/>
    <w:pPr>
      <w:spacing w:line="300" w:lineRule="auto"/>
      <w:ind w:firstLine="420" w:firstLineChars="200"/>
      <w:jc w:val="both"/>
      <w:textAlignment w:val="baseline"/>
    </w:pPr>
  </w:style>
  <w:style w:type="paragraph" w:customStyle="1" w:styleId="53">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4">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5">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6">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7">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58">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59">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0">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1">
    <w:name w:val="BodyText1I2"/>
    <w:basedOn w:val="62"/>
    <w:qFormat/>
    <w:uiPriority w:val="0"/>
    <w:pPr>
      <w:spacing w:line="360" w:lineRule="auto"/>
      <w:ind w:left="420" w:leftChars="200" w:firstLine="200" w:firstLineChars="200"/>
      <w:jc w:val="left"/>
      <w:textAlignment w:val="baseline"/>
    </w:pPr>
    <w:rPr>
      <w:sz w:val="28"/>
      <w:szCs w:val="28"/>
    </w:rPr>
  </w:style>
  <w:style w:type="paragraph" w:customStyle="1" w:styleId="62">
    <w:name w:val="BodyTextIndent"/>
    <w:basedOn w:val="1"/>
    <w:next w:val="63"/>
    <w:qFormat/>
    <w:uiPriority w:val="0"/>
    <w:pPr>
      <w:spacing w:line="300" w:lineRule="auto"/>
      <w:ind w:left="420" w:leftChars="200" w:firstLine="200" w:firstLineChars="200"/>
      <w:jc w:val="both"/>
      <w:textAlignment w:val="baseline"/>
    </w:pPr>
  </w:style>
  <w:style w:type="paragraph" w:customStyle="1" w:styleId="63">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4">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5">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6">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7">
    <w:name w:val="UserStyle_11"/>
    <w:basedOn w:val="28"/>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68">
    <w:name w:val="UserStyle_12"/>
    <w:basedOn w:val="50"/>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69">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0">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1">
    <w:name w:val="UserStyle_15"/>
    <w:basedOn w:val="1"/>
    <w:qFormat/>
    <w:uiPriority w:val="0"/>
    <w:pPr>
      <w:spacing w:line="300" w:lineRule="auto"/>
      <w:ind w:firstLine="420" w:firstLineChars="200"/>
      <w:jc w:val="both"/>
      <w:textAlignment w:val="baseline"/>
    </w:pPr>
  </w:style>
  <w:style w:type="paragraph" w:customStyle="1" w:styleId="72">
    <w:name w:val="UserStyle_16"/>
    <w:basedOn w:val="1"/>
    <w:next w:val="1"/>
    <w:qFormat/>
    <w:uiPriority w:val="0"/>
    <w:pPr>
      <w:spacing w:line="300" w:lineRule="auto"/>
      <w:ind w:firstLine="200" w:firstLineChars="200"/>
      <w:jc w:val="both"/>
      <w:textAlignment w:val="baseline"/>
    </w:pPr>
  </w:style>
  <w:style w:type="paragraph" w:customStyle="1" w:styleId="73">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4">
    <w:name w:val="TableGrid"/>
    <w:basedOn w:val="31"/>
    <w:qFormat/>
    <w:uiPriority w:val="0"/>
  </w:style>
  <w:style w:type="paragraph" w:customStyle="1" w:styleId="75">
    <w:name w:val="样式 标题 2 + 宋体 五号 行距: 单倍行距"/>
    <w:basedOn w:val="5"/>
    <w:qFormat/>
    <w:uiPriority w:val="99"/>
    <w:pPr>
      <w:spacing w:line="240" w:lineRule="auto"/>
    </w:pPr>
    <w:rPr>
      <w:rFonts w:ascii="宋体" w:hAnsi="宋体"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星星知我心@</cp:lastModifiedBy>
  <cp:lastPrinted>2021-01-14T07:19:28Z</cp:lastPrinted>
  <dcterms:modified xsi:type="dcterms:W3CDTF">2021-01-14T08:59:36Z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