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00" w:lineRule="exact"/>
        <w:jc w:val="both"/>
        <w:textAlignment w:val="auto"/>
        <w:outlineLvl w:val="9"/>
        <w:rPr>
          <w:rFonts w:hint="eastAsia" w:ascii="宋体" w:hAnsi="宋体" w:eastAsia="宋体" w:cs="宋体"/>
          <w:b/>
          <w:color w:val="auto"/>
          <w:kern w:val="0"/>
          <w:sz w:val="48"/>
          <w:szCs w:val="48"/>
        </w:rPr>
      </w:pPr>
      <w:r>
        <w:rPr>
          <w:rFonts w:hint="eastAsia" w:ascii="宋体" w:hAnsi="宋体" w:eastAsia="宋体" w:cs="宋体"/>
          <w:b/>
          <w:color w:val="auto"/>
          <w:kern w:val="0"/>
          <w:sz w:val="48"/>
          <w:szCs w:val="48"/>
        </w:rPr>
        <w:t xml:space="preserve">                        </w:t>
      </w:r>
    </w:p>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eastAsia="宋体" w:cs="宋体"/>
          <w:b/>
          <w:bCs/>
          <w:color w:val="auto"/>
          <w:sz w:val="44"/>
          <w:szCs w:val="44"/>
          <w:lang w:eastAsia="zh-CN"/>
        </w:rPr>
      </w:pPr>
      <w:r>
        <w:rPr>
          <w:rFonts w:hint="eastAsia" w:ascii="宋体" w:hAnsi="宋体" w:eastAsia="宋体" w:cs="宋体"/>
          <w:b/>
          <w:bCs/>
          <w:color w:val="auto"/>
          <w:sz w:val="44"/>
          <w:szCs w:val="44"/>
          <w:lang w:eastAsia="zh-CN"/>
        </w:rPr>
        <w:t>DBSCG-20</w:t>
      </w:r>
      <w:r>
        <w:rPr>
          <w:rFonts w:hint="eastAsia" w:ascii="宋体" w:hAnsi="宋体" w:cs="宋体"/>
          <w:b/>
          <w:bCs/>
          <w:color w:val="auto"/>
          <w:sz w:val="44"/>
          <w:szCs w:val="44"/>
          <w:lang w:val="en-US" w:eastAsia="zh-CN"/>
        </w:rPr>
        <w:t>20</w:t>
      </w:r>
      <w:r>
        <w:rPr>
          <w:rFonts w:hint="eastAsia" w:ascii="宋体" w:hAnsi="宋体" w:eastAsia="宋体" w:cs="宋体"/>
          <w:b/>
          <w:bCs/>
          <w:color w:val="auto"/>
          <w:sz w:val="44"/>
          <w:szCs w:val="44"/>
          <w:lang w:eastAsia="zh-CN"/>
        </w:rPr>
        <w:t>-</w:t>
      </w:r>
      <w:r>
        <w:rPr>
          <w:rFonts w:hint="eastAsia" w:ascii="宋体" w:hAnsi="宋体" w:cs="宋体"/>
          <w:b/>
          <w:bCs/>
          <w:color w:val="auto"/>
          <w:sz w:val="44"/>
          <w:szCs w:val="44"/>
          <w:lang w:val="en-US" w:eastAsia="zh-CN"/>
        </w:rPr>
        <w:t>025</w:t>
      </w:r>
      <w:r>
        <w:rPr>
          <w:rFonts w:hint="eastAsia" w:ascii="宋体" w:hAnsi="宋体" w:eastAsia="宋体" w:cs="宋体"/>
          <w:b/>
          <w:bCs/>
          <w:color w:val="auto"/>
          <w:sz w:val="44"/>
          <w:szCs w:val="44"/>
          <w:lang w:val="en-US" w:eastAsia="zh-CN"/>
        </w:rPr>
        <w:t>安徽大别山工程咨询有限公司业务保障用车采购项目</w:t>
      </w:r>
    </w:p>
    <w:p>
      <w:pPr>
        <w:adjustRightInd w:val="0"/>
        <w:snapToGrid w:val="0"/>
        <w:spacing w:line="800" w:lineRule="exact"/>
        <w:jc w:val="center"/>
        <w:rPr>
          <w:rFonts w:hint="eastAsia" w:ascii="宋体" w:hAnsi="宋体" w:eastAsia="宋体" w:cs="宋体"/>
          <w:b/>
          <w:bCs/>
          <w:color w:val="auto"/>
          <w:sz w:val="48"/>
          <w:szCs w:val="48"/>
        </w:rPr>
      </w:pPr>
    </w:p>
    <w:p>
      <w:pPr>
        <w:pStyle w:val="2"/>
        <w:rPr>
          <w:rFonts w:hint="eastAsia"/>
          <w:color w:val="auto"/>
        </w:rPr>
      </w:pPr>
    </w:p>
    <w:p>
      <w:pPr>
        <w:adjustRightInd w:val="0"/>
        <w:snapToGrid w:val="0"/>
        <w:spacing w:line="800" w:lineRule="exact"/>
        <w:jc w:val="center"/>
        <w:rPr>
          <w:rFonts w:hint="eastAsia" w:ascii="宋体" w:hAnsi="宋体" w:eastAsia="宋体" w:cs="宋体"/>
          <w:b/>
          <w:bCs/>
          <w:color w:val="auto"/>
          <w:sz w:val="48"/>
          <w:szCs w:val="48"/>
        </w:rPr>
      </w:pPr>
      <w:r>
        <w:rPr>
          <w:rFonts w:hint="eastAsia" w:ascii="宋体" w:hAnsi="宋体" w:eastAsia="宋体" w:cs="宋体"/>
          <w:b/>
          <w:bCs/>
          <w:color w:val="auto"/>
          <w:sz w:val="48"/>
          <w:szCs w:val="48"/>
        </w:rPr>
        <w:t>竞</w:t>
      </w:r>
    </w:p>
    <w:p>
      <w:pPr>
        <w:adjustRightInd w:val="0"/>
        <w:snapToGrid w:val="0"/>
        <w:spacing w:line="800" w:lineRule="exact"/>
        <w:jc w:val="center"/>
        <w:rPr>
          <w:rFonts w:hint="eastAsia" w:ascii="宋体" w:hAnsi="宋体" w:eastAsia="宋体" w:cs="宋体"/>
          <w:b/>
          <w:bCs/>
          <w:color w:val="auto"/>
          <w:sz w:val="48"/>
          <w:szCs w:val="48"/>
        </w:rPr>
      </w:pPr>
      <w:r>
        <w:rPr>
          <w:rFonts w:hint="eastAsia" w:ascii="宋体" w:hAnsi="宋体" w:eastAsia="宋体" w:cs="宋体"/>
          <w:b/>
          <w:bCs/>
          <w:color w:val="auto"/>
          <w:sz w:val="48"/>
          <w:szCs w:val="48"/>
        </w:rPr>
        <w:t>争</w:t>
      </w:r>
    </w:p>
    <w:p>
      <w:pPr>
        <w:adjustRightInd w:val="0"/>
        <w:snapToGrid w:val="0"/>
        <w:spacing w:line="800" w:lineRule="exact"/>
        <w:jc w:val="center"/>
        <w:rPr>
          <w:rFonts w:hint="eastAsia" w:ascii="宋体" w:hAnsi="宋体" w:eastAsia="宋体" w:cs="宋体"/>
          <w:b/>
          <w:bCs/>
          <w:color w:val="auto"/>
          <w:sz w:val="48"/>
          <w:szCs w:val="48"/>
        </w:rPr>
      </w:pPr>
      <w:r>
        <w:rPr>
          <w:rFonts w:hint="eastAsia" w:ascii="宋体" w:hAnsi="宋体" w:eastAsia="宋体" w:cs="宋体"/>
          <w:b/>
          <w:bCs/>
          <w:color w:val="auto"/>
          <w:sz w:val="48"/>
          <w:szCs w:val="48"/>
        </w:rPr>
        <w:t>性</w:t>
      </w:r>
    </w:p>
    <w:p>
      <w:pPr>
        <w:adjustRightInd w:val="0"/>
        <w:snapToGrid w:val="0"/>
        <w:spacing w:line="800" w:lineRule="exact"/>
        <w:jc w:val="center"/>
        <w:rPr>
          <w:rFonts w:hint="eastAsia" w:ascii="宋体" w:hAnsi="宋体" w:eastAsia="宋体" w:cs="宋体"/>
          <w:b/>
          <w:bCs/>
          <w:color w:val="auto"/>
          <w:kern w:val="10"/>
          <w:position w:val="-12"/>
          <w:sz w:val="48"/>
          <w:szCs w:val="48"/>
        </w:rPr>
      </w:pPr>
      <w:r>
        <w:rPr>
          <w:rFonts w:hint="eastAsia" w:ascii="宋体" w:hAnsi="宋体" w:eastAsia="宋体" w:cs="宋体"/>
          <w:b/>
          <w:bCs/>
          <w:color w:val="auto"/>
          <w:sz w:val="48"/>
          <w:szCs w:val="48"/>
        </w:rPr>
        <w:t>谈</w:t>
      </w:r>
      <w:r>
        <w:rPr>
          <w:rFonts w:hint="eastAsia" w:ascii="宋体" w:hAnsi="宋体" w:eastAsia="宋体" w:cs="宋体"/>
          <w:b/>
          <w:bCs/>
          <w:color w:val="auto"/>
          <w:kern w:val="10"/>
          <w:position w:val="-12"/>
          <w:sz w:val="48"/>
          <w:szCs w:val="48"/>
        </w:rPr>
        <w:t xml:space="preserve"> </w:t>
      </w:r>
    </w:p>
    <w:p>
      <w:pPr>
        <w:adjustRightInd w:val="0"/>
        <w:snapToGrid w:val="0"/>
        <w:spacing w:line="800" w:lineRule="exact"/>
        <w:jc w:val="center"/>
        <w:rPr>
          <w:rFonts w:hint="eastAsia" w:ascii="宋体" w:hAnsi="宋体" w:eastAsia="宋体" w:cs="宋体"/>
          <w:b/>
          <w:bCs/>
          <w:color w:val="auto"/>
          <w:kern w:val="10"/>
          <w:position w:val="-12"/>
          <w:sz w:val="48"/>
          <w:szCs w:val="48"/>
        </w:rPr>
      </w:pPr>
      <w:r>
        <w:rPr>
          <w:rFonts w:hint="eastAsia" w:ascii="宋体" w:hAnsi="宋体" w:eastAsia="宋体" w:cs="宋体"/>
          <w:b/>
          <w:bCs/>
          <w:color w:val="auto"/>
          <w:sz w:val="48"/>
          <w:szCs w:val="48"/>
        </w:rPr>
        <w:t>判</w:t>
      </w:r>
      <w:r>
        <w:rPr>
          <w:rFonts w:hint="eastAsia" w:ascii="宋体" w:hAnsi="宋体" w:eastAsia="宋体" w:cs="宋体"/>
          <w:b/>
          <w:bCs/>
          <w:color w:val="auto"/>
          <w:kern w:val="10"/>
          <w:position w:val="-12"/>
          <w:sz w:val="48"/>
          <w:szCs w:val="48"/>
        </w:rPr>
        <w:t xml:space="preserve"> </w:t>
      </w:r>
    </w:p>
    <w:p>
      <w:pPr>
        <w:adjustRightInd w:val="0"/>
        <w:snapToGrid w:val="0"/>
        <w:spacing w:line="800" w:lineRule="exact"/>
        <w:jc w:val="center"/>
        <w:rPr>
          <w:rFonts w:hint="eastAsia" w:ascii="宋体" w:hAnsi="宋体" w:eastAsia="宋体" w:cs="宋体"/>
          <w:b/>
          <w:bCs/>
          <w:color w:val="auto"/>
          <w:kern w:val="10"/>
          <w:position w:val="-12"/>
          <w:sz w:val="48"/>
          <w:szCs w:val="48"/>
        </w:rPr>
      </w:pPr>
      <w:r>
        <w:rPr>
          <w:rFonts w:hint="eastAsia" w:ascii="宋体" w:hAnsi="宋体" w:eastAsia="宋体" w:cs="宋体"/>
          <w:b/>
          <w:bCs/>
          <w:color w:val="auto"/>
          <w:sz w:val="48"/>
          <w:szCs w:val="48"/>
        </w:rPr>
        <w:t>文</w:t>
      </w:r>
      <w:r>
        <w:rPr>
          <w:rFonts w:hint="eastAsia" w:ascii="宋体" w:hAnsi="宋体" w:eastAsia="宋体" w:cs="宋体"/>
          <w:b/>
          <w:bCs/>
          <w:color w:val="auto"/>
          <w:kern w:val="10"/>
          <w:position w:val="-12"/>
          <w:sz w:val="48"/>
          <w:szCs w:val="48"/>
        </w:rPr>
        <w:t xml:space="preserve"> </w:t>
      </w:r>
    </w:p>
    <w:p>
      <w:pPr>
        <w:adjustRightInd w:val="0"/>
        <w:snapToGrid w:val="0"/>
        <w:spacing w:line="800" w:lineRule="exact"/>
        <w:jc w:val="center"/>
        <w:rPr>
          <w:rFonts w:hint="eastAsia" w:ascii="宋体" w:hAnsi="宋体" w:eastAsia="宋体" w:cs="宋体"/>
          <w:b/>
          <w:bCs/>
          <w:color w:val="auto"/>
          <w:sz w:val="48"/>
          <w:szCs w:val="48"/>
        </w:rPr>
      </w:pPr>
      <w:r>
        <w:rPr>
          <w:rFonts w:hint="eastAsia" w:ascii="宋体" w:hAnsi="宋体" w:eastAsia="宋体" w:cs="宋体"/>
          <w:b/>
          <w:bCs/>
          <w:color w:val="auto"/>
          <w:sz w:val="48"/>
          <w:szCs w:val="48"/>
        </w:rPr>
        <w:t>件</w:t>
      </w:r>
    </w:p>
    <w:p>
      <w:pPr>
        <w:spacing w:line="600" w:lineRule="exact"/>
        <w:jc w:val="center"/>
        <w:rPr>
          <w:rFonts w:hint="eastAsia" w:ascii="宋体" w:hAnsi="宋体" w:eastAsia="宋体" w:cs="宋体"/>
          <w:b/>
          <w:bCs/>
          <w:color w:val="auto"/>
          <w:kern w:val="10"/>
          <w:position w:val="-12"/>
          <w:sz w:val="44"/>
          <w:szCs w:val="44"/>
        </w:rPr>
      </w:pPr>
    </w:p>
    <w:p>
      <w:pPr>
        <w:spacing w:line="1000" w:lineRule="exact"/>
        <w:jc w:val="both"/>
        <w:rPr>
          <w:rFonts w:hint="eastAsia" w:ascii="宋体" w:hAnsi="宋体" w:eastAsia="宋体" w:cs="宋体"/>
          <w:b/>
          <w:color w:val="auto"/>
          <w:spacing w:val="79"/>
          <w:kern w:val="0"/>
          <w:sz w:val="32"/>
          <w:szCs w:val="32"/>
        </w:rPr>
      </w:pPr>
    </w:p>
    <w:p>
      <w:pPr>
        <w:spacing w:line="1000" w:lineRule="exact"/>
        <w:jc w:val="both"/>
        <w:rPr>
          <w:rFonts w:hint="eastAsia" w:ascii="宋体" w:hAnsi="宋体" w:eastAsia="宋体" w:cs="宋体"/>
          <w:b/>
          <w:color w:val="auto"/>
          <w:spacing w:val="79"/>
          <w:kern w:val="0"/>
          <w:sz w:val="32"/>
          <w:szCs w:val="32"/>
        </w:rPr>
      </w:pPr>
    </w:p>
    <w:p>
      <w:pPr>
        <w:spacing w:line="1000" w:lineRule="exact"/>
        <w:jc w:val="both"/>
        <w:rPr>
          <w:rFonts w:hint="default" w:ascii="宋体" w:hAnsi="宋体" w:eastAsia="宋体" w:cs="宋体"/>
          <w:b/>
          <w:color w:val="auto"/>
          <w:sz w:val="30"/>
          <w:szCs w:val="30"/>
          <w:lang w:val="en-US"/>
        </w:rPr>
      </w:pPr>
      <w:r>
        <w:rPr>
          <w:rFonts w:hint="eastAsia" w:ascii="宋体" w:hAnsi="宋体" w:eastAsia="宋体" w:cs="宋体"/>
          <w:b/>
          <w:color w:val="auto"/>
          <w:spacing w:val="79"/>
          <w:kern w:val="0"/>
          <w:sz w:val="32"/>
          <w:szCs w:val="32"/>
        </w:rPr>
        <w:t>招标编号：</w:t>
      </w:r>
      <w:r>
        <w:rPr>
          <w:rFonts w:hint="eastAsia" w:ascii="宋体" w:hAnsi="宋体" w:eastAsia="宋体" w:cs="宋体"/>
          <w:b/>
          <w:color w:val="auto"/>
          <w:spacing w:val="79"/>
          <w:kern w:val="0"/>
          <w:sz w:val="32"/>
          <w:szCs w:val="32"/>
          <w:lang w:eastAsia="zh-CN"/>
        </w:rPr>
        <w:t>DBSCG-</w:t>
      </w:r>
      <w:r>
        <w:rPr>
          <w:rFonts w:hint="eastAsia" w:ascii="宋体" w:hAnsi="宋体" w:eastAsia="宋体" w:cs="宋体"/>
          <w:b/>
          <w:color w:val="auto"/>
          <w:spacing w:val="79"/>
          <w:kern w:val="0"/>
          <w:sz w:val="32"/>
          <w:szCs w:val="32"/>
          <w:lang w:val="en-US" w:eastAsia="zh-CN"/>
        </w:rPr>
        <w:t>2020</w:t>
      </w:r>
      <w:r>
        <w:rPr>
          <w:rFonts w:hint="eastAsia" w:ascii="宋体" w:hAnsi="宋体" w:eastAsia="宋体" w:cs="宋体"/>
          <w:b/>
          <w:color w:val="auto"/>
          <w:spacing w:val="79"/>
          <w:kern w:val="0"/>
          <w:sz w:val="32"/>
          <w:szCs w:val="32"/>
          <w:lang w:eastAsia="zh-CN"/>
        </w:rPr>
        <w:t>-</w:t>
      </w:r>
      <w:r>
        <w:rPr>
          <w:rFonts w:hint="eastAsia" w:ascii="宋体" w:hAnsi="宋体" w:cs="宋体"/>
          <w:b/>
          <w:color w:val="auto"/>
          <w:spacing w:val="79"/>
          <w:kern w:val="0"/>
          <w:sz w:val="32"/>
          <w:szCs w:val="32"/>
          <w:lang w:val="en-US" w:eastAsia="zh-CN"/>
        </w:rPr>
        <w:t>025</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384" w:lineRule="auto"/>
        <w:jc w:val="both"/>
        <w:textAlignment w:val="auto"/>
        <w:rPr>
          <w:rFonts w:hint="eastAsia" w:ascii="宋体" w:hAnsi="宋体" w:eastAsia="宋体" w:cs="宋体"/>
          <w:b/>
          <w:color w:val="auto"/>
          <w:spacing w:val="57"/>
          <w:kern w:val="0"/>
          <w:sz w:val="32"/>
          <w:szCs w:val="32"/>
          <w:u w:val="none"/>
        </w:rPr>
      </w:pPr>
      <w:r>
        <w:rPr>
          <w:rFonts w:hint="eastAsia" w:ascii="宋体" w:hAnsi="宋体" w:eastAsia="宋体" w:cs="宋体"/>
          <w:b/>
          <w:color w:val="auto"/>
          <w:spacing w:val="153"/>
          <w:kern w:val="0"/>
          <w:sz w:val="32"/>
          <w:szCs w:val="32"/>
        </w:rPr>
        <w:t>采购人</w:t>
      </w:r>
      <w:r>
        <w:rPr>
          <w:rFonts w:hint="eastAsia" w:ascii="宋体" w:hAnsi="宋体" w:eastAsia="宋体" w:cs="宋体"/>
          <w:b/>
          <w:color w:val="auto"/>
          <w:spacing w:val="0"/>
          <w:kern w:val="0"/>
          <w:sz w:val="32"/>
          <w:szCs w:val="32"/>
        </w:rPr>
        <w:t>：</w:t>
      </w:r>
      <w:r>
        <w:rPr>
          <w:rFonts w:hint="eastAsia" w:ascii="宋体" w:hAnsi="宋体" w:cs="宋体"/>
          <w:b/>
          <w:color w:val="auto"/>
          <w:spacing w:val="34"/>
          <w:kern w:val="0"/>
          <w:sz w:val="32"/>
          <w:szCs w:val="32"/>
          <w:u w:val="none"/>
          <w:lang w:eastAsia="zh-CN"/>
        </w:rPr>
        <w:t>安徽大别山工程咨询有限公司</w:t>
      </w:r>
      <w:r>
        <w:rPr>
          <w:rFonts w:hint="eastAsia" w:ascii="宋体" w:hAnsi="宋体" w:eastAsia="宋体" w:cs="宋体"/>
          <w:b/>
          <w:color w:val="auto"/>
          <w:spacing w:val="57"/>
          <w:kern w:val="0"/>
          <w:sz w:val="32"/>
          <w:szCs w:val="32"/>
          <w:u w:val="none"/>
        </w:rPr>
        <w:t>　</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384" w:lineRule="auto"/>
        <w:jc w:val="left"/>
        <w:textAlignment w:val="auto"/>
        <w:rPr>
          <w:rFonts w:hint="eastAsia" w:ascii="宋体" w:hAnsi="宋体" w:eastAsia="宋体" w:cs="宋体"/>
          <w:b/>
          <w:color w:val="auto"/>
          <w:spacing w:val="255"/>
          <w:kern w:val="0"/>
          <w:sz w:val="32"/>
          <w:szCs w:val="32"/>
          <w:u w:val="none"/>
        </w:rPr>
        <w:sectPr>
          <w:headerReference r:id="rId5" w:type="first"/>
          <w:headerReference r:id="rId3" w:type="default"/>
          <w:footerReference r:id="rId6" w:type="default"/>
          <w:headerReference r:id="rId4" w:type="even"/>
          <w:footerReference r:id="rId7" w:type="even"/>
          <w:pgSz w:w="11906" w:h="16838"/>
          <w:pgMar w:top="1134" w:right="1417" w:bottom="1134" w:left="1417" w:header="851" w:footer="992" w:gutter="0"/>
          <w:cols w:space="720" w:num="1"/>
          <w:titlePg/>
          <w:rtlGutter w:val="0"/>
          <w:docGrid w:type="lines" w:linePitch="312" w:charSpace="0"/>
        </w:sectPr>
      </w:pPr>
      <w:r>
        <w:rPr>
          <w:rFonts w:hint="eastAsia" w:ascii="宋体" w:hAnsi="宋体" w:eastAsia="宋体" w:cs="宋体"/>
          <w:b/>
          <w:color w:val="auto"/>
          <w:spacing w:val="79"/>
          <w:kern w:val="0"/>
          <w:sz w:val="32"/>
          <w:szCs w:val="32"/>
        </w:rPr>
        <w:t>采购时间</w:t>
      </w:r>
      <w:r>
        <w:rPr>
          <w:rFonts w:hint="eastAsia" w:ascii="宋体" w:hAnsi="宋体" w:eastAsia="宋体" w:cs="宋体"/>
          <w:b/>
          <w:color w:val="auto"/>
          <w:spacing w:val="0"/>
          <w:kern w:val="0"/>
          <w:sz w:val="32"/>
          <w:szCs w:val="32"/>
        </w:rPr>
        <w:t>：</w:t>
      </w:r>
      <w:r>
        <w:rPr>
          <w:rFonts w:hint="eastAsia" w:ascii="宋体" w:hAnsi="宋体" w:eastAsia="宋体" w:cs="宋体"/>
          <w:b/>
          <w:color w:val="auto"/>
          <w:spacing w:val="244"/>
          <w:kern w:val="0"/>
          <w:sz w:val="32"/>
          <w:szCs w:val="32"/>
          <w:u w:val="none"/>
        </w:rPr>
        <w:t>二0二0年</w:t>
      </w:r>
      <w:r>
        <w:rPr>
          <w:rFonts w:hint="eastAsia" w:ascii="宋体" w:hAnsi="宋体" w:eastAsia="宋体" w:cs="宋体"/>
          <w:b/>
          <w:color w:val="auto"/>
          <w:spacing w:val="244"/>
          <w:kern w:val="0"/>
          <w:sz w:val="32"/>
          <w:szCs w:val="32"/>
          <w:u w:val="none"/>
          <w:lang w:val="en-US" w:eastAsia="zh-CN"/>
        </w:rPr>
        <w:t>四</w:t>
      </w:r>
      <w:r>
        <w:rPr>
          <w:rFonts w:hint="eastAsia" w:ascii="宋体" w:hAnsi="宋体" w:eastAsia="宋体" w:cs="宋体"/>
          <w:b/>
          <w:color w:val="auto"/>
          <w:spacing w:val="244"/>
          <w:kern w:val="0"/>
          <w:sz w:val="32"/>
          <w:szCs w:val="32"/>
          <w:u w:val="none"/>
        </w:rPr>
        <w:t>月</w:t>
      </w: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auto"/>
          <w:sz w:val="30"/>
          <w:szCs w:val="30"/>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auto"/>
          <w:sz w:val="24"/>
          <w:szCs w:val="24"/>
        </w:rPr>
      </w:pPr>
      <w:r>
        <w:rPr>
          <w:rFonts w:hint="eastAsia" w:ascii="宋体" w:hAnsi="宋体" w:eastAsia="宋体" w:cs="宋体"/>
          <w:b/>
          <w:bCs/>
          <w:color w:val="auto"/>
          <w:sz w:val="30"/>
          <w:szCs w:val="30"/>
        </w:rPr>
        <w:t xml:space="preserve"> </w:t>
      </w:r>
      <w:r>
        <w:rPr>
          <w:rFonts w:hint="eastAsia" w:ascii="宋体" w:hAnsi="宋体" w:eastAsia="宋体" w:cs="宋体"/>
          <w:b/>
          <w:bCs/>
          <w:color w:val="auto"/>
          <w:sz w:val="36"/>
          <w:szCs w:val="36"/>
          <w:lang w:eastAsia="zh-CN"/>
        </w:rPr>
        <w:t>安徽大别山工程咨询有限公司</w:t>
      </w:r>
      <w:r>
        <w:rPr>
          <w:rFonts w:hint="eastAsia" w:ascii="宋体" w:hAnsi="宋体" w:eastAsia="宋体" w:cs="宋体"/>
          <w:b/>
          <w:bCs/>
          <w:color w:val="auto"/>
          <w:sz w:val="36"/>
          <w:szCs w:val="36"/>
        </w:rPr>
        <w:t>善意提醒</w:t>
      </w:r>
    </w:p>
    <w:p>
      <w:pPr>
        <w:pStyle w:val="18"/>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一、请各投标人接到本</w:t>
      </w:r>
      <w:r>
        <w:rPr>
          <w:rFonts w:hint="eastAsia" w:ascii="宋体" w:hAnsi="宋体" w:eastAsia="宋体" w:cs="宋体"/>
          <w:color w:val="auto"/>
          <w:szCs w:val="21"/>
          <w:lang w:val="en-US" w:eastAsia="zh-CN"/>
        </w:rPr>
        <w:t>谈判</w:t>
      </w:r>
      <w:r>
        <w:rPr>
          <w:rFonts w:hint="eastAsia" w:ascii="宋体" w:hAnsi="宋体" w:eastAsia="宋体" w:cs="宋体"/>
          <w:color w:val="auto"/>
          <w:szCs w:val="21"/>
        </w:rPr>
        <w:t>文件后,认真审阅和全面理解</w:t>
      </w:r>
      <w:r>
        <w:rPr>
          <w:rFonts w:hint="eastAsia" w:ascii="宋体" w:hAnsi="宋体" w:eastAsia="宋体" w:cs="宋体"/>
          <w:color w:val="auto"/>
          <w:szCs w:val="21"/>
          <w:lang w:val="en-US" w:eastAsia="zh-CN"/>
        </w:rPr>
        <w:t>谈判</w:t>
      </w:r>
      <w:r>
        <w:rPr>
          <w:rFonts w:hint="eastAsia" w:ascii="宋体" w:hAnsi="宋体" w:eastAsia="宋体" w:cs="宋体"/>
          <w:color w:val="auto"/>
          <w:szCs w:val="21"/>
        </w:rPr>
        <w:t>文件所有内容，包括补疑、控制价等内容，严格按照</w:t>
      </w:r>
      <w:r>
        <w:rPr>
          <w:rFonts w:hint="eastAsia" w:ascii="宋体" w:hAnsi="宋体" w:eastAsia="宋体" w:cs="宋体"/>
          <w:color w:val="auto"/>
          <w:szCs w:val="21"/>
          <w:lang w:val="en-US" w:eastAsia="zh-CN"/>
        </w:rPr>
        <w:t>谈判</w:t>
      </w:r>
      <w:r>
        <w:rPr>
          <w:rFonts w:hint="eastAsia" w:ascii="宋体" w:hAnsi="宋体" w:eastAsia="宋体" w:cs="宋体"/>
          <w:color w:val="auto"/>
          <w:szCs w:val="21"/>
        </w:rPr>
        <w:t>文件要求编制、封装、标记投标文件，投标时，请按</w:t>
      </w:r>
      <w:r>
        <w:rPr>
          <w:rFonts w:hint="eastAsia" w:ascii="宋体" w:hAnsi="宋体" w:eastAsia="宋体" w:cs="宋体"/>
          <w:color w:val="auto"/>
          <w:szCs w:val="21"/>
          <w:lang w:val="en-US" w:eastAsia="zh-CN"/>
        </w:rPr>
        <w:t>谈判</w:t>
      </w:r>
      <w:r>
        <w:rPr>
          <w:rFonts w:hint="eastAsia" w:ascii="宋体" w:hAnsi="宋体" w:eastAsia="宋体" w:cs="宋体"/>
          <w:color w:val="auto"/>
          <w:szCs w:val="21"/>
        </w:rPr>
        <w:t xml:space="preserve">文件要求携带好开标及资格审查须提交的证书原件、相关资料等，防止投标文件因不符合招标文件要求被拒绝接收或被评为无效标，避免不必要的损失。 </w:t>
      </w:r>
    </w:p>
    <w:p>
      <w:pPr>
        <w:pStyle w:val="18"/>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二、请投标人慎重作出投标报价，防止因报价超过控制价（采购预算价）而造成无效标。</w:t>
      </w:r>
    </w:p>
    <w:p>
      <w:pPr>
        <w:pStyle w:val="18"/>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18"/>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四、本项目将严格按照</w:t>
      </w:r>
      <w:r>
        <w:rPr>
          <w:rFonts w:hint="eastAsia" w:ascii="宋体" w:hAnsi="宋体" w:eastAsia="宋体" w:cs="宋体"/>
          <w:color w:val="auto"/>
          <w:szCs w:val="21"/>
          <w:lang w:val="en-US" w:eastAsia="zh-CN"/>
        </w:rPr>
        <w:t>谈判</w:t>
      </w:r>
      <w:r>
        <w:rPr>
          <w:rFonts w:hint="eastAsia" w:ascii="宋体" w:hAnsi="宋体" w:eastAsia="宋体" w:cs="宋体"/>
          <w:color w:val="auto"/>
          <w:szCs w:val="21"/>
        </w:rPr>
        <w:t>文件、合同等要求进行验收，决不允许出现降低质量标准及要求、拖延供货等违约行为，否则将按照合同有关条款及有关法律法规规定追究责任。</w:t>
      </w:r>
    </w:p>
    <w:p>
      <w:pPr>
        <w:pStyle w:val="18"/>
        <w:adjustRightInd w:val="0"/>
        <w:snapToGrid w:val="0"/>
        <w:spacing w:line="480" w:lineRule="exact"/>
        <w:ind w:firstLine="420" w:firstLineChars="200"/>
        <w:jc w:val="left"/>
        <w:rPr>
          <w:rFonts w:hint="eastAsia" w:ascii="宋体" w:hAnsi="宋体" w:eastAsia="宋体" w:cs="宋体"/>
          <w:color w:val="auto"/>
          <w:spacing w:val="0"/>
          <w:szCs w:val="21"/>
        </w:rPr>
      </w:pPr>
      <w:r>
        <w:rPr>
          <w:rFonts w:hint="eastAsia" w:ascii="宋体" w:hAnsi="宋体" w:eastAsia="宋体" w:cs="宋体"/>
          <w:color w:val="auto"/>
          <w:spacing w:val="0"/>
          <w:szCs w:val="21"/>
        </w:rPr>
        <w:t>五、投标保证金(若有)应尽量提前汇入</w:t>
      </w:r>
      <w:r>
        <w:rPr>
          <w:rFonts w:hint="eastAsia" w:ascii="宋体" w:hAnsi="宋体" w:eastAsia="宋体" w:cs="宋体"/>
          <w:color w:val="auto"/>
          <w:spacing w:val="0"/>
          <w:szCs w:val="21"/>
          <w:lang w:eastAsia="zh-CN"/>
        </w:rPr>
        <w:t>安徽大别山工程咨询有限公司</w:t>
      </w:r>
      <w:r>
        <w:rPr>
          <w:rFonts w:hint="eastAsia" w:ascii="宋体" w:hAnsi="宋体" w:eastAsia="宋体" w:cs="宋体"/>
          <w:color w:val="auto"/>
          <w:spacing w:val="0"/>
          <w:szCs w:val="21"/>
        </w:rPr>
        <w:t>指定帐户，以保证开标前款能到达帐户，否则将影响投标。</w:t>
      </w:r>
    </w:p>
    <w:p>
      <w:pPr>
        <w:pStyle w:val="18"/>
        <w:tabs>
          <w:tab w:val="left" w:pos="3472"/>
          <w:tab w:val="left" w:pos="5940"/>
        </w:tabs>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六、投标人对截止时间及开标时间等安排如有异议，请在投标截止时间3天前，以书面形式告知</w:t>
      </w:r>
      <w:r>
        <w:rPr>
          <w:rFonts w:hint="eastAsia" w:ascii="宋体" w:hAnsi="宋体" w:eastAsia="宋体" w:cs="宋体"/>
          <w:color w:val="auto"/>
          <w:szCs w:val="21"/>
          <w:lang w:eastAsia="zh-CN"/>
        </w:rPr>
        <w:t>本公司</w:t>
      </w:r>
      <w:r>
        <w:rPr>
          <w:rFonts w:hint="eastAsia" w:ascii="宋体" w:hAnsi="宋体" w:eastAsia="宋体" w:cs="宋体"/>
          <w:color w:val="auto"/>
          <w:szCs w:val="21"/>
        </w:rPr>
        <w:t>并说明原因，如未提出异议的，视同默认招标文件的时间安排。</w:t>
      </w:r>
    </w:p>
    <w:p>
      <w:pPr>
        <w:pStyle w:val="18"/>
        <w:tabs>
          <w:tab w:val="left" w:pos="3472"/>
          <w:tab w:val="left" w:pos="5940"/>
        </w:tabs>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auto"/>
        </w:rPr>
      </w:pPr>
      <w:r>
        <w:rPr>
          <w:rFonts w:hint="eastAsia" w:ascii="宋体" w:hAnsi="宋体" w:eastAsia="宋体" w:cs="宋体"/>
          <w:b/>
          <w:color w:val="auto"/>
        </w:rPr>
        <w:t>八、</w:t>
      </w:r>
      <w:r>
        <w:rPr>
          <w:rFonts w:hint="eastAsia" w:ascii="宋体" w:hAnsi="宋体" w:eastAsia="宋体" w:cs="宋体"/>
          <w:b/>
          <w:color w:val="auto"/>
          <w:lang w:val="en-US" w:eastAsia="zh-CN"/>
        </w:rPr>
        <w:t>成交</w:t>
      </w:r>
      <w:r>
        <w:rPr>
          <w:rFonts w:hint="eastAsia" w:ascii="宋体" w:hAnsi="宋体" w:eastAsia="宋体" w:cs="宋体"/>
          <w:b/>
          <w:color w:val="auto"/>
        </w:rPr>
        <w:t>单位在领取中标通知书后，凭</w:t>
      </w:r>
      <w:r>
        <w:rPr>
          <w:rFonts w:hint="eastAsia" w:ascii="宋体" w:hAnsi="宋体" w:eastAsia="宋体" w:cs="宋体"/>
          <w:b/>
          <w:color w:val="auto"/>
          <w:lang w:val="en-US" w:eastAsia="zh-CN"/>
        </w:rPr>
        <w:t>成交</w:t>
      </w:r>
      <w:r>
        <w:rPr>
          <w:rFonts w:hint="eastAsia" w:ascii="宋体" w:hAnsi="宋体" w:eastAsia="宋体" w:cs="宋体"/>
          <w:b/>
          <w:color w:val="auto"/>
        </w:rPr>
        <w:t>通知书与采购人签订合同。采购人应当自合同签订之日起2个工作日内，依据《中华人民共和国政府采购法实施条例》第五十条予以公示。</w:t>
      </w:r>
      <w:r>
        <w:rPr>
          <w:rFonts w:hint="eastAsia" w:ascii="宋体" w:hAnsi="宋体" w:eastAsia="宋体" w:cs="宋体"/>
          <w:b/>
          <w:color w:val="auto"/>
          <w:lang w:val="en-US" w:eastAsia="zh-CN"/>
        </w:rPr>
        <w:t>成交</w:t>
      </w:r>
      <w:r>
        <w:rPr>
          <w:rFonts w:hint="eastAsia" w:ascii="宋体" w:hAnsi="宋体" w:eastAsia="宋体" w:cs="宋体"/>
          <w:b/>
          <w:color w:val="auto"/>
        </w:rPr>
        <w:t>单位的投标保证金(若有)凭其与采购人签订的合同全额退至其基本账户，其他单位的投标保证金(若有)在确定</w:t>
      </w:r>
      <w:r>
        <w:rPr>
          <w:rFonts w:hint="eastAsia" w:ascii="宋体" w:hAnsi="宋体" w:eastAsia="宋体" w:cs="宋体"/>
          <w:b/>
          <w:color w:val="auto"/>
          <w:lang w:val="en-US" w:eastAsia="zh-CN"/>
        </w:rPr>
        <w:t>成交</w:t>
      </w:r>
      <w:r>
        <w:rPr>
          <w:rFonts w:hint="eastAsia" w:ascii="宋体" w:hAnsi="宋体" w:eastAsia="宋体" w:cs="宋体"/>
          <w:b/>
          <w:color w:val="auto"/>
        </w:rPr>
        <w:t>单位后5个工作日内退至其基本帐户。</w:t>
      </w:r>
    </w:p>
    <w:p>
      <w:pPr>
        <w:pStyle w:val="18"/>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auto"/>
          <w:szCs w:val="21"/>
        </w:rPr>
      </w:pPr>
      <w:r>
        <w:rPr>
          <w:rFonts w:hint="eastAsia" w:ascii="宋体" w:hAnsi="宋体" w:eastAsia="宋体" w:cs="宋体"/>
          <w:b/>
          <w:bCs/>
          <w:color w:val="auto"/>
          <w:szCs w:val="21"/>
        </w:rPr>
        <w:t>九、本</w:t>
      </w:r>
      <w:r>
        <w:rPr>
          <w:rFonts w:hint="eastAsia" w:ascii="宋体" w:hAnsi="宋体" w:eastAsia="宋体" w:cs="宋体"/>
          <w:b/>
          <w:bCs/>
          <w:color w:val="auto"/>
          <w:szCs w:val="21"/>
          <w:lang w:val="en-US" w:eastAsia="zh-CN"/>
        </w:rPr>
        <w:t>谈判</w:t>
      </w:r>
      <w:r>
        <w:rPr>
          <w:rFonts w:hint="eastAsia" w:ascii="宋体" w:hAnsi="宋体" w:eastAsia="宋体" w:cs="宋体"/>
          <w:b/>
          <w:bCs/>
          <w:color w:val="auto"/>
          <w:szCs w:val="21"/>
        </w:rPr>
        <w:t>文件最终解释权归</w:t>
      </w:r>
      <w:r>
        <w:rPr>
          <w:rFonts w:hint="eastAsia" w:ascii="宋体" w:hAnsi="宋体" w:eastAsia="宋体" w:cs="宋体"/>
          <w:b/>
          <w:bCs/>
          <w:color w:val="auto"/>
          <w:szCs w:val="21"/>
          <w:lang w:eastAsia="zh-CN"/>
        </w:rPr>
        <w:t>安徽大别山工程咨询有限公司</w:t>
      </w:r>
      <w:r>
        <w:rPr>
          <w:rFonts w:hint="eastAsia" w:ascii="宋体" w:hAnsi="宋体" w:eastAsia="宋体" w:cs="宋体"/>
          <w:b/>
          <w:bCs/>
          <w:color w:val="auto"/>
          <w:szCs w:val="21"/>
        </w:rPr>
        <w:t>。</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br w:type="page"/>
      </w:r>
    </w:p>
    <w:p>
      <w:pPr>
        <w:pStyle w:val="5"/>
        <w:keepNext w:val="0"/>
        <w:keepLines w:val="0"/>
        <w:widowControl/>
        <w:shd w:val="clear" w:color="auto" w:fill="FFFFFF"/>
        <w:spacing w:before="0" w:after="0" w:line="450" w:lineRule="atLeast"/>
        <w:jc w:val="center"/>
        <w:rPr>
          <w:rFonts w:hint="eastAsia" w:ascii="宋体" w:hAnsi="宋体" w:eastAsia="宋体" w:cs="宋体"/>
          <w:color w:val="auto"/>
          <w:kern w:val="0"/>
          <w:sz w:val="28"/>
          <w:szCs w:val="28"/>
          <w:shd w:val="clear" w:color="auto" w:fill="FFFFFF"/>
          <w:lang w:eastAsia="zh-CN" w:bidi="ar"/>
        </w:rPr>
      </w:pPr>
      <w:r>
        <w:rPr>
          <w:rFonts w:hint="eastAsia" w:ascii="宋体" w:hAnsi="宋体" w:eastAsia="宋体" w:cs="宋体"/>
          <w:bCs w:val="0"/>
          <w:caps/>
          <w:color w:val="auto"/>
          <w:szCs w:val="30"/>
          <w:lang w:val="en-US" w:eastAsia="zh-CN"/>
        </w:rPr>
        <w:t xml:space="preserve"> </w:t>
      </w:r>
      <w:r>
        <w:rPr>
          <w:rFonts w:hint="eastAsia" w:ascii="宋体" w:hAnsi="宋体" w:eastAsia="宋体" w:cs="宋体"/>
          <w:bCs w:val="0"/>
          <w:caps/>
          <w:color w:val="auto"/>
          <w:szCs w:val="30"/>
          <w:lang w:val="zh-CN"/>
        </w:rPr>
        <w:t xml:space="preserve">第一章 </w:t>
      </w:r>
      <w:r>
        <w:rPr>
          <w:rFonts w:hint="eastAsia" w:ascii="宋体" w:hAnsi="宋体" w:cs="宋体"/>
          <w:color w:val="auto"/>
          <w:kern w:val="0"/>
          <w:sz w:val="28"/>
          <w:szCs w:val="28"/>
          <w:shd w:val="clear" w:color="auto" w:fill="FFFFFF"/>
          <w:lang w:eastAsia="zh-CN" w:bidi="ar"/>
        </w:rPr>
        <w:t>安徽大别山工程咨询有限公司业务保障用车采购项目</w:t>
      </w:r>
    </w:p>
    <w:p>
      <w:pPr>
        <w:pStyle w:val="5"/>
        <w:keepNext w:val="0"/>
        <w:keepLines w:val="0"/>
        <w:widowControl/>
        <w:shd w:val="clear" w:color="auto" w:fill="FFFFFF"/>
        <w:adjustRightInd w:val="0"/>
        <w:snapToGrid w:val="0"/>
        <w:spacing w:before="0" w:after="0" w:line="500" w:lineRule="exact"/>
        <w:jc w:val="center"/>
        <w:rPr>
          <w:rFonts w:hint="eastAsia" w:ascii="宋体" w:hAnsi="宋体" w:eastAsia="宋体" w:cs="宋体"/>
          <w:color w:val="auto"/>
          <w:kern w:val="0"/>
          <w:sz w:val="28"/>
          <w:szCs w:val="28"/>
          <w:shd w:val="clear" w:color="auto" w:fill="FFFFFF"/>
          <w:lang w:bidi="ar"/>
        </w:rPr>
      </w:pPr>
      <w:r>
        <w:rPr>
          <w:rFonts w:hint="eastAsia" w:ascii="宋体" w:hAnsi="宋体" w:eastAsia="宋体" w:cs="宋体"/>
          <w:color w:val="auto"/>
          <w:kern w:val="0"/>
          <w:sz w:val="28"/>
          <w:szCs w:val="28"/>
          <w:shd w:val="clear" w:color="auto" w:fill="FFFFFF"/>
          <w:lang w:bidi="ar"/>
        </w:rPr>
        <w:t>竞争性谈判公告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right="0" w:rightChars="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8"/>
          <w:szCs w:val="28"/>
          <w:shd w:val="clear" w:color="auto" w:fill="FFFFFF"/>
          <w:lang w:bidi="ar"/>
        </w:rPr>
        <w:t xml:space="preserve"> </w:t>
      </w:r>
      <w:r>
        <w:rPr>
          <w:rFonts w:hint="eastAsia" w:ascii="宋体" w:hAnsi="宋体" w:eastAsia="宋体" w:cs="宋体"/>
          <w:color w:val="auto"/>
          <w:kern w:val="0"/>
          <w:sz w:val="21"/>
          <w:szCs w:val="21"/>
          <w:shd w:val="clear" w:color="auto" w:fill="FFFFFF"/>
          <w:lang w:bidi="ar"/>
        </w:rPr>
        <w:t xml:space="preserve"> </w:t>
      </w:r>
      <w:r>
        <w:rPr>
          <w:rFonts w:hint="eastAsia" w:ascii="宋体" w:hAnsi="宋体" w:eastAsia="宋体" w:cs="宋体"/>
          <w:color w:val="auto"/>
          <w:kern w:val="0"/>
          <w:sz w:val="21"/>
          <w:szCs w:val="21"/>
          <w:shd w:val="clear" w:color="auto" w:fill="FFFFFF"/>
          <w:lang w:val="en-US" w:eastAsia="zh-CN" w:bidi="ar"/>
        </w:rPr>
        <w:t xml:space="preserve">  </w:t>
      </w:r>
      <w:r>
        <w:rPr>
          <w:rFonts w:hint="eastAsia" w:ascii="宋体" w:hAnsi="宋体" w:eastAsia="宋体" w:cs="宋体"/>
          <w:color w:val="auto"/>
          <w:kern w:val="0"/>
          <w:sz w:val="21"/>
          <w:szCs w:val="21"/>
          <w:shd w:val="clear" w:color="auto" w:fill="FFFFFF"/>
          <w:lang w:bidi="ar"/>
        </w:rPr>
        <w:t xml:space="preserve"> </w:t>
      </w:r>
      <w:r>
        <w:rPr>
          <w:rFonts w:hint="eastAsia" w:ascii="宋体" w:hAnsi="宋体" w:eastAsia="宋体" w:cs="宋体"/>
          <w:color w:val="auto"/>
          <w:kern w:val="0"/>
          <w:sz w:val="21"/>
          <w:szCs w:val="21"/>
          <w:shd w:val="clear" w:color="auto" w:fill="FFFFFF"/>
          <w:lang w:val="en-US" w:eastAsia="zh-CN" w:bidi="ar"/>
        </w:rPr>
        <w:t>发布日期：2020</w:t>
      </w:r>
      <w:r>
        <w:rPr>
          <w:rFonts w:hint="eastAsia" w:ascii="宋体" w:hAnsi="宋体" w:eastAsia="宋体" w:cs="宋体"/>
          <w:b w:val="0"/>
          <w:color w:val="auto"/>
          <w:kern w:val="2"/>
          <w:sz w:val="21"/>
          <w:szCs w:val="21"/>
          <w:shd w:val="clear" w:color="auto" w:fill="FFFFFF"/>
          <w:lang w:val="en-US" w:eastAsia="zh-CN" w:bidi="ar"/>
        </w:rPr>
        <w:t xml:space="preserve">年 </w:t>
      </w:r>
      <w:r>
        <w:rPr>
          <w:rFonts w:hint="eastAsia" w:ascii="宋体" w:hAnsi="宋体" w:cs="宋体"/>
          <w:b w:val="0"/>
          <w:color w:val="auto"/>
          <w:kern w:val="2"/>
          <w:sz w:val="21"/>
          <w:szCs w:val="21"/>
          <w:shd w:val="clear" w:color="auto" w:fill="FFFFFF"/>
          <w:lang w:val="en-US" w:eastAsia="zh-CN" w:bidi="ar"/>
        </w:rPr>
        <w:t>4</w:t>
      </w:r>
      <w:r>
        <w:rPr>
          <w:rFonts w:hint="eastAsia" w:ascii="宋体" w:hAnsi="宋体" w:eastAsia="宋体" w:cs="宋体"/>
          <w:b w:val="0"/>
          <w:color w:val="auto"/>
          <w:kern w:val="2"/>
          <w:sz w:val="21"/>
          <w:szCs w:val="21"/>
          <w:shd w:val="clear" w:color="auto" w:fill="FFFFFF"/>
          <w:lang w:val="en-US" w:eastAsia="zh-CN" w:bidi="ar"/>
        </w:rPr>
        <w:t xml:space="preserve"> 月 </w:t>
      </w:r>
      <w:r>
        <w:rPr>
          <w:rFonts w:hint="eastAsia" w:ascii="宋体" w:hAnsi="宋体" w:cs="宋体"/>
          <w:b w:val="0"/>
          <w:color w:val="auto"/>
          <w:kern w:val="2"/>
          <w:sz w:val="21"/>
          <w:szCs w:val="21"/>
          <w:shd w:val="clear" w:color="auto" w:fill="FFFFFF"/>
          <w:lang w:val="en-US" w:eastAsia="zh-CN" w:bidi="ar"/>
        </w:rPr>
        <w:t>21</w:t>
      </w:r>
      <w:r>
        <w:rPr>
          <w:rFonts w:hint="eastAsia" w:ascii="宋体" w:hAnsi="宋体" w:eastAsia="宋体" w:cs="宋体"/>
          <w:b w:val="0"/>
          <w:color w:val="auto"/>
          <w:kern w:val="2"/>
          <w:sz w:val="21"/>
          <w:szCs w:val="21"/>
          <w:shd w:val="clear" w:color="auto" w:fill="FFFFFF"/>
          <w:lang w:val="en-US" w:eastAsia="zh-CN" w:bidi="ar"/>
        </w:rPr>
        <w:t xml:space="preserve"> 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default" w:ascii="宋体" w:hAnsi="宋体" w:eastAsia="宋体" w:cs="宋体"/>
          <w:color w:val="auto"/>
          <w:kern w:val="0"/>
          <w:sz w:val="21"/>
          <w:szCs w:val="21"/>
          <w:shd w:val="clear" w:color="auto" w:fill="FFFFFF"/>
          <w:lang w:val="en-US" w:eastAsia="zh-CN" w:bidi="ar"/>
        </w:rPr>
      </w:pPr>
      <w:r>
        <w:rPr>
          <w:rFonts w:hint="eastAsia" w:ascii="宋体" w:hAnsi="宋体" w:eastAsia="宋体" w:cs="宋体"/>
          <w:color w:val="auto"/>
          <w:kern w:val="0"/>
          <w:sz w:val="21"/>
          <w:szCs w:val="21"/>
          <w:shd w:val="clear" w:color="auto" w:fill="FFFFFF"/>
          <w:lang w:val="en-US" w:eastAsia="zh-CN" w:bidi="ar"/>
        </w:rPr>
        <w:t xml:space="preserve"> 招标编号：DBSCG-2020-</w:t>
      </w:r>
      <w:r>
        <w:rPr>
          <w:rFonts w:hint="eastAsia" w:ascii="宋体" w:hAnsi="宋体" w:cs="宋体"/>
          <w:color w:val="auto"/>
          <w:kern w:val="0"/>
          <w:sz w:val="21"/>
          <w:szCs w:val="21"/>
          <w:shd w:val="clear" w:color="auto" w:fill="FFFFFF"/>
          <w:lang w:val="en-US" w:eastAsia="zh-CN" w:bidi="ar"/>
        </w:rPr>
        <w:t>025</w:t>
      </w:r>
      <w:r>
        <w:rPr>
          <w:rFonts w:hint="eastAsia" w:ascii="宋体" w:hAnsi="宋体" w:eastAsia="宋体" w:cs="宋体"/>
          <w:color w:val="auto"/>
          <w:kern w:val="0"/>
          <w:sz w:val="21"/>
          <w:szCs w:val="21"/>
          <w:shd w:val="clear" w:color="auto"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eastAsia" w:ascii="宋体" w:hAnsi="宋体" w:eastAsia="宋体" w:cs="宋体"/>
          <w:color w:val="auto"/>
          <w:sz w:val="21"/>
          <w:szCs w:val="21"/>
        </w:rPr>
      </w:pPr>
      <w:r>
        <w:rPr>
          <w:rFonts w:hint="eastAsia" w:ascii="宋体" w:hAnsi="宋体" w:eastAsia="宋体" w:cs="宋体"/>
          <w:b/>
          <w:color w:val="auto"/>
          <w:kern w:val="0"/>
          <w:sz w:val="21"/>
          <w:szCs w:val="21"/>
          <w:shd w:val="clear" w:color="auto" w:fill="FFFFFF"/>
          <w:lang w:val="en-US" w:eastAsia="zh-CN" w:bidi="ar"/>
        </w:rPr>
        <w:t>一、 招标条件</w:t>
      </w:r>
    </w:p>
    <w:p>
      <w:pPr>
        <w:pStyle w:val="5"/>
        <w:keepNext w:val="0"/>
        <w:keepLines w:val="0"/>
        <w:pageBreakBefore w:val="0"/>
        <w:widowControl/>
        <w:suppressLineNumbers w:val="0"/>
        <w:shd w:val="clear" w:color="auto" w:fill="FFFFFF"/>
        <w:kinsoku/>
        <w:wordWrap/>
        <w:overflowPunct/>
        <w:topLinePunct w:val="0"/>
        <w:autoSpaceDE/>
        <w:autoSpaceDN/>
        <w:bidi w:val="0"/>
        <w:adjustRightInd w:val="0"/>
        <w:snapToGrid w:val="0"/>
        <w:spacing w:before="0" w:beforeAutospacing="0" w:after="0" w:afterAutospacing="0" w:line="500" w:lineRule="exact"/>
        <w:ind w:left="0" w:leftChars="0" w:right="0" w:rightChars="0"/>
        <w:jc w:val="left"/>
        <w:textAlignment w:val="auto"/>
        <w:rPr>
          <w:rFonts w:hint="eastAsia" w:ascii="宋体" w:hAnsi="宋体" w:eastAsia="宋体" w:cs="宋体"/>
          <w:b w:val="0"/>
          <w:color w:val="auto"/>
          <w:kern w:val="0"/>
          <w:sz w:val="21"/>
          <w:szCs w:val="21"/>
          <w:shd w:val="clear" w:color="auto" w:fill="FFFFFF"/>
          <w:lang w:val="en-US" w:eastAsia="zh-CN" w:bidi="ar"/>
        </w:rPr>
      </w:pPr>
      <w:r>
        <w:rPr>
          <w:rFonts w:hint="eastAsia" w:ascii="宋体" w:hAnsi="宋体" w:eastAsia="宋体" w:cs="宋体"/>
          <w:b w:val="0"/>
          <w:color w:val="auto"/>
          <w:kern w:val="44"/>
          <w:sz w:val="21"/>
          <w:szCs w:val="21"/>
          <w:shd w:val="clear" w:color="auto" w:fill="FFFFFF"/>
        </w:rPr>
        <w:t xml:space="preserve">   </w:t>
      </w:r>
      <w:r>
        <w:rPr>
          <w:rFonts w:hint="eastAsia" w:ascii="宋体" w:hAnsi="宋体" w:eastAsia="宋体" w:cs="宋体"/>
          <w:b w:val="0"/>
          <w:color w:val="auto"/>
          <w:kern w:val="44"/>
          <w:sz w:val="21"/>
          <w:szCs w:val="21"/>
          <w:shd w:val="clear" w:color="auto" w:fill="FFFFFF"/>
          <w:lang w:val="en-US" w:eastAsia="zh-CN"/>
        </w:rPr>
        <w:t xml:space="preserve"> 1、</w:t>
      </w:r>
      <w:r>
        <w:rPr>
          <w:rFonts w:hint="eastAsia" w:ascii="宋体" w:hAnsi="宋体" w:eastAsia="宋体" w:cs="宋体"/>
          <w:b w:val="0"/>
          <w:color w:val="auto"/>
          <w:kern w:val="44"/>
          <w:sz w:val="21"/>
          <w:szCs w:val="21"/>
          <w:shd w:val="clear" w:color="auto" w:fill="FFFFFF"/>
        </w:rPr>
        <w:t>项目名</w:t>
      </w:r>
      <w:r>
        <w:rPr>
          <w:rFonts w:hint="eastAsia" w:ascii="宋体" w:hAnsi="宋体" w:eastAsia="宋体" w:cs="宋体"/>
          <w:b w:val="0"/>
          <w:color w:val="auto"/>
          <w:kern w:val="0"/>
          <w:sz w:val="21"/>
          <w:szCs w:val="21"/>
          <w:shd w:val="clear" w:color="auto" w:fill="FFFFFF"/>
          <w:lang w:val="en-US" w:eastAsia="zh-CN" w:bidi="ar"/>
        </w:rPr>
        <w:t>称：</w:t>
      </w:r>
      <w:r>
        <w:rPr>
          <w:rFonts w:hint="eastAsia" w:ascii="宋体" w:hAnsi="宋体" w:cs="宋体"/>
          <w:b w:val="0"/>
          <w:color w:val="auto"/>
          <w:kern w:val="0"/>
          <w:sz w:val="21"/>
          <w:szCs w:val="21"/>
          <w:shd w:val="clear" w:color="auto" w:fill="FFFFFF"/>
          <w:lang w:val="en-US" w:eastAsia="zh-CN" w:bidi="ar"/>
        </w:rPr>
        <w:t>安徽大别山工程咨询有限公司业务保障用车采购项目</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420" w:leftChars="0" w:right="0" w:rightChars="0"/>
        <w:jc w:val="left"/>
        <w:textAlignment w:val="auto"/>
        <w:rPr>
          <w:rFonts w:hint="eastAsia" w:ascii="宋体" w:hAnsi="宋体" w:eastAsia="宋体" w:cs="宋体"/>
          <w:b w:val="0"/>
          <w:color w:val="auto"/>
          <w:kern w:val="0"/>
          <w:sz w:val="21"/>
          <w:szCs w:val="21"/>
          <w:shd w:val="clear" w:color="auto" w:fill="FFFFFF"/>
          <w:lang w:val="en-US" w:eastAsia="zh-CN" w:bidi="ar"/>
        </w:rPr>
      </w:pPr>
      <w:r>
        <w:rPr>
          <w:rFonts w:hint="eastAsia" w:ascii="宋体" w:hAnsi="宋体" w:eastAsia="宋体" w:cs="宋体"/>
          <w:color w:val="auto"/>
          <w:kern w:val="0"/>
          <w:sz w:val="21"/>
          <w:szCs w:val="21"/>
          <w:shd w:val="clear" w:color="auto" w:fill="FFFFFF"/>
          <w:lang w:val="en-US" w:eastAsia="zh-CN" w:bidi="ar"/>
        </w:rPr>
        <w:t>2、采购人：</w:t>
      </w:r>
      <w:r>
        <w:rPr>
          <w:rFonts w:hint="eastAsia" w:ascii="宋体" w:hAnsi="宋体" w:cs="宋体"/>
          <w:b w:val="0"/>
          <w:color w:val="auto"/>
          <w:kern w:val="0"/>
          <w:sz w:val="21"/>
          <w:szCs w:val="21"/>
          <w:shd w:val="clear" w:color="auto" w:fill="FFFFFF"/>
          <w:lang w:val="en-US" w:eastAsia="zh-CN" w:bidi="ar"/>
        </w:rPr>
        <w:t>安徽大别山工程咨询有限公司</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shd w:val="clear" w:color="auto" w:fill="FFFFFF"/>
          <w:lang w:val="en-US" w:eastAsia="zh-CN" w:bidi="ar"/>
        </w:rPr>
        <w:t xml:space="preserve">    3、资金来源：自筹资金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eastAsia" w:ascii="宋体" w:hAnsi="宋体" w:eastAsia="宋体" w:cs="宋体"/>
          <w:color w:val="auto"/>
          <w:sz w:val="21"/>
          <w:szCs w:val="21"/>
        </w:rPr>
      </w:pPr>
      <w:r>
        <w:rPr>
          <w:rFonts w:hint="eastAsia" w:ascii="宋体" w:hAnsi="宋体" w:eastAsia="宋体" w:cs="宋体"/>
          <w:b/>
          <w:color w:val="auto"/>
          <w:kern w:val="0"/>
          <w:sz w:val="21"/>
          <w:szCs w:val="21"/>
          <w:shd w:val="clear" w:color="auto" w:fill="FFFFFF"/>
          <w:lang w:val="en-US" w:eastAsia="zh-CN" w:bidi="ar"/>
        </w:rPr>
        <w:t>二、项目概况与招标范围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eastAsia" w:ascii="宋体" w:hAnsi="宋体" w:eastAsia="宋体" w:cs="宋体"/>
          <w:color w:val="auto"/>
          <w:kern w:val="0"/>
          <w:sz w:val="21"/>
          <w:szCs w:val="21"/>
          <w:shd w:val="clear" w:color="auto" w:fill="FFFFFF"/>
          <w:lang w:val="en-US" w:eastAsia="zh-CN" w:bidi="ar"/>
        </w:rPr>
      </w:pPr>
      <w:r>
        <w:rPr>
          <w:rFonts w:hint="eastAsia" w:ascii="宋体" w:hAnsi="宋体" w:cs="宋体"/>
          <w:color w:val="auto"/>
          <w:kern w:val="0"/>
          <w:sz w:val="21"/>
          <w:szCs w:val="21"/>
          <w:shd w:val="clear" w:color="auto" w:fill="FFFFFF"/>
          <w:lang w:val="en-US" w:eastAsia="zh-CN" w:bidi="ar"/>
        </w:rPr>
        <w:t>安徽大别山工程咨询有限公司业务保障用车采购项目</w:t>
      </w:r>
      <w:r>
        <w:rPr>
          <w:rFonts w:hint="eastAsia" w:ascii="宋体" w:hAnsi="宋体" w:eastAsia="宋体" w:cs="宋体"/>
          <w:color w:val="auto"/>
          <w:kern w:val="0"/>
          <w:sz w:val="21"/>
          <w:szCs w:val="21"/>
          <w:shd w:val="clear" w:color="auto" w:fill="FFFFFF"/>
          <w:lang w:val="en-US" w:eastAsia="zh-CN" w:bidi="ar"/>
        </w:rPr>
        <w:t>，</w:t>
      </w:r>
      <w:r>
        <w:rPr>
          <w:rFonts w:hint="eastAsia" w:ascii="宋体" w:hAnsi="宋体" w:cs="宋体"/>
          <w:color w:val="auto"/>
          <w:kern w:val="0"/>
          <w:sz w:val="21"/>
          <w:szCs w:val="21"/>
          <w:shd w:val="clear" w:color="auto" w:fill="FFFFFF"/>
          <w:lang w:val="en-US" w:eastAsia="zh-CN" w:bidi="ar"/>
        </w:rPr>
        <w:t>珍珠白GL8 ES 1台（详见采购需求），</w:t>
      </w:r>
      <w:r>
        <w:rPr>
          <w:rFonts w:hint="eastAsia" w:ascii="宋体" w:hAnsi="宋体" w:eastAsia="宋体" w:cs="宋体"/>
          <w:color w:val="auto"/>
          <w:kern w:val="0"/>
          <w:sz w:val="21"/>
          <w:szCs w:val="21"/>
          <w:shd w:val="clear" w:color="auto" w:fill="FFFFFF"/>
          <w:lang w:val="en-US" w:eastAsia="zh-CN" w:bidi="ar"/>
        </w:rPr>
        <w:t>预算价为</w:t>
      </w:r>
      <w:r>
        <w:rPr>
          <w:rFonts w:hint="eastAsia" w:ascii="宋体" w:hAnsi="宋体" w:cs="宋体"/>
          <w:color w:val="auto"/>
          <w:kern w:val="0"/>
          <w:sz w:val="21"/>
          <w:szCs w:val="21"/>
          <w:u w:val="single"/>
          <w:shd w:val="clear" w:color="auto" w:fill="FFFFFF"/>
          <w:lang w:val="en-US" w:eastAsia="zh-CN" w:bidi="ar"/>
        </w:rPr>
        <w:t>36</w:t>
      </w:r>
      <w:r>
        <w:rPr>
          <w:rFonts w:hint="eastAsia" w:ascii="宋体" w:hAnsi="宋体" w:eastAsia="宋体" w:cs="宋体"/>
          <w:color w:val="auto"/>
          <w:kern w:val="0"/>
          <w:sz w:val="21"/>
          <w:szCs w:val="21"/>
          <w:shd w:val="clear" w:color="auto" w:fill="FFFFFF"/>
          <w:lang w:val="en-US" w:eastAsia="zh-CN" w:bidi="ar"/>
        </w:rPr>
        <w:t>万元</w:t>
      </w:r>
      <w:r>
        <w:rPr>
          <w:rFonts w:hint="eastAsia" w:ascii="宋体" w:hAnsi="宋体" w:eastAsia="宋体" w:cs="宋体"/>
          <w:color w:val="auto"/>
          <w:kern w:val="0"/>
          <w:sz w:val="21"/>
          <w:szCs w:val="21"/>
          <w:shd w:val="clear" w:color="auto" w:fill="auto"/>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eastAsia" w:ascii="宋体" w:hAnsi="宋体" w:eastAsia="宋体" w:cs="宋体"/>
          <w:i w:val="0"/>
          <w:caps w:val="0"/>
          <w:color w:val="auto"/>
          <w:spacing w:val="0"/>
          <w:sz w:val="21"/>
          <w:szCs w:val="21"/>
        </w:rPr>
      </w:pPr>
      <w:r>
        <w:rPr>
          <w:rFonts w:hint="eastAsia" w:ascii="宋体" w:hAnsi="宋体" w:eastAsia="宋体" w:cs="宋体"/>
          <w:b/>
          <w:color w:val="auto"/>
          <w:kern w:val="0"/>
          <w:sz w:val="21"/>
          <w:szCs w:val="21"/>
          <w:shd w:val="clear" w:color="auto" w:fill="FFFFFF"/>
          <w:lang w:val="en-US" w:eastAsia="zh-CN" w:bidi="ar"/>
        </w:rPr>
        <w:t>三、投标人资格要求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1、参照《</w:t>
      </w:r>
      <w:r>
        <w:rPr>
          <w:rFonts w:hint="eastAsia" w:ascii="宋体" w:hAnsi="宋体" w:cs="宋体"/>
          <w:i w:val="0"/>
          <w:caps w:val="0"/>
          <w:color w:val="auto"/>
          <w:spacing w:val="0"/>
          <w:sz w:val="21"/>
          <w:szCs w:val="21"/>
          <w:shd w:val="clear" w:color="auto" w:fill="FFFFFF"/>
          <w:lang w:val="en-US" w:eastAsia="zh-CN"/>
        </w:rPr>
        <w:t>中华人民共和国</w:t>
      </w:r>
      <w:r>
        <w:rPr>
          <w:rFonts w:hint="eastAsia" w:ascii="宋体" w:hAnsi="宋体" w:eastAsia="宋体" w:cs="宋体"/>
          <w:i w:val="0"/>
          <w:caps w:val="0"/>
          <w:color w:val="auto"/>
          <w:spacing w:val="0"/>
          <w:sz w:val="21"/>
          <w:szCs w:val="21"/>
          <w:shd w:val="clear" w:color="auto" w:fill="FFFFFF"/>
          <w:lang w:val="en-US" w:eastAsia="zh-CN"/>
        </w:rPr>
        <w:t>政府采购法》第二十二条要求；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2、供应商具有车辆经营许可证或车辆代销合同；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3、如为代理商投标，则供应商应出具所投产品制造厂家售后服务承诺书；</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4、具有本次采购货物的供货及售后服务能力；</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5、本项目不接受联合体参与投标；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6、供应商存在以下不良信用记录情形之一的，不得推荐为中标候选供应商，不得确定为中标供应商（仅以下述渠道查询结果为准，其他网站无效）：</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(1）供应商被人民法院列入失信被执行人的，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(2）供应商被工商行政管理部门列入企业经营异常名录的，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(3）供应商被税务部门列入重大税收违法案件当事人名单的，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(4）供应商被政府采购监管部门列入政府采购严重违法失信行为记录名单的，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中国政府采购官网（www.ccgp.gov.cn）。</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jc w:val="left"/>
        <w:textAlignment w:val="auto"/>
        <w:rPr>
          <w:rFonts w:hint="eastAsia" w:ascii="宋体" w:hAnsi="宋体" w:eastAsia="宋体" w:cs="宋体"/>
          <w:color w:val="auto"/>
          <w:sz w:val="21"/>
          <w:szCs w:val="21"/>
        </w:rPr>
      </w:pPr>
      <w:r>
        <w:rPr>
          <w:rFonts w:hint="eastAsia" w:ascii="宋体" w:hAnsi="宋体" w:eastAsia="宋体" w:cs="宋体"/>
          <w:b/>
          <w:color w:val="auto"/>
          <w:kern w:val="2"/>
          <w:sz w:val="21"/>
          <w:szCs w:val="21"/>
          <w:shd w:val="clear" w:color="auto" w:fill="FFFFFF"/>
          <w:lang w:val="en-US" w:eastAsia="zh-CN" w:bidi="ar"/>
        </w:rPr>
        <w:t xml:space="preserve">    四、招标文件获取时间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jc w:val="left"/>
        <w:textAlignment w:val="auto"/>
        <w:rPr>
          <w:rFonts w:hint="eastAsia" w:ascii="宋体" w:hAnsi="宋体" w:eastAsia="宋体" w:cs="宋体"/>
          <w:color w:val="auto"/>
          <w:sz w:val="21"/>
          <w:szCs w:val="21"/>
        </w:rPr>
      </w:pPr>
      <w:r>
        <w:rPr>
          <w:rFonts w:hint="eastAsia" w:ascii="宋体" w:hAnsi="宋体" w:eastAsia="宋体" w:cs="宋体"/>
          <w:b/>
          <w:color w:val="auto"/>
          <w:kern w:val="2"/>
          <w:sz w:val="21"/>
          <w:szCs w:val="21"/>
          <w:shd w:val="clear" w:color="auto" w:fill="FFFFFF"/>
          <w:lang w:val="en-US" w:eastAsia="zh-CN" w:bidi="ar"/>
        </w:rPr>
        <w:t xml:space="preserve">    </w:t>
      </w:r>
      <w:r>
        <w:rPr>
          <w:rFonts w:hint="eastAsia" w:ascii="宋体" w:hAnsi="宋体" w:eastAsia="宋体" w:cs="宋体"/>
          <w:b/>
          <w:color w:val="auto"/>
          <w:kern w:val="2"/>
          <w:sz w:val="21"/>
          <w:szCs w:val="21"/>
          <w:u w:val="single"/>
          <w:shd w:val="clear" w:color="auto" w:fill="FFFFFF"/>
          <w:lang w:val="en-US" w:eastAsia="zh-CN" w:bidi="ar"/>
        </w:rPr>
        <w:t xml:space="preserve">本项目勿需报名，投标供应商于2020年 </w:t>
      </w:r>
      <w:r>
        <w:rPr>
          <w:rFonts w:hint="eastAsia" w:ascii="宋体" w:hAnsi="宋体" w:cs="宋体"/>
          <w:b/>
          <w:color w:val="auto"/>
          <w:kern w:val="2"/>
          <w:sz w:val="21"/>
          <w:szCs w:val="21"/>
          <w:u w:val="single"/>
          <w:shd w:val="clear" w:color="auto" w:fill="FFFFFF"/>
          <w:lang w:val="en-US" w:eastAsia="zh-CN" w:bidi="ar"/>
        </w:rPr>
        <w:t>4</w:t>
      </w:r>
      <w:r>
        <w:rPr>
          <w:rFonts w:hint="eastAsia" w:ascii="宋体" w:hAnsi="宋体" w:eastAsia="宋体" w:cs="宋体"/>
          <w:b/>
          <w:color w:val="auto"/>
          <w:kern w:val="2"/>
          <w:sz w:val="21"/>
          <w:szCs w:val="21"/>
          <w:u w:val="single"/>
          <w:shd w:val="clear" w:color="auto" w:fill="FFFFFF"/>
          <w:lang w:val="en-US" w:eastAsia="zh-CN" w:bidi="ar"/>
        </w:rPr>
        <w:t xml:space="preserve"> 月 </w:t>
      </w:r>
      <w:r>
        <w:rPr>
          <w:rFonts w:hint="eastAsia" w:ascii="宋体" w:hAnsi="宋体" w:cs="宋体"/>
          <w:b/>
          <w:color w:val="auto"/>
          <w:kern w:val="2"/>
          <w:sz w:val="21"/>
          <w:szCs w:val="21"/>
          <w:u w:val="single"/>
          <w:shd w:val="clear" w:color="auto" w:fill="FFFFFF"/>
          <w:lang w:val="en-US" w:eastAsia="zh-CN" w:bidi="ar"/>
        </w:rPr>
        <w:t>21</w:t>
      </w:r>
      <w:r>
        <w:rPr>
          <w:rFonts w:hint="eastAsia" w:ascii="宋体" w:hAnsi="宋体" w:eastAsia="宋体" w:cs="宋体"/>
          <w:b/>
          <w:color w:val="auto"/>
          <w:kern w:val="2"/>
          <w:sz w:val="21"/>
          <w:szCs w:val="21"/>
          <w:u w:val="single"/>
          <w:shd w:val="clear" w:color="auto" w:fill="FFFFFF"/>
          <w:lang w:val="en-US" w:eastAsia="zh-CN" w:bidi="ar"/>
        </w:rPr>
        <w:t xml:space="preserve"> 日起（北京时间，下同）起自行登录安徽大别山国投集团网站（www.ahdmig.cn）“</w:t>
      </w:r>
      <w:r>
        <w:rPr>
          <w:rFonts w:hint="eastAsia" w:ascii="宋体" w:hAnsi="宋体" w:cs="宋体"/>
          <w:b/>
          <w:color w:val="auto"/>
          <w:kern w:val="2"/>
          <w:sz w:val="21"/>
          <w:szCs w:val="21"/>
          <w:u w:val="single"/>
          <w:shd w:val="clear" w:color="auto" w:fill="FFFFFF"/>
          <w:lang w:val="en-US" w:eastAsia="zh-CN" w:bidi="ar"/>
        </w:rPr>
        <w:t>招标采购栏</w:t>
      </w:r>
      <w:r>
        <w:rPr>
          <w:rFonts w:hint="eastAsia" w:ascii="宋体" w:hAnsi="宋体" w:eastAsia="宋体" w:cs="宋体"/>
          <w:b/>
          <w:color w:val="auto"/>
          <w:kern w:val="2"/>
          <w:sz w:val="21"/>
          <w:szCs w:val="21"/>
          <w:u w:val="single"/>
          <w:shd w:val="clear" w:color="auto" w:fill="FFFFFF"/>
          <w:lang w:val="en-US" w:eastAsia="zh-CN" w:bidi="ar"/>
        </w:rPr>
        <w:t>”栏目中下载招标文件等相关资料。请投标供应商关注安徽大别山国投集团网站 “</w:t>
      </w:r>
      <w:r>
        <w:rPr>
          <w:rFonts w:hint="eastAsia" w:ascii="宋体" w:hAnsi="宋体" w:cs="宋体"/>
          <w:b/>
          <w:color w:val="auto"/>
          <w:kern w:val="2"/>
          <w:sz w:val="21"/>
          <w:szCs w:val="21"/>
          <w:u w:val="single"/>
          <w:shd w:val="clear" w:color="auto" w:fill="FFFFFF"/>
          <w:lang w:val="en-US" w:eastAsia="zh-CN" w:bidi="ar"/>
        </w:rPr>
        <w:t>招标采购栏</w:t>
      </w:r>
      <w:r>
        <w:rPr>
          <w:rFonts w:hint="eastAsia" w:ascii="宋体" w:hAnsi="宋体" w:eastAsia="宋体" w:cs="宋体"/>
          <w:b/>
          <w:color w:val="auto"/>
          <w:kern w:val="2"/>
          <w:sz w:val="21"/>
          <w:szCs w:val="21"/>
          <w:u w:val="single"/>
          <w:shd w:val="clear" w:color="auto" w:fill="FFFFFF"/>
          <w:lang w:val="en-US" w:eastAsia="zh-CN" w:bidi="ar"/>
        </w:rPr>
        <w:t>”中关于本项目的补遗、答疑等内容。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eastAsia" w:ascii="宋体" w:hAnsi="宋体" w:eastAsia="宋体" w:cs="宋体"/>
          <w:color w:val="auto"/>
          <w:sz w:val="21"/>
          <w:szCs w:val="21"/>
        </w:rPr>
      </w:pPr>
      <w:r>
        <w:rPr>
          <w:rFonts w:hint="eastAsia" w:ascii="宋体" w:hAnsi="宋体" w:eastAsia="宋体" w:cs="宋体"/>
          <w:b/>
          <w:color w:val="auto"/>
          <w:kern w:val="0"/>
          <w:sz w:val="21"/>
          <w:szCs w:val="21"/>
          <w:shd w:val="clear" w:color="auto" w:fill="FFFFFF"/>
          <w:lang w:val="en-US" w:eastAsia="zh-CN" w:bidi="ar"/>
        </w:rPr>
        <w:t>五、开标日期和地点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eastAsia" w:ascii="宋体" w:hAnsi="宋体" w:eastAsia="宋体" w:cs="宋体"/>
          <w:b/>
          <w:bCs/>
          <w:color w:val="auto"/>
          <w:sz w:val="21"/>
          <w:szCs w:val="21"/>
        </w:rPr>
      </w:pPr>
      <w:r>
        <w:rPr>
          <w:rFonts w:hint="eastAsia" w:ascii="宋体" w:hAnsi="宋体" w:eastAsia="宋体" w:cs="宋体"/>
          <w:color w:val="auto"/>
          <w:kern w:val="0"/>
          <w:sz w:val="21"/>
          <w:szCs w:val="21"/>
          <w:shd w:val="clear" w:color="auto" w:fill="FFFFFF"/>
          <w:lang w:val="en-US" w:eastAsia="zh-CN" w:bidi="ar"/>
        </w:rPr>
        <w:t xml:space="preserve"> （一）开标日期：</w:t>
      </w:r>
      <w:r>
        <w:rPr>
          <w:rFonts w:hint="eastAsia" w:ascii="宋体" w:hAnsi="宋体" w:eastAsia="宋体" w:cs="宋体"/>
          <w:b/>
          <w:bCs/>
          <w:color w:val="auto"/>
          <w:kern w:val="0"/>
          <w:sz w:val="21"/>
          <w:szCs w:val="21"/>
          <w:shd w:val="clear" w:color="auto" w:fill="FFFFFF"/>
          <w:lang w:val="en-US" w:eastAsia="zh-CN" w:bidi="ar"/>
        </w:rPr>
        <w:t xml:space="preserve">2020年  </w:t>
      </w:r>
      <w:r>
        <w:rPr>
          <w:rFonts w:hint="eastAsia" w:ascii="宋体" w:hAnsi="宋体" w:cs="宋体"/>
          <w:b/>
          <w:bCs/>
          <w:color w:val="auto"/>
          <w:kern w:val="0"/>
          <w:sz w:val="21"/>
          <w:szCs w:val="21"/>
          <w:shd w:val="clear" w:color="auto" w:fill="FFFFFF"/>
          <w:lang w:val="en-US" w:eastAsia="zh-CN" w:bidi="ar"/>
        </w:rPr>
        <w:t>4</w:t>
      </w:r>
      <w:r>
        <w:rPr>
          <w:rFonts w:hint="eastAsia" w:ascii="宋体" w:hAnsi="宋体" w:eastAsia="宋体" w:cs="宋体"/>
          <w:b/>
          <w:bCs/>
          <w:color w:val="auto"/>
          <w:kern w:val="0"/>
          <w:sz w:val="21"/>
          <w:szCs w:val="21"/>
          <w:shd w:val="clear" w:color="auto" w:fill="FFFFFF"/>
          <w:lang w:val="en-US" w:eastAsia="zh-CN" w:bidi="ar"/>
        </w:rPr>
        <w:t xml:space="preserve"> 月  </w:t>
      </w:r>
      <w:r>
        <w:rPr>
          <w:rFonts w:hint="eastAsia" w:ascii="宋体" w:hAnsi="宋体" w:cs="宋体"/>
          <w:b/>
          <w:bCs/>
          <w:color w:val="auto"/>
          <w:kern w:val="0"/>
          <w:sz w:val="21"/>
          <w:szCs w:val="21"/>
          <w:shd w:val="clear" w:color="auto" w:fill="FFFFFF"/>
          <w:lang w:val="en-US" w:eastAsia="zh-CN" w:bidi="ar"/>
        </w:rPr>
        <w:t>24</w:t>
      </w:r>
      <w:r>
        <w:rPr>
          <w:rFonts w:hint="eastAsia" w:ascii="宋体" w:hAnsi="宋体" w:eastAsia="宋体" w:cs="宋体"/>
          <w:b/>
          <w:bCs/>
          <w:color w:val="auto"/>
          <w:kern w:val="0"/>
          <w:sz w:val="21"/>
          <w:szCs w:val="21"/>
          <w:shd w:val="clear" w:color="auto" w:fill="FFFFFF"/>
          <w:lang w:val="en-US" w:eastAsia="zh-CN" w:bidi="ar"/>
        </w:rPr>
        <w:t xml:space="preserve"> 日</w:t>
      </w:r>
      <w:r>
        <w:rPr>
          <w:rFonts w:hint="eastAsia" w:ascii="宋体" w:hAnsi="宋体" w:cs="宋体"/>
          <w:b/>
          <w:bCs/>
          <w:color w:val="auto"/>
          <w:kern w:val="0"/>
          <w:sz w:val="21"/>
          <w:szCs w:val="21"/>
          <w:shd w:val="clear" w:color="auto" w:fill="FFFFFF"/>
          <w:lang w:val="en-US" w:eastAsia="zh-CN" w:bidi="ar"/>
        </w:rPr>
        <w:t xml:space="preserve">  9 </w:t>
      </w:r>
      <w:r>
        <w:rPr>
          <w:rFonts w:hint="eastAsia" w:ascii="宋体" w:hAnsi="宋体" w:eastAsia="宋体" w:cs="宋体"/>
          <w:b/>
          <w:bCs/>
          <w:color w:val="auto"/>
          <w:kern w:val="0"/>
          <w:sz w:val="21"/>
          <w:szCs w:val="21"/>
          <w:shd w:val="clear" w:color="auto" w:fill="FFFFFF"/>
          <w:lang w:val="en-US" w:eastAsia="zh-CN" w:bidi="ar"/>
        </w:rPr>
        <w:t>时</w:t>
      </w:r>
      <w:r>
        <w:rPr>
          <w:rFonts w:hint="eastAsia" w:ascii="宋体" w:hAnsi="宋体" w:cs="宋体"/>
          <w:b/>
          <w:bCs/>
          <w:color w:val="auto"/>
          <w:kern w:val="0"/>
          <w:sz w:val="21"/>
          <w:szCs w:val="21"/>
          <w:shd w:val="clear" w:color="auto" w:fill="FFFFFF"/>
          <w:lang w:val="en-US" w:eastAsia="zh-CN" w:bidi="ar"/>
        </w:rPr>
        <w:t>3</w:t>
      </w:r>
      <w:r>
        <w:rPr>
          <w:rFonts w:hint="eastAsia" w:ascii="宋体" w:hAnsi="宋体" w:eastAsia="宋体" w:cs="宋体"/>
          <w:b/>
          <w:bCs/>
          <w:color w:val="auto"/>
          <w:kern w:val="0"/>
          <w:sz w:val="21"/>
          <w:szCs w:val="21"/>
          <w:shd w:val="clear" w:color="auto" w:fill="FFFFFF"/>
          <w:lang w:val="en-US" w:eastAsia="zh-CN" w:bidi="ar"/>
        </w:rPr>
        <w:t>0分。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eastAsia" w:ascii="宋体" w:hAnsi="宋体" w:eastAsia="宋体" w:cs="宋体"/>
          <w:color w:val="auto"/>
          <w:kern w:val="0"/>
          <w:sz w:val="21"/>
          <w:szCs w:val="21"/>
          <w:shd w:val="clear" w:color="auto" w:fill="FFFFFF"/>
          <w:lang w:val="en-US" w:eastAsia="zh-CN" w:bidi="ar"/>
        </w:rPr>
      </w:pPr>
      <w:r>
        <w:rPr>
          <w:rFonts w:hint="eastAsia" w:ascii="宋体" w:hAnsi="宋体" w:eastAsia="宋体" w:cs="宋体"/>
          <w:color w:val="auto"/>
          <w:kern w:val="0"/>
          <w:sz w:val="21"/>
          <w:szCs w:val="21"/>
          <w:shd w:val="clear" w:color="auto" w:fill="FFFFFF"/>
          <w:lang w:val="en-US" w:eastAsia="zh-CN" w:bidi="ar"/>
        </w:rPr>
        <w:t xml:space="preserve"> （二）开标地点：安徽大别山工程咨询有限公司一楼开标厅（安徽霍山经济开发区高桥湾路）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eastAsia" w:ascii="宋体" w:hAnsi="宋体" w:eastAsia="宋体" w:cs="宋体"/>
          <w:color w:val="auto"/>
          <w:sz w:val="21"/>
          <w:szCs w:val="21"/>
        </w:rPr>
      </w:pPr>
      <w:r>
        <w:rPr>
          <w:rFonts w:hint="eastAsia" w:ascii="宋体" w:hAnsi="宋体" w:eastAsia="宋体" w:cs="宋体"/>
          <w:b/>
          <w:color w:val="auto"/>
          <w:kern w:val="0"/>
          <w:sz w:val="21"/>
          <w:szCs w:val="21"/>
          <w:shd w:val="clear" w:color="auto" w:fill="FFFFFF"/>
          <w:lang w:val="en-US" w:eastAsia="zh-CN" w:bidi="ar"/>
        </w:rPr>
        <w:t>六、联系方式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color w:val="auto"/>
          <w:kern w:val="2"/>
          <w:sz w:val="21"/>
          <w:szCs w:val="21"/>
          <w:shd w:val="clear" w:color="auto" w:fill="FFFFFF"/>
          <w:lang w:val="en-US" w:eastAsia="zh-CN" w:bidi="ar"/>
        </w:rPr>
        <w:t xml:space="preserve">  </w:t>
      </w:r>
      <w:r>
        <w:rPr>
          <w:rFonts w:hint="eastAsia" w:ascii="宋体" w:hAnsi="宋体" w:eastAsia="宋体" w:cs="宋体"/>
          <w:i w:val="0"/>
          <w:caps w:val="0"/>
          <w:color w:val="auto"/>
          <w:spacing w:val="0"/>
          <w:sz w:val="21"/>
          <w:szCs w:val="21"/>
          <w:shd w:val="clear" w:color="auto" w:fill="FFFFFF"/>
        </w:rPr>
        <w:t>（一）</w:t>
      </w:r>
      <w:r>
        <w:rPr>
          <w:rFonts w:hint="eastAsia" w:cs="宋体"/>
          <w:i w:val="0"/>
          <w:caps w:val="0"/>
          <w:color w:val="auto"/>
          <w:spacing w:val="0"/>
          <w:sz w:val="21"/>
          <w:szCs w:val="21"/>
          <w:shd w:val="clear" w:color="auto" w:fill="FFFFFF"/>
          <w:lang w:val="en-US"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260" w:firstLineChars="6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260" w:firstLineChars="6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徐先生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260" w:firstLineChars="6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0564-5020033  15955919757</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630" w:firstLineChars="3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二</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监督管理</w:t>
      </w:r>
      <w:r>
        <w:rPr>
          <w:rFonts w:hint="eastAsia" w:ascii="宋体" w:hAnsi="宋体" w:cs="宋体"/>
          <w:i w:val="0"/>
          <w:caps w:val="0"/>
          <w:color w:val="auto"/>
          <w:spacing w:val="0"/>
          <w:sz w:val="21"/>
          <w:szCs w:val="21"/>
          <w:shd w:val="clear" w:color="auto" w:fill="FFFFFF"/>
          <w:lang w:val="en-US" w:eastAsia="zh-CN"/>
        </w:rPr>
        <w:t>部门</w:t>
      </w:r>
      <w:r>
        <w:rPr>
          <w:rFonts w:hint="eastAsia" w:ascii="宋体" w:hAnsi="宋体" w:eastAsia="宋体" w:cs="宋体"/>
          <w:i w:val="0"/>
          <w:caps w:val="0"/>
          <w:color w:val="auto"/>
          <w:spacing w:val="0"/>
          <w:sz w:val="21"/>
          <w:szCs w:val="21"/>
          <w:shd w:val="clear" w:color="auto" w:fill="FFFFFF"/>
        </w:rPr>
        <w:t>：安徽大别山国投集团监察室</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260" w:firstLineChars="6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址：霍山县经济开发区高桥湾路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260" w:firstLineChars="6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联系人：任主任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260" w:firstLineChars="600"/>
        <w:jc w:val="both"/>
        <w:textAlignment w:val="auto"/>
        <w:outlineLvl w:val="9"/>
        <w:rPr>
          <w:rFonts w:hint="default" w:ascii="宋体" w:hAnsi="宋体" w:eastAsia="宋体" w:cs="宋体"/>
          <w:color w:val="auto"/>
          <w:kern w:val="2"/>
          <w:sz w:val="21"/>
          <w:szCs w:val="21"/>
          <w:shd w:val="clear" w:color="auto" w:fill="FFFFFF"/>
          <w:lang w:val="en-US" w:eastAsia="zh-CN" w:bidi="ar"/>
        </w:rPr>
      </w:pPr>
      <w:r>
        <w:rPr>
          <w:rFonts w:hint="eastAsia" w:ascii="宋体" w:hAnsi="宋体" w:eastAsia="宋体" w:cs="宋体"/>
          <w:i w:val="0"/>
          <w:caps w:val="0"/>
          <w:color w:val="auto"/>
          <w:spacing w:val="0"/>
          <w:sz w:val="21"/>
          <w:szCs w:val="21"/>
          <w:shd w:val="clear" w:color="auto" w:fill="FFFFFF"/>
        </w:rPr>
        <w:t>电  话：0564-5020180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eastAsia" w:ascii="宋体" w:hAnsi="宋体" w:eastAsia="宋体" w:cs="宋体"/>
          <w:b/>
          <w:bCs/>
          <w:color w:val="auto"/>
          <w:kern w:val="0"/>
          <w:sz w:val="21"/>
          <w:szCs w:val="21"/>
          <w:shd w:val="clear" w:color="auto" w:fill="FFFFFF"/>
          <w:lang w:val="en-US" w:eastAsia="zh-CN" w:bidi="ar"/>
        </w:rPr>
      </w:pPr>
      <w:r>
        <w:rPr>
          <w:rFonts w:hint="eastAsia" w:ascii="宋体" w:hAnsi="宋体" w:eastAsia="宋体" w:cs="宋体"/>
          <w:color w:val="auto"/>
          <w:kern w:val="0"/>
          <w:sz w:val="21"/>
          <w:szCs w:val="21"/>
          <w:shd w:val="clear" w:color="auto" w:fill="FFFFFF"/>
          <w:lang w:val="en-US" w:eastAsia="zh-CN" w:bidi="ar"/>
        </w:rPr>
        <w:t xml:space="preserve"> </w:t>
      </w:r>
      <w:r>
        <w:rPr>
          <w:rFonts w:hint="eastAsia" w:ascii="宋体" w:hAnsi="宋体" w:eastAsia="宋体" w:cs="宋体"/>
          <w:b/>
          <w:bCs/>
          <w:color w:val="auto"/>
          <w:kern w:val="0"/>
          <w:sz w:val="21"/>
          <w:szCs w:val="21"/>
          <w:shd w:val="clear" w:color="auto" w:fill="FFFFFF"/>
          <w:lang w:val="en-US" w:eastAsia="zh-CN" w:bidi="ar"/>
        </w:rPr>
        <w:t xml:space="preserve">咨询时间：2020年 </w:t>
      </w:r>
      <w:r>
        <w:rPr>
          <w:rFonts w:hint="eastAsia" w:ascii="宋体" w:hAnsi="宋体" w:cs="宋体"/>
          <w:b/>
          <w:bCs/>
          <w:color w:val="auto"/>
          <w:kern w:val="0"/>
          <w:sz w:val="21"/>
          <w:szCs w:val="21"/>
          <w:shd w:val="clear" w:color="auto" w:fill="FFFFFF"/>
          <w:lang w:val="en-US" w:eastAsia="zh-CN" w:bidi="ar"/>
        </w:rPr>
        <w:t>4</w:t>
      </w:r>
      <w:r>
        <w:rPr>
          <w:rFonts w:hint="eastAsia" w:ascii="宋体" w:hAnsi="宋体" w:eastAsia="宋体" w:cs="宋体"/>
          <w:b/>
          <w:bCs/>
          <w:color w:val="auto"/>
          <w:kern w:val="0"/>
          <w:sz w:val="21"/>
          <w:szCs w:val="21"/>
          <w:shd w:val="clear" w:color="auto" w:fill="FFFFFF"/>
          <w:lang w:val="en-US" w:eastAsia="zh-CN" w:bidi="ar"/>
        </w:rPr>
        <w:t xml:space="preserve"> 月 </w:t>
      </w:r>
      <w:r>
        <w:rPr>
          <w:rFonts w:hint="eastAsia" w:ascii="宋体" w:hAnsi="宋体" w:cs="宋体"/>
          <w:b/>
          <w:bCs/>
          <w:color w:val="auto"/>
          <w:kern w:val="0"/>
          <w:sz w:val="21"/>
          <w:szCs w:val="21"/>
          <w:shd w:val="clear" w:color="auto" w:fill="FFFFFF"/>
          <w:lang w:val="en-US" w:eastAsia="zh-CN" w:bidi="ar"/>
        </w:rPr>
        <w:t>21</w:t>
      </w:r>
      <w:r>
        <w:rPr>
          <w:rFonts w:hint="eastAsia" w:ascii="宋体" w:hAnsi="宋体" w:eastAsia="宋体" w:cs="宋体"/>
          <w:b/>
          <w:bCs/>
          <w:color w:val="auto"/>
          <w:kern w:val="0"/>
          <w:sz w:val="21"/>
          <w:szCs w:val="21"/>
          <w:shd w:val="clear" w:color="auto" w:fill="FFFFFF"/>
          <w:lang w:val="en-US" w:eastAsia="zh-CN" w:bidi="ar"/>
        </w:rPr>
        <w:t xml:space="preserve"> 日至</w:t>
      </w:r>
      <w:r>
        <w:rPr>
          <w:rFonts w:hint="eastAsia" w:ascii="宋体" w:hAnsi="宋体" w:cs="宋体"/>
          <w:b/>
          <w:bCs/>
          <w:color w:val="auto"/>
          <w:kern w:val="0"/>
          <w:sz w:val="21"/>
          <w:szCs w:val="21"/>
          <w:shd w:val="clear" w:color="auto" w:fill="FFFFFF"/>
          <w:lang w:val="en-US" w:eastAsia="zh-CN" w:bidi="ar"/>
        </w:rPr>
        <w:t>4</w:t>
      </w:r>
      <w:r>
        <w:rPr>
          <w:rFonts w:hint="eastAsia" w:ascii="宋体" w:hAnsi="宋体" w:eastAsia="宋体" w:cs="宋体"/>
          <w:b/>
          <w:bCs/>
          <w:color w:val="auto"/>
          <w:kern w:val="0"/>
          <w:sz w:val="21"/>
          <w:szCs w:val="21"/>
          <w:shd w:val="clear" w:color="auto" w:fill="FFFFFF"/>
          <w:lang w:val="en-US" w:eastAsia="zh-CN" w:bidi="ar"/>
        </w:rPr>
        <w:t>月2</w:t>
      </w:r>
      <w:r>
        <w:rPr>
          <w:rFonts w:hint="eastAsia" w:ascii="宋体" w:hAnsi="宋体" w:cs="宋体"/>
          <w:b/>
          <w:bCs/>
          <w:color w:val="auto"/>
          <w:kern w:val="0"/>
          <w:sz w:val="21"/>
          <w:szCs w:val="21"/>
          <w:shd w:val="clear" w:color="auto" w:fill="FFFFFF"/>
          <w:lang w:val="en-US" w:eastAsia="zh-CN" w:bidi="ar"/>
        </w:rPr>
        <w:t>3</w:t>
      </w:r>
      <w:r>
        <w:rPr>
          <w:rFonts w:hint="eastAsia" w:ascii="宋体" w:hAnsi="宋体" w:eastAsia="宋体" w:cs="宋体"/>
          <w:b/>
          <w:bCs/>
          <w:color w:val="auto"/>
          <w:kern w:val="0"/>
          <w:sz w:val="21"/>
          <w:szCs w:val="21"/>
          <w:shd w:val="clear" w:color="auto" w:fill="FFFFFF"/>
          <w:lang w:val="en-US" w:eastAsia="zh-CN" w:bidi="ar"/>
        </w:rPr>
        <w:t>日,每日上午8时00分至11时30分，下午14时30分至18时00分，法定公休日、法定节假日除外。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jc w:val="left"/>
        <w:textAlignment w:val="auto"/>
        <w:rPr>
          <w:rFonts w:hint="eastAsia" w:ascii="宋体" w:hAnsi="宋体" w:eastAsia="宋体" w:cs="宋体"/>
          <w:color w:val="auto"/>
          <w:kern w:val="2"/>
          <w:sz w:val="21"/>
          <w:szCs w:val="21"/>
          <w:shd w:val="clear" w:color="auto" w:fill="FFFFFF"/>
          <w:lang w:val="en-US" w:eastAsia="zh-CN" w:bidi="ar"/>
        </w:rPr>
      </w:pPr>
      <w:r>
        <w:rPr>
          <w:rFonts w:hint="eastAsia" w:ascii="宋体" w:hAnsi="宋体" w:eastAsia="宋体" w:cs="宋体"/>
          <w:color w:val="auto"/>
          <w:kern w:val="2"/>
          <w:sz w:val="21"/>
          <w:szCs w:val="21"/>
          <w:shd w:val="clear" w:color="auto" w:fill="FFFFFF"/>
          <w:lang w:val="en-US" w:eastAsia="zh-CN" w:bidi="ar"/>
        </w:rPr>
        <w:t xml:space="preserve">   </w:t>
      </w:r>
      <w:r>
        <w:rPr>
          <w:rFonts w:hint="eastAsia" w:ascii="宋体" w:hAnsi="宋体" w:eastAsia="宋体" w:cs="宋体"/>
          <w:b/>
          <w:bCs/>
          <w:color w:val="auto"/>
          <w:kern w:val="2"/>
          <w:sz w:val="21"/>
          <w:szCs w:val="21"/>
          <w:shd w:val="clear" w:color="auto" w:fill="FFFFFF"/>
          <w:lang w:val="en-US" w:eastAsia="zh-CN" w:bidi="ar"/>
        </w:rPr>
        <w:t xml:space="preserve"> 七、发布媒介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right="0" w:rightChars="0"/>
        <w:jc w:val="left"/>
        <w:textAlignment w:val="auto"/>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color w:val="auto"/>
          <w:kern w:val="0"/>
          <w:sz w:val="21"/>
          <w:szCs w:val="21"/>
          <w:shd w:val="clear" w:color="auto" w:fill="FFFFFF"/>
          <w:lang w:val="en-US" w:eastAsia="zh-CN" w:bidi="ar"/>
        </w:rPr>
        <w:t xml:space="preserve">     </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eastAsia="宋体" w:cs="宋体"/>
          <w:i w:val="0"/>
          <w:caps w:val="0"/>
          <w:color w:val="auto"/>
          <w:spacing w:val="0"/>
          <w:sz w:val="21"/>
          <w:szCs w:val="21"/>
          <w:shd w:val="clear" w:color="auto" w:fill="FFFFFF"/>
        </w:rPr>
        <w:fldChar w:fldCharType="begin"/>
      </w:r>
      <w:r>
        <w:rPr>
          <w:rFonts w:hint="eastAsia" w:ascii="宋体" w:hAnsi="宋体" w:eastAsia="宋体" w:cs="宋体"/>
          <w:i w:val="0"/>
          <w:caps w:val="0"/>
          <w:color w:val="auto"/>
          <w:spacing w:val="0"/>
          <w:sz w:val="21"/>
          <w:szCs w:val="21"/>
          <w:shd w:val="clear" w:color="auto" w:fill="FFFFFF"/>
        </w:rPr>
        <w:instrText xml:space="preserve"> HYPERLINK "http://www.ahdmig.cn。" </w:instrText>
      </w:r>
      <w:r>
        <w:rPr>
          <w:rFonts w:hint="eastAsia" w:ascii="宋体" w:hAnsi="宋体" w:eastAsia="宋体" w:cs="宋体"/>
          <w:i w:val="0"/>
          <w:caps w:val="0"/>
          <w:color w:val="auto"/>
          <w:spacing w:val="0"/>
          <w:sz w:val="21"/>
          <w:szCs w:val="21"/>
          <w:shd w:val="clear" w:color="auto" w:fill="FFFFFF"/>
        </w:rPr>
        <w:fldChar w:fldCharType="separate"/>
      </w:r>
      <w:r>
        <w:rPr>
          <w:rFonts w:hint="eastAsia" w:ascii="宋体" w:hAnsi="宋体" w:eastAsia="宋体" w:cs="宋体"/>
          <w:i w:val="0"/>
          <w:caps w:val="0"/>
          <w:color w:val="auto"/>
          <w:spacing w:val="0"/>
          <w:sz w:val="21"/>
          <w:szCs w:val="21"/>
          <w:shd w:val="clear" w:color="auto" w:fill="FFFFFF"/>
        </w:rPr>
        <w:t>www.ahdmig.cn</w:t>
      </w:r>
      <w:r>
        <w:rPr>
          <w:rFonts w:hint="eastAsia" w:ascii="宋体" w:hAnsi="宋体" w:eastAsia="宋体" w:cs="宋体"/>
          <w:i w:val="0"/>
          <w:caps w:val="0"/>
          <w:color w:val="auto"/>
          <w:spacing w:val="0"/>
          <w:sz w:val="21"/>
          <w:szCs w:val="21"/>
          <w:shd w:val="clear" w:color="auto" w:fill="FFFFFF"/>
        </w:rPr>
        <w:fldChar w:fldCharType="end"/>
      </w:r>
      <w:r>
        <w:rPr>
          <w:rFonts w:hint="eastAsia" w:ascii="宋体" w:hAnsi="宋体" w:eastAsia="宋体" w:cs="宋体"/>
          <w:i w:val="0"/>
          <w:caps w:val="0"/>
          <w:color w:val="auto"/>
          <w:spacing w:val="0"/>
          <w:sz w:val="21"/>
          <w:szCs w:val="21"/>
          <w:shd w:val="clear" w:color="auto" w:fill="FFFFFF"/>
        </w:rPr>
        <w:t>）</w:t>
      </w:r>
    </w:p>
    <w:p>
      <w:pPr>
        <w:pStyle w:val="9"/>
        <w:rPr>
          <w:rFonts w:hint="eastAsia" w:ascii="宋体" w:hAnsi="宋体" w:eastAsia="宋体" w:cs="宋体"/>
          <w:i w:val="0"/>
          <w:caps w:val="0"/>
          <w:color w:val="auto"/>
          <w:spacing w:val="0"/>
          <w:sz w:val="21"/>
          <w:szCs w:val="21"/>
          <w:shd w:val="clear" w:color="auto" w:fill="FFFFFF"/>
        </w:rPr>
      </w:pPr>
    </w:p>
    <w:p>
      <w:pPr>
        <w:pStyle w:val="10"/>
        <w:rPr>
          <w:rFonts w:hint="eastAsia"/>
          <w:color w:val="auto"/>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eastAsia" w:ascii="宋体" w:hAnsi="宋体" w:eastAsia="宋体" w:cs="宋体"/>
          <w:color w:val="auto"/>
          <w:kern w:val="0"/>
          <w:sz w:val="21"/>
          <w:szCs w:val="21"/>
          <w:shd w:val="clear" w:color="auto" w:fill="FFFFFF"/>
          <w:lang w:val="en-US" w:eastAsia="zh-CN" w:bidi="ar"/>
        </w:rPr>
      </w:pPr>
    </w:p>
    <w:p>
      <w:pPr>
        <w:widowControl/>
        <w:shd w:val="clear" w:color="auto" w:fill="FFFFFF"/>
        <w:adjustRightInd w:val="0"/>
        <w:snapToGrid w:val="0"/>
        <w:spacing w:line="500" w:lineRule="exact"/>
        <w:ind w:firstLine="420"/>
        <w:jc w:val="right"/>
        <w:rPr>
          <w:rFonts w:hint="eastAsia" w:ascii="宋体" w:hAnsi="宋体" w:eastAsia="宋体" w:cs="宋体"/>
          <w:color w:val="auto"/>
          <w:kern w:val="0"/>
          <w:sz w:val="21"/>
          <w:szCs w:val="21"/>
          <w:shd w:val="clear" w:color="auto" w:fill="FFFFFF"/>
          <w:lang w:val="en-US" w:eastAsia="zh-CN" w:bidi="ar"/>
        </w:rPr>
      </w:pPr>
      <w:r>
        <w:rPr>
          <w:rFonts w:hint="eastAsia" w:ascii="宋体" w:hAnsi="宋体" w:eastAsia="宋体" w:cs="宋体"/>
          <w:color w:val="auto"/>
          <w:kern w:val="0"/>
          <w:sz w:val="21"/>
          <w:szCs w:val="21"/>
          <w:shd w:val="clear" w:color="auto" w:fill="FFFFFF"/>
          <w:lang w:val="en-US" w:eastAsia="zh-CN" w:bidi="ar"/>
        </w:rPr>
        <w:t>安徽大别山工程咨询有限公司</w:t>
      </w:r>
    </w:p>
    <w:p>
      <w:pPr>
        <w:widowControl/>
        <w:shd w:val="clear" w:color="auto" w:fill="FFFFFF"/>
        <w:adjustRightInd w:val="0"/>
        <w:snapToGrid w:val="0"/>
        <w:spacing w:line="500" w:lineRule="exact"/>
        <w:ind w:firstLine="42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shd w:val="clear" w:color="auto" w:fill="FFFFFF"/>
          <w:lang w:val="en-US" w:eastAsia="zh-CN" w:bidi="ar"/>
        </w:rPr>
        <w:t xml:space="preserve">                                                           2020年 </w:t>
      </w:r>
      <w:r>
        <w:rPr>
          <w:rFonts w:hint="eastAsia" w:ascii="宋体" w:hAnsi="宋体" w:cs="宋体"/>
          <w:color w:val="auto"/>
          <w:kern w:val="0"/>
          <w:sz w:val="21"/>
          <w:szCs w:val="21"/>
          <w:shd w:val="clear" w:color="auto" w:fill="FFFFFF"/>
          <w:lang w:val="en-US" w:eastAsia="zh-CN" w:bidi="ar"/>
        </w:rPr>
        <w:t>4</w:t>
      </w:r>
      <w:r>
        <w:rPr>
          <w:rFonts w:hint="eastAsia" w:ascii="宋体" w:hAnsi="宋体" w:eastAsia="宋体" w:cs="宋体"/>
          <w:color w:val="auto"/>
          <w:kern w:val="0"/>
          <w:sz w:val="21"/>
          <w:szCs w:val="21"/>
          <w:shd w:val="clear" w:color="auto" w:fill="FFFFFF"/>
          <w:lang w:val="en-US" w:eastAsia="zh-CN" w:bidi="ar"/>
        </w:rPr>
        <w:t xml:space="preserve"> 月</w:t>
      </w:r>
      <w:r>
        <w:rPr>
          <w:rFonts w:hint="eastAsia" w:ascii="宋体" w:hAnsi="宋体" w:cs="宋体"/>
          <w:color w:val="auto"/>
          <w:kern w:val="0"/>
          <w:sz w:val="21"/>
          <w:szCs w:val="21"/>
          <w:shd w:val="clear" w:color="auto" w:fill="FFFFFF"/>
          <w:lang w:val="en-US" w:eastAsia="zh-CN" w:bidi="ar"/>
        </w:rPr>
        <w:t>21</w:t>
      </w:r>
      <w:r>
        <w:rPr>
          <w:rFonts w:hint="eastAsia" w:ascii="宋体" w:hAnsi="宋体" w:eastAsia="宋体" w:cs="宋体"/>
          <w:color w:val="auto"/>
          <w:kern w:val="0"/>
          <w:sz w:val="21"/>
          <w:szCs w:val="21"/>
          <w:shd w:val="clear" w:color="auto" w:fill="FFFFFF"/>
          <w:lang w:val="en-US" w:eastAsia="zh-CN" w:bidi="ar"/>
        </w:rPr>
        <w:t xml:space="preserve"> 日</w:t>
      </w:r>
    </w:p>
    <w:p>
      <w:pPr>
        <w:adjustRightInd w:val="0"/>
        <w:snapToGrid w:val="0"/>
        <w:spacing w:line="500" w:lineRule="exact"/>
        <w:jc w:val="left"/>
        <w:rPr>
          <w:rFonts w:hint="eastAsia" w:ascii="宋体" w:hAnsi="宋体" w:eastAsia="宋体" w:cs="宋体"/>
          <w:color w:val="auto"/>
          <w:sz w:val="21"/>
          <w:szCs w:val="21"/>
        </w:rPr>
      </w:pPr>
    </w:p>
    <w:p>
      <w:pPr>
        <w:autoSpaceDE w:val="0"/>
        <w:autoSpaceDN w:val="0"/>
        <w:adjustRightInd w:val="0"/>
        <w:spacing w:line="540" w:lineRule="exact"/>
        <w:rPr>
          <w:rFonts w:hint="eastAsia" w:ascii="宋体" w:hAnsi="宋体" w:eastAsia="宋体" w:cs="宋体"/>
          <w:b/>
          <w:bCs/>
          <w:caps/>
          <w:color w:val="auto"/>
          <w:sz w:val="21"/>
          <w:szCs w:val="21"/>
        </w:rPr>
      </w:pPr>
      <w:r>
        <w:rPr>
          <w:rFonts w:hint="eastAsia" w:ascii="宋体" w:hAnsi="宋体" w:eastAsia="宋体" w:cs="宋体"/>
          <w:b/>
          <w:bCs/>
          <w:caps/>
          <w:color w:val="auto"/>
          <w:sz w:val="21"/>
          <w:szCs w:val="21"/>
        </w:rPr>
        <w:t xml:space="preserve">                                </w:t>
      </w:r>
    </w:p>
    <w:p>
      <w:pPr>
        <w:autoSpaceDE w:val="0"/>
        <w:autoSpaceDN w:val="0"/>
        <w:adjustRightInd w:val="0"/>
        <w:spacing w:line="540" w:lineRule="exact"/>
        <w:rPr>
          <w:rFonts w:hint="eastAsia" w:ascii="宋体" w:hAnsi="宋体" w:eastAsia="宋体" w:cs="宋体"/>
          <w:b/>
          <w:bCs/>
          <w:caps/>
          <w:color w:val="auto"/>
          <w:szCs w:val="21"/>
        </w:rPr>
      </w:pPr>
    </w:p>
    <w:p>
      <w:pPr>
        <w:autoSpaceDE w:val="0"/>
        <w:autoSpaceDN w:val="0"/>
        <w:adjustRightInd w:val="0"/>
        <w:spacing w:line="540" w:lineRule="exact"/>
        <w:rPr>
          <w:rFonts w:hint="eastAsia" w:ascii="宋体" w:hAnsi="宋体" w:eastAsia="宋体" w:cs="宋体"/>
          <w:b/>
          <w:bCs/>
          <w:caps/>
          <w:color w:val="auto"/>
          <w:szCs w:val="21"/>
        </w:rPr>
      </w:pPr>
    </w:p>
    <w:p>
      <w:pPr>
        <w:autoSpaceDE w:val="0"/>
        <w:autoSpaceDN w:val="0"/>
        <w:adjustRightInd w:val="0"/>
        <w:spacing w:line="540" w:lineRule="exact"/>
        <w:rPr>
          <w:rFonts w:hint="eastAsia" w:ascii="宋体" w:hAnsi="宋体" w:eastAsia="宋体" w:cs="宋体"/>
          <w:b/>
          <w:bCs/>
          <w:caps/>
          <w:color w:val="auto"/>
          <w:szCs w:val="21"/>
        </w:rPr>
      </w:pPr>
      <w:r>
        <w:rPr>
          <w:rFonts w:hint="eastAsia" w:ascii="宋体" w:hAnsi="宋体" w:eastAsia="宋体" w:cs="宋体"/>
          <w:b/>
          <w:bCs/>
          <w:caps/>
          <w:color w:val="auto"/>
          <w:szCs w:val="21"/>
        </w:rPr>
        <w:t xml:space="preserve">  </w:t>
      </w:r>
    </w:p>
    <w:p>
      <w:pPr>
        <w:autoSpaceDE w:val="0"/>
        <w:autoSpaceDN w:val="0"/>
        <w:adjustRightInd w:val="0"/>
        <w:spacing w:line="540" w:lineRule="exact"/>
        <w:jc w:val="center"/>
        <w:rPr>
          <w:rFonts w:hint="eastAsia" w:ascii="宋体" w:hAnsi="宋体" w:eastAsia="宋体" w:cs="宋体"/>
          <w:b/>
          <w:bCs/>
          <w:caps/>
          <w:color w:val="auto"/>
          <w:szCs w:val="21"/>
          <w:lang w:val="zh-CN"/>
        </w:rPr>
      </w:pPr>
      <w:r>
        <w:rPr>
          <w:rFonts w:hint="eastAsia" w:ascii="宋体" w:hAnsi="宋体" w:eastAsia="宋体" w:cs="宋体"/>
          <w:b/>
          <w:bCs/>
          <w:caps/>
          <w:color w:val="auto"/>
          <w:sz w:val="28"/>
          <w:szCs w:val="28"/>
          <w:lang w:val="zh-CN"/>
        </w:rPr>
        <w:t>第二章  投标人须知</w:t>
      </w:r>
    </w:p>
    <w:p>
      <w:pPr>
        <w:autoSpaceDE w:val="0"/>
        <w:autoSpaceDN w:val="0"/>
        <w:adjustRightInd w:val="0"/>
        <w:spacing w:line="440" w:lineRule="exact"/>
        <w:rPr>
          <w:rFonts w:hint="eastAsia" w:ascii="宋体" w:hAnsi="宋体" w:eastAsia="宋体" w:cs="宋体"/>
          <w:b/>
          <w:bCs/>
          <w:caps/>
          <w:color w:val="auto"/>
          <w:szCs w:val="21"/>
          <w:lang w:val="zh-CN"/>
        </w:rPr>
      </w:pPr>
      <w:r>
        <w:rPr>
          <w:rFonts w:hint="eastAsia" w:ascii="宋体" w:hAnsi="宋体" w:eastAsia="宋体" w:cs="宋体"/>
          <w:b/>
          <w:bCs/>
          <w:caps/>
          <w:color w:val="auto"/>
          <w:szCs w:val="21"/>
        </w:rPr>
        <w:t xml:space="preserve">                                 一</w:t>
      </w:r>
      <w:r>
        <w:rPr>
          <w:rFonts w:hint="eastAsia" w:ascii="宋体" w:hAnsi="宋体" w:eastAsia="宋体" w:cs="宋体"/>
          <w:b/>
          <w:bCs/>
          <w:caps/>
          <w:color w:val="auto"/>
          <w:sz w:val="24"/>
          <w:szCs w:val="24"/>
        </w:rPr>
        <w:t>、</w:t>
      </w:r>
      <w:r>
        <w:rPr>
          <w:rFonts w:hint="eastAsia" w:ascii="宋体" w:hAnsi="宋体" w:eastAsia="宋体" w:cs="宋体"/>
          <w:b/>
          <w:bCs/>
          <w:caps/>
          <w:color w:val="auto"/>
          <w:sz w:val="24"/>
          <w:szCs w:val="24"/>
          <w:lang w:val="zh-CN"/>
        </w:rPr>
        <w:t>投标人须知前附表</w:t>
      </w:r>
    </w:p>
    <w:tbl>
      <w:tblPr>
        <w:tblStyle w:val="15"/>
        <w:tblW w:w="1006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7"/>
        <w:gridCol w:w="1991"/>
        <w:gridCol w:w="72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宋体" w:hAnsi="宋体" w:eastAsia="宋体" w:cs="宋体"/>
                <w:b/>
                <w:color w:val="auto"/>
                <w:szCs w:val="21"/>
              </w:rPr>
            </w:pPr>
            <w:r>
              <w:rPr>
                <w:rFonts w:hint="eastAsia" w:ascii="宋体" w:hAnsi="宋体" w:eastAsia="宋体" w:cs="宋体"/>
                <w:b/>
                <w:color w:val="auto"/>
                <w:szCs w:val="21"/>
              </w:rPr>
              <w:t>内  容</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tabs>
                <w:tab w:val="left" w:pos="1180"/>
              </w:tabs>
              <w:adjustRightInd w:val="0"/>
              <w:snapToGrid w:val="0"/>
              <w:spacing w:line="360" w:lineRule="exact"/>
              <w:jc w:val="center"/>
              <w:rPr>
                <w:rFonts w:hint="eastAsia" w:ascii="宋体" w:hAnsi="宋体" w:eastAsia="宋体" w:cs="宋体"/>
                <w:b/>
                <w:color w:val="auto"/>
                <w:szCs w:val="21"/>
              </w:rPr>
            </w:pPr>
            <w:r>
              <w:rPr>
                <w:rFonts w:hint="eastAsia" w:ascii="宋体" w:hAnsi="宋体" w:eastAsia="宋体" w:cs="宋体"/>
                <w:b/>
                <w:color w:val="auto"/>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pStyle w:val="14"/>
              <w:shd w:val="clear" w:color="auto" w:fill="FFFFFF"/>
              <w:spacing w:before="0" w:beforeAutospacing="0" w:after="0" w:afterAutospacing="0" w:line="315" w:lineRule="atLeast"/>
              <w:rPr>
                <w:rFonts w:hint="eastAsia" w:ascii="宋体" w:hAnsi="宋体" w:eastAsia="宋体" w:cs="宋体"/>
                <w:color w:val="auto"/>
                <w:kern w:val="2"/>
                <w:sz w:val="21"/>
                <w:szCs w:val="21"/>
                <w:shd w:val="clear" w:color="auto" w:fill="FFFFFF"/>
                <w:lang w:val="en-US" w:eastAsia="zh-CN" w:bidi="ar"/>
              </w:rPr>
            </w:pPr>
            <w:r>
              <w:rPr>
                <w:rFonts w:hint="eastAsia" w:ascii="宋体" w:hAnsi="宋体" w:eastAsia="宋体" w:cs="宋体"/>
                <w:color w:val="auto"/>
                <w:kern w:val="2"/>
                <w:sz w:val="21"/>
                <w:szCs w:val="21"/>
                <w:shd w:val="clear" w:color="auto" w:fill="FFFFFF"/>
                <w:lang w:val="en-US" w:eastAsia="zh-CN" w:bidi="ar"/>
              </w:rPr>
              <w:t>项目名称</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pStyle w:val="14"/>
              <w:shd w:val="clear" w:color="auto" w:fill="FFFFFF"/>
              <w:spacing w:before="0" w:beforeAutospacing="0" w:after="0" w:afterAutospacing="0" w:line="315" w:lineRule="atLeast"/>
              <w:rPr>
                <w:rFonts w:hint="eastAsia" w:ascii="宋体" w:hAnsi="宋体" w:eastAsia="宋体" w:cs="宋体"/>
                <w:color w:val="auto"/>
                <w:kern w:val="2"/>
                <w:sz w:val="21"/>
                <w:szCs w:val="21"/>
                <w:shd w:val="clear" w:color="auto" w:fill="FFFFFF"/>
                <w:lang w:val="en-US" w:eastAsia="zh-CN" w:bidi="ar"/>
              </w:rPr>
            </w:pPr>
            <w:r>
              <w:rPr>
                <w:rFonts w:hint="eastAsia" w:cs="宋体"/>
                <w:color w:val="auto"/>
                <w:kern w:val="2"/>
                <w:sz w:val="21"/>
                <w:szCs w:val="21"/>
                <w:shd w:val="clear" w:color="auto" w:fill="FFFFFF"/>
                <w:lang w:val="en-US" w:eastAsia="zh-CN" w:bidi="ar"/>
              </w:rPr>
              <w:t>安徽大别山工程咨询有限公司业务保障用车采购项目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2"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项目性质</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80" w:lineRule="exact"/>
              <w:rPr>
                <w:rFonts w:hint="eastAsia" w:ascii="宋体" w:hAnsi="宋体" w:eastAsia="宋体" w:cs="宋体"/>
                <w:color w:val="auto"/>
                <w:szCs w:val="21"/>
                <w:lang w:eastAsia="zh-CN"/>
              </w:rPr>
            </w:pPr>
            <w:r>
              <w:rPr>
                <w:rFonts w:hint="eastAsia" w:ascii="宋体" w:hAnsi="宋体" w:cs="宋体"/>
                <w:color w:val="auto"/>
                <w:szCs w:val="21"/>
                <w:lang w:eastAsia="zh-CN"/>
              </w:rPr>
              <w:t>货物类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8"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招标单位</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pStyle w:val="14"/>
              <w:shd w:val="clear" w:color="auto" w:fill="FFFFFF"/>
              <w:spacing w:before="0" w:beforeAutospacing="0" w:after="0" w:afterAutospacing="0" w:line="315" w:lineRule="atLeast"/>
              <w:rPr>
                <w:rFonts w:hint="eastAsia" w:ascii="宋体" w:hAnsi="宋体" w:eastAsia="宋体" w:cs="宋体"/>
                <w:color w:val="auto"/>
                <w:sz w:val="21"/>
                <w:szCs w:val="21"/>
                <w:shd w:val="clear" w:color="auto" w:fill="FFFFFF"/>
                <w:lang w:eastAsia="zh-CN"/>
              </w:rPr>
            </w:pPr>
            <w:r>
              <w:rPr>
                <w:rFonts w:hint="eastAsia" w:cs="宋体"/>
                <w:color w:val="auto"/>
                <w:sz w:val="21"/>
                <w:szCs w:val="21"/>
                <w:shd w:val="clear" w:color="auto" w:fill="FFFFFF"/>
                <w:lang w:val="en-US" w:eastAsia="zh-CN"/>
              </w:rPr>
              <w:t>招标人</w:t>
            </w:r>
            <w:r>
              <w:rPr>
                <w:rFonts w:hint="eastAsia" w:ascii="宋体" w:hAnsi="宋体" w:eastAsia="宋体" w:cs="宋体"/>
                <w:color w:val="auto"/>
                <w:sz w:val="21"/>
                <w:szCs w:val="21"/>
                <w:shd w:val="clear" w:color="auto" w:fill="FFFFFF"/>
              </w:rPr>
              <w:t>：</w:t>
            </w:r>
            <w:r>
              <w:rPr>
                <w:rFonts w:hint="eastAsia" w:ascii="宋体" w:hAnsi="宋体" w:eastAsia="宋体" w:cs="宋体"/>
                <w:color w:val="auto"/>
                <w:sz w:val="21"/>
                <w:szCs w:val="21"/>
                <w:shd w:val="clear" w:color="auto" w:fill="FFFFFF"/>
                <w:lang w:eastAsia="zh-CN"/>
              </w:rPr>
              <w:t>安徽大别山工程咨询有限公司</w:t>
            </w:r>
          </w:p>
          <w:p>
            <w:pPr>
              <w:pStyle w:val="14"/>
              <w:shd w:val="clear" w:color="auto" w:fill="FFFFFF"/>
              <w:spacing w:before="0" w:beforeAutospacing="0" w:after="0" w:afterAutospacing="0" w:line="315" w:lineRule="atLeast"/>
              <w:rPr>
                <w:rFonts w:hint="eastAsia" w:ascii="宋体" w:hAnsi="宋体" w:eastAsia="宋体" w:cs="宋体"/>
                <w:color w:val="auto"/>
                <w:sz w:val="21"/>
                <w:szCs w:val="21"/>
                <w:shd w:val="clear" w:color="auto" w:fill="FFFFFF"/>
                <w:lang w:eastAsia="zh-CN"/>
              </w:rPr>
            </w:pPr>
            <w:r>
              <w:rPr>
                <w:rFonts w:hint="eastAsia" w:ascii="宋体" w:hAnsi="宋体" w:eastAsia="宋体" w:cs="宋体"/>
                <w:color w:val="auto"/>
                <w:sz w:val="21"/>
                <w:szCs w:val="21"/>
                <w:shd w:val="clear" w:color="auto" w:fill="FFFFFF"/>
              </w:rPr>
              <w:t>地址：</w:t>
            </w:r>
            <w:r>
              <w:rPr>
                <w:rFonts w:hint="eastAsia" w:ascii="宋体" w:hAnsi="宋体" w:eastAsia="宋体" w:cs="宋体"/>
                <w:color w:val="auto"/>
                <w:sz w:val="21"/>
                <w:szCs w:val="21"/>
                <w:shd w:val="clear" w:color="auto" w:fill="FFFFFF"/>
                <w:lang w:eastAsia="zh-CN"/>
              </w:rPr>
              <w:t>安徽霍山县经济开发区高桥湾路</w:t>
            </w:r>
          </w:p>
          <w:p>
            <w:pPr>
              <w:pStyle w:val="14"/>
              <w:shd w:val="clear" w:color="auto" w:fill="FFFFFF"/>
              <w:spacing w:before="0" w:beforeAutospacing="0" w:after="0" w:afterAutospacing="0" w:line="315" w:lineRule="atLeast"/>
              <w:rPr>
                <w:rFonts w:hint="default" w:ascii="宋体" w:hAnsi="宋体" w:eastAsia="宋体" w:cs="宋体"/>
                <w:color w:val="auto"/>
                <w:sz w:val="21"/>
                <w:szCs w:val="21"/>
                <w:shd w:val="clear" w:color="auto" w:fill="FFFFFF"/>
                <w:lang w:val="en-US"/>
              </w:rPr>
            </w:pPr>
            <w:r>
              <w:rPr>
                <w:rFonts w:hint="eastAsia" w:ascii="宋体" w:hAnsi="宋体" w:eastAsia="宋体" w:cs="宋体"/>
                <w:color w:val="auto"/>
                <w:sz w:val="21"/>
                <w:szCs w:val="21"/>
                <w:shd w:val="clear" w:color="auto" w:fill="FFFFFF"/>
              </w:rPr>
              <w:t>联系人：</w:t>
            </w:r>
            <w:r>
              <w:rPr>
                <w:rFonts w:hint="eastAsia" w:eastAsia="宋体" w:cs="宋体"/>
                <w:color w:val="auto"/>
                <w:sz w:val="21"/>
                <w:szCs w:val="21"/>
                <w:shd w:val="clear" w:color="auto" w:fill="FFFFFF"/>
                <w:lang w:val="en-US" w:eastAsia="zh-CN"/>
              </w:rPr>
              <w:t>徐先生</w:t>
            </w:r>
          </w:p>
          <w:p>
            <w:pPr>
              <w:pStyle w:val="14"/>
              <w:shd w:val="clear" w:color="auto" w:fill="FFFFFF"/>
              <w:spacing w:before="0" w:beforeAutospacing="0" w:after="0" w:afterAutospacing="0" w:line="315" w:lineRule="atLeast"/>
              <w:rPr>
                <w:rFonts w:hint="eastAsia" w:ascii="宋体" w:hAnsi="宋体" w:eastAsia="宋体" w:cs="宋体"/>
                <w:color w:val="auto"/>
                <w:lang w:val="en-US" w:eastAsia="zh-CN"/>
              </w:rPr>
            </w:pPr>
            <w:r>
              <w:rPr>
                <w:rFonts w:hint="eastAsia" w:ascii="宋体" w:hAnsi="宋体" w:eastAsia="宋体" w:cs="宋体"/>
                <w:color w:val="auto"/>
                <w:sz w:val="21"/>
                <w:szCs w:val="21"/>
                <w:shd w:val="clear" w:color="auto" w:fill="FFFFFF"/>
              </w:rPr>
              <w:t>联系方式：0564-</w:t>
            </w:r>
            <w:r>
              <w:rPr>
                <w:rFonts w:hint="eastAsia" w:ascii="宋体" w:hAnsi="宋体" w:eastAsia="宋体" w:cs="宋体"/>
                <w:color w:val="auto"/>
                <w:sz w:val="21"/>
                <w:szCs w:val="21"/>
                <w:shd w:val="clear" w:color="auto" w:fill="FFFFFF"/>
                <w:lang w:val="en-US" w:eastAsia="zh-CN"/>
              </w:rPr>
              <w:t>5020033</w:t>
            </w:r>
            <w:r>
              <w:rPr>
                <w:rFonts w:hint="eastAsia" w:eastAsia="宋体" w:cs="宋体"/>
                <w:color w:val="auto"/>
                <w:sz w:val="21"/>
                <w:szCs w:val="21"/>
                <w:shd w:val="clear" w:color="auto" w:fill="FFFFFF"/>
                <w:lang w:val="en-US" w:eastAsia="zh-CN"/>
              </w:rPr>
              <w:t>、15955919757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4</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采购方式</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rPr>
            </w:pPr>
            <w:r>
              <w:rPr>
                <w:rFonts w:hint="eastAsia" w:ascii="宋体" w:hAnsi="宋体" w:eastAsia="宋体" w:cs="宋体"/>
                <w:color w:val="auto"/>
              </w:rPr>
              <w:t>竞争性谈判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5</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资金来源</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rPr>
            </w:pPr>
            <w:r>
              <w:rPr>
                <w:rFonts w:hint="eastAsia" w:ascii="宋体" w:hAnsi="宋体" w:eastAsia="宋体" w:cs="宋体"/>
                <w:color w:val="auto"/>
                <w:lang w:eastAsia="zh-CN"/>
              </w:rPr>
              <w:t>自筹</w:t>
            </w:r>
            <w:r>
              <w:rPr>
                <w:rFonts w:hint="eastAsia" w:ascii="宋体" w:hAnsi="宋体" w:eastAsia="宋体" w:cs="宋体"/>
                <w:color w:val="auto"/>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6</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 w:val="21"/>
                <w:szCs w:val="21"/>
              </w:rPr>
            </w:pPr>
            <w:r>
              <w:rPr>
                <w:rFonts w:hint="eastAsia" w:ascii="宋体" w:hAnsi="宋体" w:eastAsia="宋体" w:cs="宋体"/>
                <w:color w:val="auto"/>
                <w:sz w:val="21"/>
                <w:szCs w:val="21"/>
              </w:rPr>
              <w:t>项目内容</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安徽大别山工程咨询有限公司业务保障用车采购项目，珍珠白GL8 ES 1台（详见采购需求），预算价为36万元。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7</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投标人资格要求</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70" w:lineRule="exact"/>
              <w:ind w:right="0"/>
              <w:jc w:val="both"/>
              <w:textAlignment w:val="auto"/>
              <w:outlineLvl w:val="9"/>
              <w:rPr>
                <w:rFonts w:hint="default" w:eastAsia="宋体"/>
                <w:color w:val="auto"/>
                <w:lang w:val="en-US" w:eastAsia="zh-CN"/>
              </w:rPr>
            </w:pPr>
            <w:r>
              <w:rPr>
                <w:rFonts w:hint="eastAsia" w:eastAsia="宋体" w:cs="宋体"/>
                <w:i w:val="0"/>
                <w:caps w:val="0"/>
                <w:color w:val="auto"/>
                <w:spacing w:val="0"/>
                <w:sz w:val="21"/>
                <w:szCs w:val="21"/>
                <w:shd w:val="clear" w:color="auto" w:fill="FFFFFF"/>
                <w:lang w:val="en-US" w:eastAsia="zh-CN"/>
              </w:rPr>
              <w:t>详见招标公告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8</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资格审查方式</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pStyle w:val="8"/>
              <w:widowControl/>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□资格预审 √资格后审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9</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是否接受联合体投标</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pStyle w:val="8"/>
              <w:widowControl/>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□接受    √不接受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cs="宋体"/>
                <w:color w:val="auto"/>
                <w:szCs w:val="21"/>
                <w:lang w:val="en-US" w:eastAsia="zh-CN"/>
              </w:rPr>
              <w:t>0</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投标预备会</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pStyle w:val="8"/>
              <w:widowControl/>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√不召开  □召开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cs="宋体"/>
                <w:color w:val="auto"/>
                <w:szCs w:val="21"/>
                <w:lang w:val="en-US" w:eastAsia="zh-CN"/>
              </w:rPr>
              <w:t>1</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Cs w:val="21"/>
              </w:rPr>
            </w:pPr>
            <w:r>
              <w:rPr>
                <w:rFonts w:hint="eastAsia" w:ascii="宋体" w:hAnsi="宋体" w:eastAsia="宋体" w:cs="宋体"/>
                <w:color w:val="auto"/>
                <w:szCs w:val="21"/>
              </w:rPr>
              <w:t>偏离</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b/>
                <w:color w:val="auto"/>
                <w:szCs w:val="21"/>
              </w:rPr>
            </w:pPr>
            <w:r>
              <w:rPr>
                <w:rFonts w:hint="eastAsia" w:ascii="宋体" w:hAnsi="宋体" w:eastAsia="宋体" w:cs="宋体"/>
                <w:color w:val="auto"/>
                <w:szCs w:val="21"/>
              </w:rPr>
              <w:t>√</w:t>
            </w:r>
            <w:r>
              <w:rPr>
                <w:rFonts w:hint="eastAsia" w:ascii="宋体" w:hAnsi="宋体" w:eastAsia="宋体" w:cs="宋体"/>
                <w:color w:val="auto"/>
                <w:kern w:val="10"/>
                <w:szCs w:val="21"/>
              </w:rPr>
              <w:t>不允许负偏离    □允许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2"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cs="宋体"/>
                <w:color w:val="auto"/>
                <w:szCs w:val="21"/>
                <w:lang w:val="en-US" w:eastAsia="zh-CN"/>
              </w:rPr>
              <w:t>2</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tabs>
                <w:tab w:val="left" w:pos="1180"/>
              </w:tabs>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投标人对谈判文件有疑问提交的截止时间</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pStyle w:val="8"/>
              <w:widowControl/>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递交谈判文件截止时间前2天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3"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cs="宋体"/>
                <w:color w:val="auto"/>
                <w:szCs w:val="21"/>
                <w:lang w:val="en-US" w:eastAsia="zh-CN"/>
              </w:rPr>
              <w:t>3</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分包</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√不允许        □允许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cs="宋体"/>
                <w:color w:val="auto"/>
                <w:szCs w:val="21"/>
                <w:lang w:val="en-US" w:eastAsia="zh-CN"/>
              </w:rPr>
              <w:t>4</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投标有效期</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lang w:val="en-US" w:eastAsia="zh-CN"/>
              </w:rPr>
              <w:t>30</w:t>
            </w:r>
            <w:r>
              <w:rPr>
                <w:rFonts w:hint="eastAsia" w:ascii="宋体" w:hAnsi="宋体" w:eastAsia="宋体" w:cs="宋体"/>
                <w:color w:val="auto"/>
                <w:szCs w:val="21"/>
              </w:rPr>
              <w:t>日历天（从投标截止之日算起）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5"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cs="宋体"/>
                <w:color w:val="auto"/>
                <w:szCs w:val="21"/>
                <w:lang w:val="en-US" w:eastAsia="zh-CN"/>
              </w:rPr>
              <w:t>5</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kern w:val="0"/>
                <w:lang w:val="zh-CN"/>
              </w:rPr>
              <w:t>投标保证金额</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lang w:val="en-US" w:eastAsia="zh-CN"/>
              </w:rPr>
            </w:pPr>
            <w:r>
              <w:rPr>
                <w:rFonts w:hint="eastAsia" w:ascii="宋体" w:hAnsi="宋体" w:eastAsia="宋体" w:cs="宋体"/>
                <w:color w:val="auto"/>
                <w:sz w:val="21"/>
                <w:szCs w:val="21"/>
              </w:rPr>
              <w:t>投标保证金 1、保证金允许方式：银行转账 </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2、保证金金额为</w:t>
            </w:r>
            <w:r>
              <w:rPr>
                <w:rFonts w:hint="eastAsia" w:ascii="宋体" w:hAnsi="宋体" w:cs="宋体"/>
                <w:color w:val="auto"/>
                <w:sz w:val="21"/>
                <w:szCs w:val="21"/>
                <w:lang w:eastAsia="zh-CN"/>
              </w:rPr>
              <w:t>：</w:t>
            </w:r>
            <w:r>
              <w:rPr>
                <w:rFonts w:hint="eastAsia" w:ascii="宋体" w:hAnsi="宋体" w:eastAsia="宋体" w:cs="宋体"/>
                <w:color w:val="auto"/>
                <w:sz w:val="21"/>
                <w:szCs w:val="21"/>
              </w:rPr>
              <w:t>人民币</w:t>
            </w:r>
            <w:r>
              <w:rPr>
                <w:rFonts w:hint="eastAsia" w:ascii="宋体" w:hAnsi="宋体" w:eastAsia="宋体" w:cs="宋体"/>
                <w:color w:val="auto"/>
                <w:sz w:val="21"/>
                <w:szCs w:val="21"/>
                <w:lang w:val="en-US" w:eastAsia="zh-CN"/>
              </w:rPr>
              <w:t>陆</w:t>
            </w:r>
            <w:r>
              <w:rPr>
                <w:rFonts w:hint="eastAsia" w:ascii="宋体" w:hAnsi="宋体" w:eastAsia="宋体" w:cs="宋体"/>
                <w:color w:val="auto"/>
                <w:sz w:val="21"/>
                <w:szCs w:val="21"/>
                <w:lang w:eastAsia="zh-CN"/>
              </w:rPr>
              <w:t>仟元整</w:t>
            </w:r>
            <w:r>
              <w:rPr>
                <w:rFonts w:hint="eastAsia" w:ascii="宋体" w:hAnsi="宋体" w:eastAsia="宋体" w:cs="宋体"/>
                <w:color w:val="auto"/>
                <w:sz w:val="21"/>
                <w:szCs w:val="21"/>
                <w:lang w:eastAsia="zh-CN"/>
              </w:rPr>
              <w:br w:type="textWrapping"/>
            </w:r>
            <w:r>
              <w:rPr>
                <w:rFonts w:hint="eastAsia" w:ascii="宋体" w:hAnsi="宋体" w:eastAsia="宋体" w:cs="宋体"/>
                <w:color w:val="auto"/>
                <w:sz w:val="21"/>
                <w:szCs w:val="21"/>
              </w:rPr>
              <w:t>3、汇入账户名称：安徽大别山工程咨询有限公司</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汇入银行：安徽霍山农村商业银行股份有限公司文盛支行</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汇入银行帐号：20010048352066600000021 </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4、汇出账户要求：应为投标单位基本账户。</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5、投标保证金到达指定账户截止时间为：20</w:t>
            </w:r>
            <w:r>
              <w:rPr>
                <w:rFonts w:hint="eastAsia" w:ascii="宋体" w:hAnsi="宋体" w:eastAsia="宋体" w:cs="宋体"/>
                <w:color w:val="auto"/>
                <w:sz w:val="21"/>
                <w:szCs w:val="21"/>
                <w:lang w:val="en-US" w:eastAsia="zh-CN"/>
              </w:rPr>
              <w:t>20</w:t>
            </w:r>
            <w:r>
              <w:rPr>
                <w:rFonts w:hint="eastAsia" w:ascii="宋体" w:hAnsi="宋体" w:eastAsia="宋体" w:cs="宋体"/>
                <w:color w:val="auto"/>
                <w:sz w:val="21"/>
                <w:szCs w:val="21"/>
              </w:rPr>
              <w:t>年</w:t>
            </w:r>
            <w:r>
              <w:rPr>
                <w:rFonts w:hint="eastAsia" w:ascii="宋体" w:hAnsi="宋体" w:cs="宋体"/>
                <w:color w:val="auto"/>
                <w:sz w:val="21"/>
                <w:szCs w:val="21"/>
                <w:lang w:val="en-US" w:eastAsia="zh-CN"/>
              </w:rPr>
              <w:t>4</w:t>
            </w:r>
            <w:r>
              <w:rPr>
                <w:rFonts w:hint="eastAsia" w:ascii="宋体" w:hAnsi="宋体" w:eastAsia="宋体" w:cs="宋体"/>
                <w:color w:val="auto"/>
                <w:sz w:val="21"/>
                <w:szCs w:val="21"/>
              </w:rPr>
              <w:t>月</w:t>
            </w:r>
            <w:r>
              <w:rPr>
                <w:rFonts w:hint="eastAsia" w:ascii="宋体" w:hAnsi="宋体" w:cs="宋体"/>
                <w:color w:val="auto"/>
                <w:sz w:val="21"/>
                <w:szCs w:val="21"/>
                <w:lang w:val="en-US" w:eastAsia="zh-CN"/>
              </w:rPr>
              <w:t>24</w:t>
            </w:r>
            <w:r>
              <w:rPr>
                <w:rFonts w:hint="eastAsia" w:ascii="宋体" w:hAnsi="宋体" w:eastAsia="宋体" w:cs="宋体"/>
                <w:color w:val="auto"/>
                <w:sz w:val="21"/>
                <w:szCs w:val="21"/>
              </w:rPr>
              <w:t>日</w:t>
            </w:r>
            <w:r>
              <w:rPr>
                <w:rFonts w:hint="eastAsia" w:ascii="宋体" w:hAnsi="宋体" w:cs="宋体"/>
                <w:color w:val="auto"/>
                <w:sz w:val="21"/>
                <w:szCs w:val="21"/>
                <w:lang w:val="en-US" w:eastAsia="zh-CN"/>
              </w:rPr>
              <w:t>9</w:t>
            </w:r>
            <w:r>
              <w:rPr>
                <w:rFonts w:hint="eastAsia" w:ascii="宋体" w:hAnsi="宋体" w:eastAsia="宋体" w:cs="宋体"/>
                <w:color w:val="auto"/>
                <w:sz w:val="21"/>
                <w:szCs w:val="21"/>
              </w:rPr>
              <w:t>时</w:t>
            </w:r>
            <w:r>
              <w:rPr>
                <w:rFonts w:hint="eastAsia" w:ascii="宋体" w:hAnsi="宋体" w:cs="宋体"/>
                <w:color w:val="auto"/>
                <w:sz w:val="21"/>
                <w:szCs w:val="21"/>
                <w:lang w:val="en-US" w:eastAsia="zh-CN"/>
              </w:rPr>
              <w:t>3</w:t>
            </w:r>
            <w:r>
              <w:rPr>
                <w:rFonts w:hint="eastAsia" w:ascii="宋体" w:hAnsi="宋体" w:eastAsia="宋体" w:cs="宋体"/>
                <w:color w:val="auto"/>
                <w:sz w:val="21"/>
                <w:szCs w:val="21"/>
                <w:lang w:val="en-US" w:eastAsia="zh-CN"/>
              </w:rPr>
              <w:t>0</w:t>
            </w:r>
            <w:r>
              <w:rPr>
                <w:rFonts w:hint="eastAsia" w:ascii="宋体" w:hAnsi="宋体" w:eastAsia="宋体" w:cs="宋体"/>
                <w:color w:val="auto"/>
                <w:sz w:val="21"/>
                <w:szCs w:val="21"/>
              </w:rPr>
              <w:t>分前。</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6、投标单位必须在投标保证金银行汇单备注栏注明本采购项目招标编号：</w:t>
            </w:r>
            <w:r>
              <w:rPr>
                <w:rFonts w:hint="eastAsia" w:ascii="宋体" w:hAnsi="宋体" w:eastAsia="宋体" w:cs="宋体"/>
                <w:color w:val="auto"/>
                <w:kern w:val="0"/>
                <w:sz w:val="21"/>
                <w:szCs w:val="21"/>
                <w:shd w:val="clear" w:color="auto" w:fill="FFFFFF"/>
                <w:lang w:val="en-US" w:eastAsia="zh-CN" w:bidi="ar"/>
              </w:rPr>
              <w:t>DBSCG-2020-</w:t>
            </w:r>
            <w:r>
              <w:rPr>
                <w:rFonts w:hint="eastAsia" w:ascii="宋体" w:hAnsi="宋体" w:cs="宋体"/>
                <w:color w:val="auto"/>
                <w:kern w:val="0"/>
                <w:sz w:val="21"/>
                <w:szCs w:val="21"/>
                <w:shd w:val="clear" w:color="auto" w:fill="FFFFFF"/>
                <w:lang w:val="en-US" w:eastAsia="zh-CN" w:bidi="ar"/>
              </w:rPr>
              <w:t>025</w:t>
            </w:r>
            <w:r>
              <w:rPr>
                <w:rFonts w:hint="eastAsia" w:ascii="宋体" w:hAnsi="宋体" w:eastAsia="宋体" w:cs="宋体"/>
                <w:color w:val="auto"/>
                <w:sz w:val="21"/>
                <w:szCs w:val="21"/>
              </w:rPr>
              <w:t>；</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备注:1、成交单位的响应保证金凭其与采购人签订的合同全额退至其基本账户，其他单位的投标保证金在确定中标单位后5个工作日内退至其基本帐户。</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cs="宋体"/>
                <w:color w:val="auto"/>
                <w:szCs w:val="21"/>
                <w:lang w:val="en-US" w:eastAsia="zh-CN"/>
              </w:rPr>
              <w:t>6</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360" w:lineRule="exact"/>
              <w:jc w:val="left"/>
              <w:rPr>
                <w:rFonts w:hint="eastAsia" w:ascii="宋体" w:hAnsi="宋体" w:eastAsia="宋体" w:cs="宋体"/>
                <w:color w:val="auto"/>
                <w:szCs w:val="21"/>
              </w:rPr>
            </w:pPr>
            <w:r>
              <w:rPr>
                <w:rFonts w:hint="eastAsia" w:ascii="宋体" w:hAnsi="宋体" w:eastAsia="宋体" w:cs="宋体"/>
                <w:color w:val="auto"/>
                <w:kern w:val="0"/>
                <w:lang w:val="zh-CN"/>
              </w:rPr>
              <w:t>合同备案</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pStyle w:val="18"/>
              <w:snapToGrid w:val="0"/>
              <w:spacing w:line="310" w:lineRule="exact"/>
              <w:jc w:val="left"/>
              <w:rPr>
                <w:rFonts w:hint="eastAsia" w:ascii="宋体" w:hAnsi="宋体" w:eastAsia="宋体" w:cs="宋体"/>
                <w:b/>
                <w:color w:val="auto"/>
                <w:szCs w:val="21"/>
              </w:rPr>
            </w:pPr>
            <w:r>
              <w:rPr>
                <w:rFonts w:hint="eastAsia" w:ascii="宋体" w:hAnsi="宋体" w:eastAsia="宋体" w:cs="宋体"/>
                <w:b/>
                <w:color w:val="auto"/>
              </w:rPr>
              <w:t>采购人应当自合同签订之日起2个工作日内，依据《中华人民共和国政府采购法实施条例》第五十条予以公示。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cs="宋体"/>
                <w:color w:val="auto"/>
                <w:szCs w:val="21"/>
                <w:lang w:val="en-US" w:eastAsia="zh-CN"/>
              </w:rPr>
              <w:t>7</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80" w:lineRule="exact"/>
              <w:rPr>
                <w:rFonts w:hint="eastAsia" w:ascii="宋体" w:hAnsi="宋体" w:eastAsia="宋体" w:cs="宋体"/>
                <w:color w:val="auto"/>
                <w:szCs w:val="21"/>
              </w:rPr>
            </w:pPr>
            <w:r>
              <w:rPr>
                <w:rFonts w:hint="eastAsia" w:ascii="宋体" w:hAnsi="宋体" w:eastAsia="宋体" w:cs="宋体"/>
                <w:color w:val="auto"/>
                <w:szCs w:val="21"/>
              </w:rPr>
              <w:t>是否允许递交备选投标方案</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80" w:lineRule="exact"/>
              <w:rPr>
                <w:rFonts w:hint="eastAsia" w:ascii="宋体" w:hAnsi="宋体" w:eastAsia="宋体" w:cs="宋体"/>
                <w:color w:val="auto"/>
                <w:szCs w:val="21"/>
              </w:rPr>
            </w:pPr>
            <w:r>
              <w:rPr>
                <w:rFonts w:hint="eastAsia" w:ascii="宋体" w:hAnsi="宋体" w:eastAsia="宋体" w:cs="宋体"/>
                <w:color w:val="auto"/>
                <w:szCs w:val="21"/>
              </w:rPr>
              <w:t xml:space="preserve">√不允许            </w:t>
            </w:r>
            <w:r>
              <w:rPr>
                <w:rFonts w:hint="eastAsia" w:ascii="宋体" w:hAnsi="宋体" w:eastAsia="宋体" w:cs="宋体"/>
                <w:color w:val="auto"/>
                <w:szCs w:val="21"/>
                <w:lang w:eastAsia="zh-CN"/>
              </w:rPr>
              <w:t>☑</w:t>
            </w:r>
            <w:r>
              <w:rPr>
                <w:rFonts w:hint="eastAsia" w:ascii="宋体" w:hAnsi="宋体" w:eastAsia="宋体" w:cs="宋体"/>
                <w:color w:val="auto"/>
                <w:szCs w:val="21"/>
              </w:rPr>
              <w:t>允许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18</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80" w:lineRule="exact"/>
              <w:rPr>
                <w:rFonts w:hint="eastAsia" w:ascii="宋体" w:hAnsi="宋体" w:eastAsia="宋体" w:cs="宋体"/>
                <w:color w:val="auto"/>
                <w:szCs w:val="21"/>
              </w:rPr>
            </w:pPr>
            <w:r>
              <w:rPr>
                <w:rFonts w:hint="eastAsia" w:ascii="宋体" w:hAnsi="宋体" w:eastAsia="宋体" w:cs="宋体"/>
                <w:color w:val="auto"/>
                <w:szCs w:val="21"/>
              </w:rPr>
              <w:t>谈判响应文件份数</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80" w:lineRule="exact"/>
              <w:rPr>
                <w:rFonts w:hint="eastAsia" w:ascii="宋体" w:hAnsi="宋体" w:eastAsia="宋体" w:cs="宋体"/>
                <w:b/>
                <w:color w:val="auto"/>
                <w:szCs w:val="21"/>
              </w:rPr>
            </w:pPr>
            <w:r>
              <w:rPr>
                <w:rFonts w:hint="eastAsia" w:ascii="宋体" w:hAnsi="宋体" w:eastAsia="宋体" w:cs="宋体"/>
                <w:b/>
                <w:color w:val="auto"/>
                <w:szCs w:val="21"/>
                <w:u w:val="single"/>
              </w:rPr>
              <w:t xml:space="preserve"> 壹 </w:t>
            </w:r>
            <w:r>
              <w:rPr>
                <w:rFonts w:hint="eastAsia" w:ascii="宋体" w:hAnsi="宋体" w:eastAsia="宋体" w:cs="宋体"/>
                <w:b/>
                <w:color w:val="auto"/>
                <w:szCs w:val="21"/>
              </w:rPr>
              <w:t xml:space="preserve">份正本， </w:t>
            </w:r>
            <w:r>
              <w:rPr>
                <w:rFonts w:hint="eastAsia" w:ascii="宋体" w:hAnsi="宋体" w:eastAsia="宋体" w:cs="宋体"/>
                <w:b/>
                <w:color w:val="auto"/>
                <w:szCs w:val="21"/>
                <w:u w:val="single"/>
              </w:rPr>
              <w:t xml:space="preserve"> 贰 </w:t>
            </w:r>
            <w:r>
              <w:rPr>
                <w:rFonts w:hint="eastAsia" w:ascii="宋体" w:hAnsi="宋体" w:eastAsia="宋体" w:cs="宋体"/>
                <w:b/>
                <w:color w:val="auto"/>
                <w:szCs w:val="21"/>
              </w:rPr>
              <w:t>份副本（“项目报价书”单独封</w:t>
            </w:r>
            <w:bookmarkStart w:id="12" w:name="_GoBack"/>
            <w:bookmarkEnd w:id="12"/>
            <w:r>
              <w:rPr>
                <w:rFonts w:hint="eastAsia" w:ascii="宋体" w:hAnsi="宋体" w:eastAsia="宋体" w:cs="宋体"/>
                <w:b/>
                <w:color w:val="auto"/>
                <w:szCs w:val="21"/>
              </w:rPr>
              <w:t>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51"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19</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签字或盖章要求</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谈判响应文件封面、投标函均应加盖投标单位公章并经法定代表人或其委托代理人签字或盖章。由委托代理人签字或盖章的在谈判响应文件中须同时提交谈判响应文件签署授权委托书。谈判响应文件签署授权委托书格式、签字、盖章及内容均应符合要求，否则谈判响应文件签署授权委托书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3"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20</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装订要求</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谈判响应文件应采用牛皮纸袋封装并密封，必须加盖投标单位公章和法定代表人或委托代理人签字或盖章，注明日期。谈判响应文件应分“正本”和“副本”分袋封装并密封装订成册，其中正本一份，副本二份。封皮上应注明“（**）项目谈判响应文件，正本或副本”。</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6"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2</w:t>
            </w:r>
            <w:r>
              <w:rPr>
                <w:rFonts w:hint="eastAsia" w:ascii="宋体" w:hAnsi="宋体" w:cs="宋体"/>
                <w:color w:val="auto"/>
                <w:szCs w:val="21"/>
                <w:lang w:val="en-US" w:eastAsia="zh-CN"/>
              </w:rPr>
              <w:t>1</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密封要求</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bCs/>
                <w:color w:val="auto"/>
                <w:szCs w:val="21"/>
              </w:rPr>
              <w:t>封套上应写明：</w:t>
            </w:r>
            <w:r>
              <w:rPr>
                <w:rFonts w:hint="eastAsia" w:ascii="宋体" w:hAnsi="宋体" w:eastAsia="宋体" w:cs="宋体"/>
                <w:color w:val="auto"/>
                <w:kern w:val="10"/>
                <w:szCs w:val="21"/>
              </w:rPr>
              <w:t>“</w:t>
            </w:r>
            <w:r>
              <w:rPr>
                <w:rFonts w:hint="eastAsia" w:ascii="宋体" w:hAnsi="宋体" w:eastAsia="宋体" w:cs="宋体"/>
                <w:color w:val="auto"/>
                <w:kern w:val="10"/>
                <w:szCs w:val="21"/>
                <w:u w:val="single"/>
              </w:rPr>
              <w:t xml:space="preserve">      （项目名称）        </w:t>
            </w:r>
            <w:r>
              <w:rPr>
                <w:rFonts w:hint="eastAsia" w:ascii="宋体" w:hAnsi="宋体" w:eastAsia="宋体" w:cs="宋体"/>
                <w:color w:val="auto"/>
                <w:szCs w:val="21"/>
              </w:rPr>
              <w:t>响应</w:t>
            </w:r>
            <w:r>
              <w:rPr>
                <w:rFonts w:hint="eastAsia" w:ascii="宋体" w:hAnsi="宋体" w:eastAsia="宋体" w:cs="宋体"/>
                <w:color w:val="auto"/>
                <w:kern w:val="10"/>
                <w:szCs w:val="21"/>
              </w:rPr>
              <w:t>文件</w:t>
            </w:r>
            <w:r>
              <w:rPr>
                <w:rFonts w:hint="eastAsia" w:ascii="宋体" w:hAnsi="宋体" w:eastAsia="宋体" w:cs="宋体"/>
                <w:color w:val="auto"/>
                <w:kern w:val="0"/>
                <w:szCs w:val="21"/>
              </w:rPr>
              <w:t>”</w:t>
            </w:r>
            <w:r>
              <w:rPr>
                <w:rFonts w:hint="eastAsia" w:ascii="宋体" w:hAnsi="宋体" w:eastAsia="宋体" w:cs="宋体"/>
                <w:color w:val="auto"/>
                <w:kern w:val="10"/>
                <w:szCs w:val="21"/>
              </w:rPr>
              <w:t>、</w:t>
            </w:r>
            <w:r>
              <w:rPr>
                <w:rFonts w:hint="eastAsia" w:ascii="宋体" w:hAnsi="宋体" w:eastAsia="宋体" w:cs="宋体"/>
                <w:color w:val="auto"/>
                <w:szCs w:val="21"/>
              </w:rPr>
              <w:t>20</w:t>
            </w:r>
            <w:r>
              <w:rPr>
                <w:rFonts w:hint="eastAsia" w:ascii="宋体" w:hAnsi="宋体" w:eastAsia="宋体" w:cs="宋体"/>
                <w:color w:val="auto"/>
                <w:szCs w:val="21"/>
                <w:lang w:val="en-US" w:eastAsia="zh-CN"/>
              </w:rPr>
              <w:t>20</w:t>
            </w:r>
            <w:r>
              <w:rPr>
                <w:rFonts w:hint="eastAsia" w:ascii="宋体" w:hAnsi="宋体" w:eastAsia="宋体" w:cs="宋体"/>
                <w:color w:val="auto"/>
                <w:szCs w:val="21"/>
              </w:rPr>
              <w:t>年   月  日 时 分前</w:t>
            </w:r>
            <w:r>
              <w:rPr>
                <w:rFonts w:hint="eastAsia" w:ascii="宋体" w:hAnsi="宋体" w:eastAsia="宋体" w:cs="宋体"/>
                <w:bCs/>
                <w:color w:val="auto"/>
                <w:kern w:val="0"/>
                <w:szCs w:val="21"/>
              </w:rPr>
              <w:t>不得开启”</w:t>
            </w:r>
            <w:r>
              <w:rPr>
                <w:rFonts w:hint="eastAsia" w:ascii="宋体" w:hAnsi="宋体" w:eastAsia="宋体" w:cs="宋体"/>
                <w:color w:val="auto"/>
                <w:kern w:val="10"/>
                <w:szCs w:val="21"/>
              </w:rPr>
              <w:t>字样。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2</w:t>
            </w:r>
            <w:r>
              <w:rPr>
                <w:rFonts w:hint="eastAsia" w:ascii="宋体" w:hAnsi="宋体" w:cs="宋体"/>
                <w:color w:val="auto"/>
                <w:szCs w:val="21"/>
                <w:lang w:val="en-US" w:eastAsia="zh-CN"/>
              </w:rPr>
              <w:t>2</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谈判响应文件递交</w:t>
            </w:r>
            <w:r>
              <w:rPr>
                <w:rFonts w:hint="eastAsia" w:ascii="宋体" w:hAnsi="宋体" w:cs="宋体"/>
                <w:color w:val="auto"/>
                <w:szCs w:val="21"/>
                <w:lang w:val="en-US" w:eastAsia="zh-CN"/>
              </w:rPr>
              <w:t>截止</w:t>
            </w:r>
            <w:r>
              <w:rPr>
                <w:rFonts w:hint="eastAsia" w:ascii="宋体" w:hAnsi="宋体" w:eastAsia="宋体" w:cs="宋体"/>
                <w:color w:val="auto"/>
                <w:szCs w:val="21"/>
              </w:rPr>
              <w:t>时间及地点</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tabs>
                <w:tab w:val="left" w:pos="1180"/>
              </w:tabs>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递交</w:t>
            </w:r>
            <w:r>
              <w:rPr>
                <w:rFonts w:hint="eastAsia" w:ascii="宋体" w:hAnsi="宋体" w:cs="宋体"/>
                <w:color w:val="auto"/>
                <w:szCs w:val="21"/>
                <w:lang w:val="en-US" w:eastAsia="zh-CN"/>
              </w:rPr>
              <w:t>截止</w:t>
            </w:r>
            <w:r>
              <w:rPr>
                <w:rFonts w:hint="eastAsia" w:ascii="宋体" w:hAnsi="宋体" w:eastAsia="宋体" w:cs="宋体"/>
                <w:color w:val="auto"/>
                <w:szCs w:val="21"/>
              </w:rPr>
              <w:t>时间：20</w:t>
            </w:r>
            <w:r>
              <w:rPr>
                <w:rFonts w:hint="eastAsia" w:ascii="宋体" w:hAnsi="宋体" w:eastAsia="宋体" w:cs="宋体"/>
                <w:color w:val="auto"/>
                <w:szCs w:val="21"/>
                <w:lang w:val="en-US" w:eastAsia="zh-CN"/>
              </w:rPr>
              <w:t>20</w:t>
            </w:r>
            <w:r>
              <w:rPr>
                <w:rFonts w:hint="eastAsia" w:ascii="宋体" w:hAnsi="宋体" w:eastAsia="宋体" w:cs="宋体"/>
                <w:color w:val="auto"/>
                <w:szCs w:val="21"/>
              </w:rPr>
              <w:t>年</w:t>
            </w:r>
            <w:r>
              <w:rPr>
                <w:rFonts w:hint="eastAsia" w:ascii="宋体" w:hAnsi="宋体" w:eastAsia="宋体" w:cs="宋体"/>
                <w:color w:val="auto"/>
                <w:szCs w:val="21"/>
                <w:lang w:val="en-US" w:eastAsia="zh-CN"/>
              </w:rPr>
              <w:t xml:space="preserve">  </w:t>
            </w:r>
            <w:r>
              <w:rPr>
                <w:rFonts w:hint="eastAsia" w:ascii="宋体" w:hAnsi="宋体" w:cs="宋体"/>
                <w:color w:val="auto"/>
                <w:szCs w:val="21"/>
                <w:lang w:val="en-US" w:eastAsia="zh-CN"/>
              </w:rPr>
              <w:t>4</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月</w:t>
            </w:r>
            <w:r>
              <w:rPr>
                <w:rFonts w:hint="eastAsia" w:ascii="宋体" w:hAnsi="宋体" w:eastAsia="宋体" w:cs="宋体"/>
                <w:color w:val="auto"/>
                <w:szCs w:val="21"/>
                <w:lang w:val="en-US" w:eastAsia="zh-CN"/>
              </w:rPr>
              <w:t xml:space="preserve"> </w:t>
            </w:r>
            <w:r>
              <w:rPr>
                <w:rFonts w:hint="eastAsia" w:ascii="宋体" w:hAnsi="宋体" w:cs="宋体"/>
                <w:color w:val="auto"/>
                <w:szCs w:val="21"/>
                <w:lang w:val="en-US" w:eastAsia="zh-CN"/>
              </w:rPr>
              <w:t>24</w:t>
            </w:r>
            <w:r>
              <w:rPr>
                <w:rFonts w:hint="eastAsia" w:ascii="宋体" w:hAnsi="宋体" w:eastAsia="宋体" w:cs="宋体"/>
                <w:color w:val="auto"/>
                <w:szCs w:val="21"/>
              </w:rPr>
              <w:t>日</w:t>
            </w:r>
            <w:r>
              <w:rPr>
                <w:rFonts w:hint="eastAsia" w:ascii="宋体" w:hAnsi="宋体" w:cs="宋体"/>
                <w:color w:val="auto"/>
                <w:szCs w:val="21"/>
                <w:lang w:val="en-US" w:eastAsia="zh-CN"/>
              </w:rPr>
              <w:t xml:space="preserve"> 9 </w:t>
            </w:r>
            <w:r>
              <w:rPr>
                <w:rFonts w:hint="eastAsia" w:ascii="宋体" w:hAnsi="宋体" w:eastAsia="宋体" w:cs="宋体"/>
                <w:color w:val="auto"/>
                <w:szCs w:val="21"/>
              </w:rPr>
              <w:t>时</w:t>
            </w:r>
            <w:r>
              <w:rPr>
                <w:rFonts w:hint="eastAsia" w:ascii="宋体" w:hAnsi="宋体" w:cs="宋体"/>
                <w:color w:val="auto"/>
                <w:szCs w:val="21"/>
                <w:lang w:val="en-US" w:eastAsia="zh-CN"/>
              </w:rPr>
              <w:t xml:space="preserve"> 30 </w:t>
            </w:r>
            <w:r>
              <w:rPr>
                <w:rFonts w:hint="eastAsia" w:ascii="宋体" w:hAnsi="宋体" w:eastAsia="宋体" w:cs="宋体"/>
                <w:color w:val="auto"/>
                <w:szCs w:val="21"/>
              </w:rPr>
              <w:t>分</w:t>
            </w:r>
          </w:p>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地点：</w:t>
            </w:r>
            <w:r>
              <w:rPr>
                <w:rFonts w:hint="eastAsia" w:ascii="宋体" w:hAnsi="宋体" w:eastAsia="宋体" w:cs="宋体"/>
                <w:color w:val="auto"/>
                <w:kern w:val="0"/>
                <w:sz w:val="21"/>
                <w:szCs w:val="21"/>
                <w:shd w:val="clear" w:color="auto" w:fill="FFFFFF"/>
                <w:lang w:val="en-US" w:eastAsia="zh-CN" w:bidi="ar"/>
              </w:rPr>
              <w:t>安徽大别山工程咨询有限公司开标厅（安徽霍山经济开发区高桥湾路）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3"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2</w:t>
            </w:r>
            <w:r>
              <w:rPr>
                <w:rFonts w:hint="eastAsia" w:ascii="宋体" w:hAnsi="宋体" w:cs="宋体"/>
                <w:color w:val="auto"/>
                <w:szCs w:val="21"/>
                <w:lang w:val="en-US" w:eastAsia="zh-CN"/>
              </w:rPr>
              <w:t>3</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开标时间及地点</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开标时间：20</w:t>
            </w:r>
            <w:r>
              <w:rPr>
                <w:rFonts w:hint="eastAsia" w:ascii="宋体" w:hAnsi="宋体" w:eastAsia="宋体" w:cs="宋体"/>
                <w:color w:val="auto"/>
                <w:szCs w:val="21"/>
                <w:lang w:val="en-US" w:eastAsia="zh-CN"/>
              </w:rPr>
              <w:t>20</w:t>
            </w:r>
            <w:r>
              <w:rPr>
                <w:rFonts w:hint="eastAsia" w:ascii="宋体" w:hAnsi="宋体" w:eastAsia="宋体" w:cs="宋体"/>
                <w:color w:val="auto"/>
                <w:szCs w:val="21"/>
              </w:rPr>
              <w:t>年</w:t>
            </w:r>
            <w:r>
              <w:rPr>
                <w:rFonts w:hint="eastAsia" w:ascii="宋体" w:hAnsi="宋体" w:eastAsia="宋体" w:cs="宋体"/>
                <w:color w:val="auto"/>
                <w:szCs w:val="21"/>
                <w:lang w:val="en-US" w:eastAsia="zh-CN"/>
              </w:rPr>
              <w:t xml:space="preserve">  </w:t>
            </w:r>
            <w:r>
              <w:rPr>
                <w:rFonts w:hint="eastAsia" w:ascii="宋体" w:hAnsi="宋体" w:cs="宋体"/>
                <w:color w:val="auto"/>
                <w:szCs w:val="21"/>
                <w:lang w:val="en-US" w:eastAsia="zh-CN"/>
              </w:rPr>
              <w:t>4</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月</w:t>
            </w:r>
            <w:r>
              <w:rPr>
                <w:rFonts w:hint="eastAsia" w:ascii="宋体" w:hAnsi="宋体" w:eastAsia="宋体" w:cs="宋体"/>
                <w:color w:val="auto"/>
                <w:szCs w:val="21"/>
                <w:lang w:val="en-US" w:eastAsia="zh-CN"/>
              </w:rPr>
              <w:t xml:space="preserve"> </w:t>
            </w:r>
            <w:r>
              <w:rPr>
                <w:rFonts w:hint="eastAsia" w:ascii="宋体" w:hAnsi="宋体" w:cs="宋体"/>
                <w:color w:val="auto"/>
                <w:szCs w:val="21"/>
                <w:lang w:val="en-US" w:eastAsia="zh-CN"/>
              </w:rPr>
              <w:t>24</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日</w:t>
            </w:r>
            <w:r>
              <w:rPr>
                <w:rFonts w:hint="eastAsia" w:ascii="宋体" w:hAnsi="宋体" w:cs="宋体"/>
                <w:color w:val="auto"/>
                <w:szCs w:val="21"/>
                <w:lang w:val="en-US" w:eastAsia="zh-CN"/>
              </w:rPr>
              <w:t xml:space="preserve"> 9 </w:t>
            </w:r>
            <w:r>
              <w:rPr>
                <w:rFonts w:hint="eastAsia" w:ascii="宋体" w:hAnsi="宋体" w:eastAsia="宋体" w:cs="宋体"/>
                <w:color w:val="auto"/>
                <w:szCs w:val="21"/>
              </w:rPr>
              <w:t>时</w:t>
            </w:r>
            <w:r>
              <w:rPr>
                <w:rFonts w:hint="eastAsia" w:ascii="宋体" w:hAnsi="宋体" w:cs="宋体"/>
                <w:color w:val="auto"/>
                <w:szCs w:val="21"/>
                <w:lang w:val="en-US" w:eastAsia="zh-CN"/>
              </w:rPr>
              <w:t xml:space="preserve"> 30 </w:t>
            </w:r>
            <w:r>
              <w:rPr>
                <w:rFonts w:hint="eastAsia" w:ascii="宋体" w:hAnsi="宋体" w:eastAsia="宋体" w:cs="宋体"/>
                <w:color w:val="auto"/>
                <w:szCs w:val="21"/>
              </w:rPr>
              <w:t>分</w:t>
            </w:r>
          </w:p>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地 点：</w:t>
            </w:r>
            <w:r>
              <w:rPr>
                <w:rFonts w:hint="eastAsia" w:ascii="宋体" w:hAnsi="宋体" w:eastAsia="宋体" w:cs="宋体"/>
                <w:color w:val="auto"/>
                <w:kern w:val="0"/>
                <w:sz w:val="21"/>
                <w:szCs w:val="21"/>
                <w:shd w:val="clear" w:color="auto" w:fill="FFFFFF"/>
                <w:lang w:val="en-US" w:eastAsia="zh-CN" w:bidi="ar"/>
              </w:rPr>
              <w:t>安徽大别山工程咨询有限公司开标厅（安徽霍山经济开发区高桥湾路）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2</w:t>
            </w:r>
            <w:r>
              <w:rPr>
                <w:rFonts w:hint="eastAsia" w:ascii="宋体" w:hAnsi="宋体" w:cs="宋体"/>
                <w:color w:val="auto"/>
                <w:szCs w:val="21"/>
                <w:lang w:val="en-US" w:eastAsia="zh-CN"/>
              </w:rPr>
              <w:t>4</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80" w:lineRule="exact"/>
              <w:rPr>
                <w:rFonts w:hint="eastAsia" w:ascii="宋体" w:hAnsi="宋体" w:eastAsia="宋体" w:cs="宋体"/>
                <w:color w:val="auto"/>
                <w:szCs w:val="21"/>
              </w:rPr>
            </w:pPr>
            <w:r>
              <w:rPr>
                <w:rFonts w:hint="eastAsia" w:ascii="宋体" w:hAnsi="宋体" w:eastAsia="宋体" w:cs="宋体"/>
                <w:color w:val="auto"/>
                <w:szCs w:val="21"/>
              </w:rPr>
              <w:t>谈判方法及标准</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80" w:lineRule="exact"/>
              <w:rPr>
                <w:rFonts w:hint="eastAsia" w:ascii="宋体" w:hAnsi="宋体" w:eastAsia="宋体" w:cs="宋体"/>
                <w:color w:val="auto"/>
                <w:szCs w:val="21"/>
              </w:rPr>
            </w:pPr>
            <w:r>
              <w:rPr>
                <w:rFonts w:hint="eastAsia" w:ascii="宋体" w:hAnsi="宋体" w:eastAsia="宋体" w:cs="宋体"/>
                <w:color w:val="auto"/>
                <w:szCs w:val="21"/>
              </w:rPr>
              <w:t>详见本文件第三章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3"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2</w:t>
            </w:r>
            <w:r>
              <w:rPr>
                <w:rFonts w:hint="eastAsia" w:ascii="宋体" w:hAnsi="宋体" w:cs="宋体"/>
                <w:color w:val="auto"/>
                <w:szCs w:val="21"/>
                <w:lang w:val="en-US" w:eastAsia="zh-CN"/>
              </w:rPr>
              <w:t>5</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80" w:lineRule="exact"/>
              <w:rPr>
                <w:rFonts w:hint="eastAsia" w:ascii="宋体" w:hAnsi="宋体" w:eastAsia="宋体" w:cs="宋体"/>
                <w:color w:val="auto"/>
                <w:szCs w:val="21"/>
              </w:rPr>
            </w:pPr>
            <w:r>
              <w:rPr>
                <w:rFonts w:hint="eastAsia" w:ascii="宋体" w:hAnsi="宋体" w:eastAsia="宋体" w:cs="宋体"/>
                <w:color w:val="auto"/>
                <w:szCs w:val="21"/>
              </w:rPr>
              <w:t>谈判小组的组建</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80" w:lineRule="exact"/>
              <w:rPr>
                <w:rFonts w:hint="eastAsia" w:ascii="宋体" w:hAnsi="宋体" w:eastAsia="宋体" w:cs="宋体"/>
                <w:color w:val="auto"/>
                <w:szCs w:val="21"/>
              </w:rPr>
            </w:pPr>
            <w:r>
              <w:rPr>
                <w:rFonts w:hint="eastAsia" w:ascii="宋体" w:hAnsi="宋体" w:eastAsia="宋体" w:cs="宋体"/>
                <w:color w:val="auto"/>
                <w:szCs w:val="21"/>
              </w:rPr>
              <w:t>谈判小组构成:按相关法律法规执行；</w:t>
            </w:r>
          </w:p>
          <w:p>
            <w:pPr>
              <w:adjustRightInd w:val="0"/>
              <w:snapToGrid w:val="0"/>
              <w:spacing w:line="280" w:lineRule="exact"/>
              <w:rPr>
                <w:rFonts w:hint="eastAsia" w:ascii="宋体" w:hAnsi="宋体" w:eastAsia="宋体" w:cs="宋体"/>
                <w:color w:val="auto"/>
                <w:szCs w:val="21"/>
              </w:rPr>
            </w:pPr>
            <w:r>
              <w:rPr>
                <w:rFonts w:hint="eastAsia" w:ascii="宋体" w:hAnsi="宋体" w:eastAsia="宋体" w:cs="宋体"/>
                <w:color w:val="auto"/>
                <w:szCs w:val="21"/>
              </w:rPr>
              <w:t>谈判小组确定方式:随机抽取。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7"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2</w:t>
            </w:r>
            <w:r>
              <w:rPr>
                <w:rFonts w:hint="eastAsia" w:ascii="宋体" w:hAnsi="宋体" w:cs="宋体"/>
                <w:color w:val="auto"/>
                <w:szCs w:val="21"/>
                <w:lang w:val="en-US" w:eastAsia="zh-CN"/>
              </w:rPr>
              <w:t>6</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80" w:lineRule="exact"/>
              <w:rPr>
                <w:rFonts w:hint="eastAsia" w:ascii="宋体" w:hAnsi="宋体" w:eastAsia="宋体" w:cs="宋体"/>
                <w:color w:val="auto"/>
                <w:szCs w:val="21"/>
              </w:rPr>
            </w:pPr>
            <w:r>
              <w:rPr>
                <w:rFonts w:hint="eastAsia" w:ascii="宋体" w:hAnsi="宋体" w:eastAsia="宋体" w:cs="宋体"/>
                <w:color w:val="auto"/>
                <w:szCs w:val="21"/>
              </w:rPr>
              <w:t>是否授权谈判小组确定成交单位</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80" w:lineRule="exact"/>
              <w:rPr>
                <w:rFonts w:hint="eastAsia" w:ascii="宋体" w:hAnsi="宋体" w:eastAsia="宋体" w:cs="宋体"/>
                <w:color w:val="auto"/>
                <w:szCs w:val="21"/>
              </w:rPr>
            </w:pPr>
            <w:r>
              <w:rPr>
                <w:rFonts w:hint="eastAsia" w:ascii="宋体" w:hAnsi="宋体" w:eastAsia="宋体" w:cs="宋体"/>
                <w:color w:val="auto"/>
                <w:szCs w:val="21"/>
              </w:rPr>
              <w:t xml:space="preserve">√是      □否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2</w:t>
            </w:r>
            <w:r>
              <w:rPr>
                <w:rFonts w:hint="eastAsia" w:ascii="宋体" w:hAnsi="宋体" w:cs="宋体"/>
                <w:color w:val="auto"/>
                <w:szCs w:val="21"/>
                <w:lang w:val="en-US" w:eastAsia="zh-CN"/>
              </w:rPr>
              <w:t>7</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80" w:lineRule="exact"/>
              <w:rPr>
                <w:rFonts w:hint="eastAsia" w:ascii="宋体" w:hAnsi="宋体" w:eastAsia="宋体" w:cs="宋体"/>
                <w:color w:val="auto"/>
                <w:szCs w:val="21"/>
              </w:rPr>
            </w:pPr>
            <w:r>
              <w:rPr>
                <w:rFonts w:hint="eastAsia" w:ascii="宋体" w:hAnsi="宋体" w:eastAsia="宋体" w:cs="宋体"/>
                <w:color w:val="auto"/>
                <w:szCs w:val="21"/>
              </w:rPr>
              <w:t>履约保证金</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80" w:lineRule="exact"/>
              <w:rPr>
                <w:rFonts w:hint="eastAsia" w:ascii="宋体" w:hAnsi="宋体" w:eastAsia="宋体" w:cs="宋体"/>
                <w:color w:val="auto"/>
                <w:szCs w:val="21"/>
                <w:lang w:val="de-DE" w:eastAsia="zh-CN"/>
              </w:rPr>
            </w:pPr>
            <w:r>
              <w:rPr>
                <w:rFonts w:hint="eastAsia" w:ascii="宋体" w:hAnsi="宋体" w:cs="宋体"/>
                <w:b/>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28</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Cs w:val="21"/>
              </w:rPr>
            </w:pPr>
            <w:r>
              <w:rPr>
                <w:rFonts w:hint="eastAsia" w:ascii="宋体" w:hAnsi="宋体" w:eastAsia="宋体" w:cs="宋体"/>
                <w:color w:val="auto"/>
                <w:szCs w:val="21"/>
              </w:rPr>
              <w:t>采购代理服务费</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360" w:lineRule="exact"/>
              <w:jc w:val="left"/>
              <w:rPr>
                <w:rFonts w:hint="eastAsia" w:ascii="宋体" w:hAnsi="宋体" w:eastAsia="宋体" w:cs="宋体"/>
                <w:bCs/>
                <w:color w:val="auto"/>
                <w:szCs w:val="21"/>
              </w:rPr>
            </w:pPr>
            <w:r>
              <w:rPr>
                <w:rFonts w:hint="eastAsia" w:ascii="宋体" w:hAnsi="宋体" w:eastAsia="宋体" w:cs="宋体"/>
                <w:color w:val="auto"/>
                <w:szCs w:val="21"/>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29</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服务地点</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lang w:val="en-US" w:eastAsia="zh-CN"/>
              </w:rPr>
            </w:pPr>
            <w:r>
              <w:rPr>
                <w:rFonts w:hint="eastAsia" w:ascii="宋体" w:hAnsi="宋体" w:eastAsia="宋体" w:cs="宋体"/>
                <w:color w:val="auto"/>
                <w:kern w:val="0"/>
                <w:szCs w:val="21"/>
                <w:lang w:eastAsia="zh-CN"/>
              </w:rPr>
              <w:t>采购人</w:t>
            </w:r>
            <w:r>
              <w:rPr>
                <w:rFonts w:hint="eastAsia" w:ascii="宋体" w:hAnsi="宋体" w:eastAsia="宋体" w:cs="宋体"/>
                <w:color w:val="auto"/>
                <w:szCs w:val="21"/>
              </w:rPr>
              <w:t>指定地点</w:t>
            </w:r>
            <w:r>
              <w:rPr>
                <w:rFonts w:hint="eastAsia" w:ascii="宋体" w:hAnsi="宋体" w:eastAsia="宋体" w:cs="宋体"/>
                <w:color w:val="auto"/>
                <w:szCs w:val="21"/>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3</w:t>
            </w:r>
            <w:r>
              <w:rPr>
                <w:rFonts w:hint="eastAsia" w:ascii="宋体" w:hAnsi="宋体" w:cs="宋体"/>
                <w:color w:val="auto"/>
                <w:szCs w:val="21"/>
                <w:lang w:val="en-US" w:eastAsia="zh-CN"/>
              </w:rPr>
              <w:t>0</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交货期</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tabs>
                <w:tab w:val="left" w:pos="1980"/>
              </w:tabs>
              <w:adjustRightInd w:val="0"/>
              <w:snapToGrid w:val="0"/>
              <w:spacing w:line="310" w:lineRule="exact"/>
              <w:rPr>
                <w:rFonts w:hint="eastAsia" w:ascii="宋体" w:hAnsi="宋体" w:eastAsia="宋体" w:cs="宋体"/>
                <w:color w:val="auto"/>
                <w:szCs w:val="21"/>
              </w:rPr>
            </w:pPr>
            <w:r>
              <w:rPr>
                <w:rFonts w:hint="eastAsia" w:ascii="宋体" w:hAnsi="宋体" w:eastAsia="宋体" w:cs="宋体"/>
                <w:b w:val="0"/>
                <w:bCs w:val="0"/>
                <w:color w:val="auto"/>
                <w:kern w:val="2"/>
                <w:sz w:val="21"/>
                <w:szCs w:val="21"/>
                <w:highlight w:val="none"/>
                <w:lang w:val="en-US" w:eastAsia="zh-CN" w:bidi="ar-SA"/>
              </w:rPr>
              <w:t>中标之日起25天内。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36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3</w:t>
            </w:r>
            <w:r>
              <w:rPr>
                <w:rFonts w:hint="eastAsia" w:ascii="宋体" w:hAnsi="宋体" w:cs="宋体"/>
                <w:color w:val="auto"/>
                <w:szCs w:val="21"/>
                <w:lang w:val="en-US" w:eastAsia="zh-CN"/>
              </w:rPr>
              <w:t>1</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360" w:lineRule="exact"/>
              <w:jc w:val="left"/>
              <w:rPr>
                <w:rFonts w:hint="eastAsia" w:ascii="宋体" w:hAnsi="宋体" w:eastAsia="宋体" w:cs="宋体"/>
                <w:color w:val="auto"/>
                <w:szCs w:val="21"/>
              </w:rPr>
            </w:pPr>
            <w:r>
              <w:rPr>
                <w:rFonts w:hint="eastAsia" w:ascii="宋体" w:hAnsi="宋体" w:eastAsia="宋体" w:cs="宋体"/>
                <w:color w:val="auto"/>
                <w:szCs w:val="21"/>
              </w:rPr>
              <w:t>签订合同地点</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360" w:lineRule="exact"/>
              <w:jc w:val="left"/>
              <w:rPr>
                <w:rFonts w:hint="eastAsia" w:ascii="宋体" w:hAnsi="宋体" w:eastAsia="宋体" w:cs="宋体"/>
                <w:color w:val="auto"/>
                <w:szCs w:val="21"/>
              </w:rPr>
            </w:pPr>
            <w:r>
              <w:rPr>
                <w:rFonts w:hint="eastAsia" w:ascii="宋体" w:hAnsi="宋体" w:cs="宋体"/>
                <w:color w:val="auto"/>
                <w:szCs w:val="21"/>
                <w:lang w:val="en-US" w:eastAsia="zh-CN"/>
              </w:rPr>
              <w:t>安徽大别山工程咨询有限公司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36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3</w:t>
            </w:r>
            <w:r>
              <w:rPr>
                <w:rFonts w:hint="eastAsia" w:ascii="宋体" w:hAnsi="宋体" w:cs="宋体"/>
                <w:color w:val="auto"/>
                <w:szCs w:val="21"/>
                <w:lang w:val="en-US" w:eastAsia="zh-CN"/>
              </w:rPr>
              <w:t>2</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360" w:lineRule="exact"/>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付款方式</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360" w:lineRule="exact"/>
              <w:jc w:val="left"/>
              <w:rPr>
                <w:rFonts w:hint="eastAsia" w:ascii="宋体" w:hAnsi="宋体" w:eastAsia="宋体" w:cs="宋体"/>
                <w:color w:val="auto"/>
                <w:szCs w:val="21"/>
                <w:lang w:val="en-US" w:eastAsia="zh-CN"/>
              </w:rPr>
            </w:pPr>
            <w:r>
              <w:rPr>
                <w:rFonts w:hint="eastAsia" w:ascii="宋体" w:hAnsi="宋体" w:eastAsia="宋体" w:cs="宋体"/>
                <w:b w:val="0"/>
                <w:bCs w:val="0"/>
                <w:color w:val="auto"/>
                <w:kern w:val="2"/>
                <w:sz w:val="21"/>
                <w:szCs w:val="21"/>
                <w:highlight w:val="none"/>
                <w:lang w:val="en-US" w:eastAsia="zh-CN" w:bidi="ar-SA"/>
              </w:rPr>
              <w:t>付款方式：经验收合格，上牌后，一次性付清。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36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rPr>
              <w:t>3</w:t>
            </w:r>
            <w:r>
              <w:rPr>
                <w:rFonts w:hint="eastAsia" w:ascii="宋体" w:hAnsi="宋体" w:cs="宋体"/>
                <w:color w:val="auto"/>
                <w:szCs w:val="21"/>
                <w:lang w:val="en-US" w:eastAsia="zh-CN"/>
              </w:rPr>
              <w:t>3</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360" w:lineRule="exact"/>
              <w:jc w:val="left"/>
              <w:rPr>
                <w:rFonts w:hint="eastAsia" w:ascii="宋体" w:hAnsi="宋体" w:eastAsia="宋体" w:cs="宋体"/>
                <w:color w:val="auto"/>
                <w:szCs w:val="21"/>
              </w:rPr>
            </w:pPr>
            <w:r>
              <w:rPr>
                <w:rFonts w:hint="eastAsia" w:ascii="宋体" w:hAnsi="宋体" w:eastAsia="宋体" w:cs="宋体"/>
                <w:color w:val="auto"/>
                <w:szCs w:val="21"/>
              </w:rPr>
              <w:t>谈判文件发售方式</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360" w:lineRule="exact"/>
              <w:jc w:val="left"/>
              <w:rPr>
                <w:rFonts w:hint="eastAsia" w:ascii="宋体" w:hAnsi="宋体" w:eastAsia="宋体" w:cs="宋体"/>
                <w:color w:val="auto"/>
                <w:szCs w:val="21"/>
                <w:lang w:eastAsia="zh-CN"/>
              </w:rPr>
            </w:pPr>
            <w:r>
              <w:rPr>
                <w:rFonts w:hint="eastAsia" w:ascii="宋体" w:hAnsi="宋体" w:eastAsia="宋体" w:cs="宋体"/>
                <w:color w:val="auto"/>
                <w:szCs w:val="21"/>
              </w:rPr>
              <w:t>请你单位密切关注并登录</w:t>
            </w:r>
            <w:r>
              <w:rPr>
                <w:rFonts w:hint="eastAsia" w:ascii="宋体" w:hAnsi="宋体" w:eastAsia="宋体" w:cs="宋体"/>
                <w:color w:val="auto"/>
                <w:szCs w:val="21"/>
                <w:lang w:eastAsia="zh-CN"/>
              </w:rPr>
              <w:t>安徽大别山国投集团</w:t>
            </w:r>
            <w:r>
              <w:rPr>
                <w:rFonts w:hint="eastAsia" w:ascii="宋体" w:hAnsi="宋体" w:eastAsia="宋体" w:cs="宋体"/>
                <w:color w:val="auto"/>
                <w:szCs w:val="21"/>
              </w:rPr>
              <w:t>网</w:t>
            </w:r>
            <w:r>
              <w:rPr>
                <w:rFonts w:hint="eastAsia" w:ascii="宋体" w:hAnsi="宋体" w:eastAsia="宋体" w:cs="宋体"/>
                <w:color w:val="auto"/>
                <w:szCs w:val="21"/>
                <w:lang w:eastAsia="zh-CN"/>
              </w:rPr>
              <w:t>站</w:t>
            </w:r>
            <w:r>
              <w:rPr>
                <w:rFonts w:hint="eastAsia" w:ascii="宋体" w:hAnsi="宋体" w:eastAsia="宋体" w:cs="宋体"/>
                <w:color w:val="auto"/>
                <w:szCs w:val="21"/>
                <w:lang w:val="en-US" w:eastAsia="zh-CN"/>
              </w:rPr>
              <w:t>“招标采购栏”</w:t>
            </w:r>
            <w:r>
              <w:rPr>
                <w:rFonts w:hint="eastAsia" w:ascii="宋体" w:hAnsi="宋体" w:eastAsia="宋体" w:cs="宋体"/>
                <w:color w:val="auto"/>
                <w:szCs w:val="21"/>
                <w:lang w:eastAsia="zh-CN"/>
              </w:rPr>
              <w:t>自行</w:t>
            </w:r>
            <w:r>
              <w:rPr>
                <w:rFonts w:hint="eastAsia" w:ascii="宋体" w:hAnsi="宋体" w:eastAsia="宋体" w:cs="宋体"/>
                <w:color w:val="auto"/>
                <w:szCs w:val="21"/>
              </w:rPr>
              <w:t>下载谈判文件</w:t>
            </w:r>
            <w:r>
              <w:rPr>
                <w:rFonts w:hint="eastAsia" w:ascii="宋体" w:hAnsi="宋体" w:eastAsia="宋体" w:cs="宋体"/>
                <w:color w:val="auto"/>
                <w:szCs w:val="21"/>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3</w:t>
            </w:r>
            <w:r>
              <w:rPr>
                <w:rFonts w:hint="eastAsia" w:ascii="宋体" w:hAnsi="宋体" w:cs="宋体"/>
                <w:color w:val="auto"/>
                <w:szCs w:val="21"/>
                <w:lang w:val="en-US" w:eastAsia="zh-CN"/>
              </w:rPr>
              <w:t>4</w:t>
            </w:r>
          </w:p>
        </w:tc>
        <w:tc>
          <w:tcPr>
            <w:tcW w:w="19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rPr>
                <w:rFonts w:hint="eastAsia" w:ascii="宋体" w:hAnsi="宋体" w:eastAsia="宋体" w:cs="宋体"/>
                <w:color w:val="auto"/>
                <w:szCs w:val="21"/>
              </w:rPr>
            </w:pPr>
            <w:r>
              <w:rPr>
                <w:rFonts w:hint="eastAsia" w:ascii="宋体" w:hAnsi="宋体" w:eastAsia="宋体" w:cs="宋体"/>
                <w:color w:val="auto"/>
                <w:szCs w:val="21"/>
              </w:rPr>
              <w:t>最高限价</w:t>
            </w:r>
          </w:p>
        </w:tc>
        <w:tc>
          <w:tcPr>
            <w:tcW w:w="7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left"/>
              <w:rPr>
                <w:rFonts w:hint="eastAsia" w:ascii="宋体" w:hAnsi="宋体" w:eastAsia="宋体" w:cs="宋体"/>
                <w:color w:val="auto"/>
                <w:szCs w:val="21"/>
              </w:rPr>
            </w:pPr>
            <w:r>
              <w:rPr>
                <w:rFonts w:hint="eastAsia" w:ascii="宋体" w:hAnsi="宋体" w:eastAsia="宋体" w:cs="宋体"/>
                <w:b/>
                <w:color w:val="auto"/>
                <w:szCs w:val="21"/>
              </w:rPr>
              <w:t>本项目最高限价为人民币</w:t>
            </w:r>
            <w:r>
              <w:rPr>
                <w:rFonts w:hint="eastAsia" w:ascii="宋体" w:hAnsi="宋体" w:cs="宋体"/>
                <w:b/>
                <w:color w:val="auto"/>
                <w:szCs w:val="21"/>
                <w:lang w:val="en-US" w:eastAsia="zh-CN"/>
              </w:rPr>
              <w:t>叁拾陆万元整（</w:t>
            </w:r>
            <w:r>
              <w:rPr>
                <w:rFonts w:hint="default" w:ascii="Arial" w:hAnsi="Arial" w:cs="Arial"/>
                <w:b/>
                <w:color w:val="auto"/>
                <w:szCs w:val="21"/>
                <w:lang w:val="en-US" w:eastAsia="zh-CN"/>
              </w:rPr>
              <w:t>¥</w:t>
            </w:r>
            <w:r>
              <w:rPr>
                <w:rFonts w:hint="eastAsia" w:ascii="宋体" w:hAnsi="宋体" w:cs="宋体"/>
                <w:b/>
                <w:color w:val="auto"/>
                <w:szCs w:val="21"/>
                <w:lang w:val="en-US" w:eastAsia="zh-CN"/>
              </w:rPr>
              <w:t>：360000.00）</w:t>
            </w:r>
            <w:r>
              <w:rPr>
                <w:rFonts w:hint="eastAsia" w:ascii="宋体" w:hAnsi="宋体" w:eastAsia="宋体" w:cs="宋体"/>
                <w:b/>
                <w:color w:val="auto"/>
                <w:szCs w:val="21"/>
              </w:rPr>
              <w:t>，</w:t>
            </w:r>
            <w:r>
              <w:rPr>
                <w:rFonts w:hint="eastAsia" w:ascii="宋体" w:hAnsi="宋体" w:eastAsia="宋体" w:cs="宋体"/>
                <w:color w:val="auto"/>
                <w:szCs w:val="21"/>
              </w:rPr>
              <w:t>投标单位报价时不得超过最高限价，否则视为无效报价。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jc w:val="center"/>
        </w:trPr>
        <w:tc>
          <w:tcPr>
            <w:tcW w:w="7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1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3</w:t>
            </w:r>
            <w:r>
              <w:rPr>
                <w:rFonts w:hint="eastAsia" w:ascii="宋体" w:hAnsi="宋体" w:cs="宋体"/>
                <w:color w:val="auto"/>
                <w:szCs w:val="21"/>
                <w:lang w:val="en-US" w:eastAsia="zh-CN"/>
              </w:rPr>
              <w:t>5</w:t>
            </w:r>
          </w:p>
        </w:tc>
        <w:tc>
          <w:tcPr>
            <w:tcW w:w="927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360" w:lineRule="exact"/>
              <w:jc w:val="left"/>
              <w:rPr>
                <w:rFonts w:hint="eastAsia" w:ascii="宋体" w:hAnsi="宋体" w:eastAsia="宋体" w:cs="宋体"/>
                <w:color w:val="auto"/>
              </w:rPr>
            </w:pPr>
            <w:r>
              <w:rPr>
                <w:rFonts w:hint="eastAsia" w:ascii="宋体" w:hAnsi="宋体" w:eastAsia="宋体" w:cs="宋体"/>
                <w:b/>
                <w:bCs/>
                <w:color w:val="auto"/>
              </w:rPr>
              <w:t>备注：</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14" w:firstLineChars="200"/>
              <w:textAlignment w:val="auto"/>
              <w:outlineLvl w:val="0"/>
              <w:rPr>
                <w:rFonts w:ascii="宋体" w:hAnsi="宋体"/>
                <w:color w:val="auto"/>
                <w:szCs w:val="21"/>
              </w:rPr>
            </w:pPr>
            <w:r>
              <w:rPr>
                <w:rFonts w:hint="eastAsia" w:ascii="宋体" w:hAnsi="宋体" w:eastAsia="宋体" w:cs="宋体"/>
                <w:b/>
                <w:bCs/>
                <w:color w:val="auto"/>
                <w:spacing w:val="-2"/>
                <w:szCs w:val="21"/>
                <w:lang w:val="en-US" w:eastAsia="zh-CN"/>
              </w:rPr>
              <w:t>1、</w:t>
            </w:r>
            <w:r>
              <w:rPr>
                <w:rFonts w:ascii="宋体" w:hAnsi="宋体"/>
                <w:b/>
                <w:color w:val="auto"/>
              </w:rPr>
              <w:t>应提供</w:t>
            </w:r>
            <w:r>
              <w:rPr>
                <w:rFonts w:hint="eastAsia" w:ascii="宋体" w:hAnsi="宋体"/>
                <w:b/>
                <w:color w:val="auto"/>
                <w:lang w:eastAsia="zh-CN"/>
              </w:rPr>
              <w:t>的</w:t>
            </w:r>
            <w:r>
              <w:rPr>
                <w:rFonts w:ascii="宋体" w:hAnsi="宋体"/>
                <w:b/>
                <w:color w:val="auto"/>
              </w:rPr>
              <w:t>资格审查资料</w:t>
            </w:r>
            <w:r>
              <w:rPr>
                <w:rFonts w:hint="eastAsia" w:ascii="宋体" w:hAnsi="宋体"/>
                <w:b/>
                <w:color w:val="auto"/>
                <w:lang w:eastAsia="zh-CN"/>
              </w:rPr>
              <w:t>原件</w:t>
            </w:r>
            <w:r>
              <w:rPr>
                <w:rFonts w:ascii="宋体" w:hAnsi="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420" w:leftChars="200" w:right="0" w:rightChars="0" w:firstLine="8" w:firstLineChars="4"/>
              <w:textAlignment w:val="auto"/>
              <w:rPr>
                <w:rFonts w:hint="eastAsia" w:ascii="宋体" w:hAnsi="宋体"/>
                <w:b/>
                <w:bCs/>
                <w:color w:val="auto"/>
                <w:szCs w:val="21"/>
              </w:rPr>
            </w:pPr>
            <w:r>
              <w:rPr>
                <w:rFonts w:hint="eastAsia" w:ascii="宋体" w:hAnsi="宋体"/>
                <w:b/>
                <w:bCs/>
                <w:color w:val="auto"/>
                <w:szCs w:val="21"/>
              </w:rPr>
              <w:t>1</w:t>
            </w:r>
            <w:r>
              <w:rPr>
                <w:rFonts w:hint="eastAsia" w:ascii="宋体" w:hAnsi="宋体"/>
                <w:b/>
                <w:bCs/>
                <w:color w:val="auto"/>
                <w:szCs w:val="21"/>
                <w:lang w:eastAsia="zh-CN"/>
              </w:rPr>
              <w:t>）</w:t>
            </w:r>
            <w:r>
              <w:rPr>
                <w:rFonts w:hint="eastAsia" w:ascii="宋体" w:hAnsi="宋体"/>
                <w:b/>
                <w:bCs/>
                <w:color w:val="auto"/>
                <w:szCs w:val="21"/>
              </w:rPr>
              <w:t>法定代表人身份证明原件或授权委托书原件</w:t>
            </w:r>
            <w:r>
              <w:rPr>
                <w:rFonts w:hint="eastAsia" w:ascii="宋体" w:hAnsi="宋体"/>
                <w:b/>
                <w:bCs/>
                <w:color w:val="auto"/>
                <w:szCs w:val="21"/>
                <w:lang w:val="en-US" w:eastAsia="zh-CN"/>
              </w:rPr>
              <w:t>和授权委托人身份证原件</w:t>
            </w:r>
            <w:r>
              <w:rPr>
                <w:rFonts w:hint="eastAsia" w:ascii="宋体" w:hAnsi="宋体"/>
                <w:b/>
                <w:bCs/>
                <w:color w:val="auto"/>
                <w:szCs w:val="21"/>
              </w:rPr>
              <w:t>；</w:t>
            </w:r>
          </w:p>
          <w:p>
            <w:pPr>
              <w:numPr>
                <w:ilvl w:val="0"/>
                <w:numId w:val="0"/>
              </w:numPr>
              <w:autoSpaceDE w:val="0"/>
              <w:autoSpaceDN w:val="0"/>
              <w:adjustRightInd w:val="0"/>
              <w:snapToGrid w:val="0"/>
              <w:spacing w:line="360" w:lineRule="exact"/>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、投标人在投标截止时间内收到的投标文件不足三家的，或评审过程中造成流标现象的，其投标文件也不予退还给投标人。</w:t>
            </w:r>
          </w:p>
          <w:p>
            <w:pPr>
              <w:adjustRightInd w:val="0"/>
              <w:snapToGrid w:val="0"/>
              <w:spacing w:line="36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对中型企业产品的价格给予3%的扣除，对小型和微型企业产品的价格给予6%的扣除，用扣除后的价格参与评审。</w:t>
            </w:r>
          </w:p>
          <w:p>
            <w:pPr>
              <w:adjustRightInd w:val="0"/>
              <w:snapToGrid w:val="0"/>
              <w:spacing w:line="360" w:lineRule="exact"/>
              <w:ind w:firstLine="420" w:firstLineChars="200"/>
              <w:rPr>
                <w:rFonts w:hint="eastAsia" w:ascii="宋体" w:hAnsi="宋体" w:eastAsia="宋体" w:cs="宋体"/>
                <w:color w:val="auto"/>
              </w:rPr>
            </w:pPr>
            <w:r>
              <w:rPr>
                <w:rFonts w:hint="eastAsia" w:ascii="宋体" w:hAnsi="宋体" w:cs="宋体"/>
                <w:color w:val="auto"/>
                <w:sz w:val="21"/>
                <w:szCs w:val="21"/>
                <w:lang w:val="en-US" w:eastAsia="zh-CN"/>
              </w:rPr>
              <w:t>4</w:t>
            </w:r>
            <w:r>
              <w:rPr>
                <w:rFonts w:hint="eastAsia" w:ascii="宋体" w:hAnsi="宋体" w:eastAsia="宋体" w:cs="宋体"/>
                <w:color w:val="auto"/>
                <w:sz w:val="21"/>
                <w:szCs w:val="21"/>
              </w:rPr>
              <w:t>、</w:t>
            </w:r>
            <w:r>
              <w:rPr>
                <w:rFonts w:hint="eastAsia" w:ascii="宋体" w:hAnsi="宋体" w:eastAsia="宋体" w:cs="宋体"/>
                <w:b/>
                <w:bCs/>
                <w:color w:val="auto"/>
                <w:sz w:val="21"/>
                <w:szCs w:val="21"/>
              </w:rPr>
              <w:t>提交谈判响应文件的投标人少于三个的，采购人将依法重新谈判或按霍政办[2016]27号文件执行。</w:t>
            </w:r>
            <w:r>
              <w:rPr>
                <w:rFonts w:hint="eastAsia" w:ascii="宋体" w:hAnsi="宋体" w:eastAsia="宋体" w:cs="宋体"/>
                <w:b/>
                <w:bCs/>
                <w:color w:val="auto"/>
                <w:spacing w:val="-6"/>
                <w:kern w:val="0"/>
                <w:szCs w:val="21"/>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p>
        </w:tc>
      </w:tr>
    </w:tbl>
    <w:p>
      <w:pPr>
        <w:pStyle w:val="5"/>
        <w:adjustRightInd w:val="0"/>
        <w:snapToGrid w:val="0"/>
        <w:spacing w:before="40" w:after="40" w:line="400" w:lineRule="exact"/>
        <w:jc w:val="center"/>
        <w:rPr>
          <w:rFonts w:hint="eastAsia" w:ascii="宋体" w:hAnsi="宋体" w:eastAsia="宋体" w:cs="宋体"/>
          <w:color w:val="auto"/>
          <w:kern w:val="2"/>
          <w:sz w:val="24"/>
          <w:szCs w:val="24"/>
        </w:rPr>
      </w:pPr>
      <w:bookmarkStart w:id="0" w:name="_Toc228155793"/>
      <w:bookmarkStart w:id="1" w:name="OLE_LINK3"/>
      <w:bookmarkStart w:id="2" w:name="OLE_LINK4"/>
      <w:bookmarkStart w:id="3" w:name="_Toc163036384"/>
      <w:r>
        <w:rPr>
          <w:rFonts w:hint="eastAsia" w:ascii="宋体" w:hAnsi="宋体" w:eastAsia="宋体" w:cs="宋体"/>
          <w:color w:val="auto"/>
          <w:kern w:val="2"/>
          <w:sz w:val="24"/>
          <w:szCs w:val="24"/>
        </w:rPr>
        <w:t>二、</w:t>
      </w:r>
      <w:bookmarkEnd w:id="0"/>
      <w:r>
        <w:rPr>
          <w:rFonts w:hint="eastAsia" w:ascii="宋体" w:hAnsi="宋体" w:eastAsia="宋体" w:cs="宋体"/>
          <w:color w:val="auto"/>
          <w:kern w:val="2"/>
          <w:sz w:val="24"/>
          <w:szCs w:val="24"/>
        </w:rPr>
        <w:t>投标人须知</w:t>
      </w:r>
    </w:p>
    <w:p>
      <w:pPr>
        <w:adjustRightInd w:val="0"/>
        <w:snapToGrid w:val="0"/>
        <w:spacing w:line="320" w:lineRule="exact"/>
        <w:rPr>
          <w:rFonts w:hint="eastAsia" w:ascii="宋体" w:hAnsi="宋体" w:eastAsia="宋体" w:cs="宋体"/>
          <w:color w:val="auto"/>
          <w:szCs w:val="21"/>
        </w:rPr>
      </w:pPr>
      <w:r>
        <w:rPr>
          <w:rFonts w:hint="eastAsia" w:ascii="宋体" w:hAnsi="宋体" w:eastAsia="宋体" w:cs="宋体"/>
          <w:color w:val="auto"/>
          <w:szCs w:val="21"/>
        </w:rPr>
        <w:t xml:space="preserve">    1、适用范围。本谈判文件仅适用于本谈判文件所述的服务项目招标。</w:t>
      </w:r>
    </w:p>
    <w:p>
      <w:pPr>
        <w:adjustRightInd w:val="0"/>
        <w:snapToGrid w:val="0"/>
        <w:spacing w:line="320" w:lineRule="exact"/>
        <w:rPr>
          <w:rFonts w:hint="eastAsia" w:ascii="宋体" w:hAnsi="宋体" w:eastAsia="宋体" w:cs="宋体"/>
          <w:color w:val="auto"/>
          <w:szCs w:val="21"/>
        </w:rPr>
      </w:pPr>
      <w:r>
        <w:rPr>
          <w:rFonts w:hint="eastAsia" w:ascii="宋体" w:hAnsi="宋体" w:eastAsia="宋体" w:cs="宋体"/>
          <w:color w:val="auto"/>
          <w:szCs w:val="21"/>
        </w:rPr>
        <w:t xml:space="preserve">    2、合格的投标人。合格的投标人应符合本谈判文件载明的投标资格。</w:t>
      </w:r>
    </w:p>
    <w:p>
      <w:pPr>
        <w:widowControl/>
        <w:adjustRightInd w:val="0"/>
        <w:snapToGrid w:val="0"/>
        <w:spacing w:line="32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lang w:val="zh-CN"/>
        </w:rPr>
        <w:t>投标报价。投标报价为投标人在谈判文件中提出的各项支付金额的总和。包括本次谈判全部内容及人员工资、材料费、工具费、税费等所发生的所有费用</w:t>
      </w:r>
      <w:r>
        <w:rPr>
          <w:rFonts w:hint="eastAsia" w:ascii="宋体" w:hAnsi="宋体" w:eastAsia="宋体" w:cs="宋体"/>
          <w:color w:val="auto"/>
          <w:szCs w:val="21"/>
        </w:rPr>
        <w:t>等。成交人应向</w:t>
      </w:r>
      <w:r>
        <w:rPr>
          <w:rFonts w:hint="eastAsia" w:ascii="宋体" w:hAnsi="宋体" w:eastAsia="宋体" w:cs="宋体"/>
          <w:color w:val="auto"/>
          <w:szCs w:val="21"/>
          <w:lang w:eastAsia="zh-CN"/>
        </w:rPr>
        <w:t>采购人</w:t>
      </w:r>
      <w:r>
        <w:rPr>
          <w:rFonts w:hint="eastAsia" w:ascii="宋体" w:hAnsi="宋体" w:eastAsia="宋体" w:cs="宋体"/>
          <w:color w:val="auto"/>
          <w:szCs w:val="21"/>
        </w:rPr>
        <w:t>出具税务发票。</w:t>
      </w:r>
    </w:p>
    <w:p>
      <w:pPr>
        <w:adjustRightInd w:val="0"/>
        <w:snapToGrid w:val="0"/>
        <w:spacing w:line="320" w:lineRule="exact"/>
        <w:rPr>
          <w:rFonts w:hint="eastAsia" w:ascii="宋体" w:hAnsi="宋体" w:eastAsia="宋体" w:cs="宋体"/>
          <w:color w:val="auto"/>
          <w:szCs w:val="21"/>
        </w:rPr>
      </w:pPr>
      <w:r>
        <w:rPr>
          <w:rFonts w:hint="eastAsia" w:ascii="宋体" w:hAnsi="宋体" w:eastAsia="宋体" w:cs="宋体"/>
          <w:bCs/>
          <w:color w:val="auto"/>
          <w:szCs w:val="21"/>
        </w:rPr>
        <w:t xml:space="preserve">    投标单位不得递交两份或多份内容不同的</w:t>
      </w:r>
      <w:r>
        <w:rPr>
          <w:rFonts w:hint="eastAsia" w:ascii="宋体" w:hAnsi="宋体" w:eastAsia="宋体" w:cs="宋体"/>
          <w:color w:val="auto"/>
          <w:szCs w:val="21"/>
        </w:rPr>
        <w:t>谈判响应</w:t>
      </w:r>
      <w:r>
        <w:rPr>
          <w:rFonts w:hint="eastAsia" w:ascii="宋体" w:hAnsi="宋体" w:eastAsia="宋体" w:cs="宋体"/>
          <w:bCs/>
          <w:color w:val="auto"/>
          <w:szCs w:val="21"/>
        </w:rPr>
        <w:t>文件，或在一份</w:t>
      </w:r>
      <w:r>
        <w:rPr>
          <w:rFonts w:hint="eastAsia" w:ascii="宋体" w:hAnsi="宋体" w:eastAsia="宋体" w:cs="宋体"/>
          <w:color w:val="auto"/>
          <w:szCs w:val="21"/>
        </w:rPr>
        <w:t>谈判响应</w:t>
      </w:r>
      <w:r>
        <w:rPr>
          <w:rFonts w:hint="eastAsia" w:ascii="宋体" w:hAnsi="宋体" w:eastAsia="宋体" w:cs="宋体"/>
          <w:bCs/>
          <w:color w:val="auto"/>
          <w:szCs w:val="21"/>
        </w:rPr>
        <w:t>文件中对同一谈判项目报有两个或多个报价，且未声明哪一个有效（按谈判文件规定提交投标替代方案的除外），否则将被判定为无效投标。</w:t>
      </w:r>
    </w:p>
    <w:p>
      <w:pPr>
        <w:adjustRightInd w:val="0"/>
        <w:snapToGrid w:val="0"/>
        <w:spacing w:line="320" w:lineRule="exact"/>
        <w:rPr>
          <w:rFonts w:hint="eastAsia" w:ascii="宋体" w:hAnsi="宋体" w:eastAsia="宋体" w:cs="宋体"/>
          <w:color w:val="auto"/>
          <w:szCs w:val="21"/>
        </w:rPr>
      </w:pPr>
      <w:r>
        <w:rPr>
          <w:rFonts w:hint="eastAsia" w:ascii="宋体" w:hAnsi="宋体" w:eastAsia="宋体" w:cs="宋体"/>
          <w:color w:val="auto"/>
          <w:szCs w:val="21"/>
        </w:rPr>
        <w:t xml:space="preserve">    4、投标费用。投标单位应承担其编制谈判响应文件以及递交谈判响应文件所涉及的一切费用，无论投标结果如何，招标单位对上述费用不负任何责任。</w:t>
      </w:r>
    </w:p>
    <w:p>
      <w:pPr>
        <w:adjustRightInd w:val="0"/>
        <w:snapToGrid w:val="0"/>
        <w:spacing w:line="320" w:lineRule="exact"/>
        <w:rPr>
          <w:rFonts w:hint="eastAsia" w:ascii="宋体" w:hAnsi="宋体" w:eastAsia="宋体" w:cs="宋体"/>
          <w:bCs/>
          <w:color w:val="auto"/>
          <w:szCs w:val="21"/>
        </w:rPr>
      </w:pPr>
      <w:r>
        <w:rPr>
          <w:rFonts w:hint="eastAsia" w:ascii="宋体" w:hAnsi="宋体" w:eastAsia="宋体" w:cs="宋体"/>
          <w:bCs/>
          <w:color w:val="auto"/>
          <w:szCs w:val="21"/>
        </w:rPr>
        <w:t xml:space="preserve">    5、投标有效期：</w:t>
      </w:r>
      <w:r>
        <w:rPr>
          <w:rFonts w:hint="eastAsia" w:ascii="宋体" w:hAnsi="宋体" w:eastAsia="宋体" w:cs="宋体"/>
          <w:color w:val="auto"/>
          <w:kern w:val="0"/>
          <w:szCs w:val="21"/>
        </w:rPr>
        <w:t>见投标人须知前附表</w:t>
      </w:r>
      <w:r>
        <w:rPr>
          <w:rFonts w:hint="eastAsia" w:ascii="宋体" w:hAnsi="宋体" w:eastAsia="宋体" w:cs="宋体"/>
          <w:bCs/>
          <w:color w:val="auto"/>
          <w:szCs w:val="21"/>
        </w:rPr>
        <w:t>。</w:t>
      </w:r>
    </w:p>
    <w:p>
      <w:pPr>
        <w:adjustRightInd w:val="0"/>
        <w:snapToGrid w:val="0"/>
        <w:spacing w:line="320" w:lineRule="exact"/>
        <w:ind w:firstLine="432" w:firstLineChars="206"/>
        <w:rPr>
          <w:rFonts w:hint="eastAsia" w:ascii="宋体" w:hAnsi="宋体" w:eastAsia="宋体" w:cs="宋体"/>
          <w:color w:val="auto"/>
          <w:szCs w:val="21"/>
        </w:rPr>
      </w:pPr>
      <w:r>
        <w:rPr>
          <w:rFonts w:hint="eastAsia" w:ascii="宋体" w:hAnsi="宋体" w:eastAsia="宋体" w:cs="宋体"/>
          <w:color w:val="auto"/>
          <w:szCs w:val="21"/>
        </w:rPr>
        <w:t>6、投标人应确保所提供的投标资料的真实性、有效性及合法性，否则，由此引起的被废标等任何责任由其自行承担。</w:t>
      </w:r>
    </w:p>
    <w:p>
      <w:pPr>
        <w:adjustRightInd w:val="0"/>
        <w:snapToGrid w:val="0"/>
        <w:spacing w:line="320" w:lineRule="exact"/>
        <w:ind w:firstLine="432" w:firstLineChars="206"/>
        <w:rPr>
          <w:rFonts w:hint="eastAsia" w:ascii="宋体" w:hAnsi="宋体" w:eastAsia="宋体" w:cs="宋体"/>
          <w:color w:val="auto"/>
          <w:szCs w:val="21"/>
        </w:rPr>
      </w:pPr>
      <w:r>
        <w:rPr>
          <w:rFonts w:hint="eastAsia" w:ascii="宋体" w:hAnsi="宋体" w:eastAsia="宋体" w:cs="宋体"/>
          <w:color w:val="auto"/>
          <w:szCs w:val="21"/>
        </w:rPr>
        <w:t>7、为保证招投标活动顺利进行，投标人应派相关技术人员进行现场答疑，授权代表必须到达开标现场</w:t>
      </w:r>
      <w:r>
        <w:rPr>
          <w:rFonts w:hint="eastAsia" w:ascii="宋体" w:hAnsi="宋体" w:eastAsia="宋体" w:cs="宋体"/>
          <w:color w:val="auto"/>
          <w:szCs w:val="21"/>
          <w:lang w:val="zh-CN"/>
        </w:rPr>
        <w:t>（携带身份证明备查）</w:t>
      </w:r>
      <w:r>
        <w:rPr>
          <w:rFonts w:hint="eastAsia" w:ascii="宋体" w:hAnsi="宋体" w:eastAsia="宋体" w:cs="宋体"/>
          <w:color w:val="auto"/>
          <w:szCs w:val="21"/>
        </w:rPr>
        <w:t>。</w:t>
      </w:r>
    </w:p>
    <w:p>
      <w:pPr>
        <w:adjustRightInd w:val="0"/>
        <w:snapToGrid w:val="0"/>
        <w:spacing w:line="320" w:lineRule="exact"/>
        <w:ind w:firstLine="432" w:firstLineChars="206"/>
        <w:rPr>
          <w:rFonts w:hint="eastAsia" w:ascii="宋体" w:hAnsi="宋体" w:eastAsia="宋体" w:cs="宋体"/>
          <w:bCs/>
          <w:color w:val="auto"/>
          <w:szCs w:val="21"/>
        </w:rPr>
      </w:pPr>
      <w:r>
        <w:rPr>
          <w:rFonts w:hint="eastAsia" w:ascii="宋体" w:hAnsi="宋体" w:eastAsia="宋体" w:cs="宋体"/>
          <w:bCs/>
          <w:color w:val="auto"/>
          <w:szCs w:val="21"/>
        </w:rPr>
        <w:t>8、如果谈判小组认为有必要，可要求投标人在指定时间内提交投标文件的补充资料或证明材料。指定时间内未能提交或提交不全，做无效标处理。</w:t>
      </w:r>
    </w:p>
    <w:p>
      <w:pPr>
        <w:adjustRightInd w:val="0"/>
        <w:snapToGrid w:val="0"/>
        <w:spacing w:line="320" w:lineRule="exact"/>
        <w:ind w:firstLine="432" w:firstLineChars="206"/>
        <w:rPr>
          <w:rFonts w:hint="eastAsia" w:ascii="宋体" w:hAnsi="宋体" w:eastAsia="宋体" w:cs="宋体"/>
          <w:bCs/>
          <w:color w:val="auto"/>
          <w:szCs w:val="21"/>
        </w:rPr>
      </w:pPr>
      <w:r>
        <w:rPr>
          <w:rFonts w:hint="eastAsia" w:ascii="宋体" w:hAnsi="宋体" w:eastAsia="宋体" w:cs="宋体"/>
          <w:bCs/>
          <w:color w:val="auto"/>
          <w:szCs w:val="21"/>
        </w:rPr>
        <w:t>9、谈判文件中如果提供参考商标或品牌，仅作为说明并没有限制性。投标人在投标中若选用替代商标或品牌，应优于或相当于参考商标或品牌，否则谈判小组有权拒绝其投标。</w:t>
      </w:r>
    </w:p>
    <w:p>
      <w:pPr>
        <w:adjustRightInd w:val="0"/>
        <w:snapToGrid w:val="0"/>
        <w:spacing w:line="320" w:lineRule="exact"/>
        <w:ind w:firstLine="432" w:firstLineChars="206"/>
        <w:rPr>
          <w:rFonts w:hint="eastAsia" w:ascii="宋体" w:hAnsi="宋体" w:eastAsia="宋体" w:cs="宋体"/>
          <w:bCs/>
          <w:color w:val="auto"/>
          <w:szCs w:val="21"/>
        </w:rPr>
      </w:pPr>
      <w:r>
        <w:rPr>
          <w:rFonts w:hint="eastAsia" w:ascii="宋体" w:hAnsi="宋体" w:eastAsia="宋体" w:cs="宋体"/>
          <w:bCs/>
          <w:color w:val="auto"/>
          <w:szCs w:val="21"/>
        </w:rPr>
        <w:t>10、投标人必须保证，</w:t>
      </w:r>
      <w:r>
        <w:rPr>
          <w:rFonts w:hint="eastAsia" w:ascii="宋体" w:hAnsi="宋体" w:eastAsia="宋体" w:cs="宋体"/>
          <w:bCs/>
          <w:color w:val="auto"/>
          <w:szCs w:val="21"/>
          <w:lang w:eastAsia="zh-CN"/>
        </w:rPr>
        <w:t>采购人</w:t>
      </w:r>
      <w:r>
        <w:rPr>
          <w:rFonts w:hint="eastAsia" w:ascii="宋体" w:hAnsi="宋体" w:eastAsia="宋体" w:cs="宋体"/>
          <w:bCs/>
          <w:color w:val="auto"/>
          <w:szCs w:val="21"/>
        </w:rPr>
        <w:t>在中华人民共和国境内使用投标货物、资料、技术、服务或其任何一部分时，享有不受限制的无偿使用权，不会产生因第三方提出侵犯其专利权、商标权或其它知识产权而引起的法律或经济纠纷。如投标人不拥有相应的知识产权，则在投标报价中必须包括合法获取该知识产权的一切相关费用。</w:t>
      </w:r>
    </w:p>
    <w:p>
      <w:pPr>
        <w:adjustRightInd w:val="0"/>
        <w:snapToGrid w:val="0"/>
        <w:spacing w:line="320" w:lineRule="exact"/>
        <w:ind w:firstLine="411" w:firstLineChars="196"/>
        <w:rPr>
          <w:rFonts w:hint="eastAsia" w:ascii="宋体" w:hAnsi="宋体" w:eastAsia="宋体" w:cs="宋体"/>
          <w:color w:val="auto"/>
          <w:szCs w:val="21"/>
        </w:rPr>
      </w:pPr>
      <w:r>
        <w:rPr>
          <w:rFonts w:hint="eastAsia" w:ascii="宋体" w:hAnsi="宋体" w:eastAsia="宋体" w:cs="宋体"/>
          <w:bCs/>
          <w:color w:val="auto"/>
          <w:szCs w:val="21"/>
        </w:rPr>
        <w:t>11、</w:t>
      </w:r>
      <w:r>
        <w:rPr>
          <w:rFonts w:hint="eastAsia" w:ascii="宋体" w:hAnsi="宋体" w:eastAsia="宋体" w:cs="宋体"/>
          <w:color w:val="auto"/>
          <w:szCs w:val="21"/>
        </w:rPr>
        <w:t>本项目不接受联合体投标。</w:t>
      </w:r>
    </w:p>
    <w:p>
      <w:pPr>
        <w:adjustRightInd w:val="0"/>
        <w:snapToGrid w:val="0"/>
        <w:spacing w:line="320" w:lineRule="exact"/>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12、</w:t>
      </w:r>
      <w:r>
        <w:rPr>
          <w:rFonts w:hint="eastAsia" w:ascii="宋体" w:hAnsi="宋体" w:eastAsia="宋体" w:cs="宋体"/>
          <w:color w:val="auto"/>
          <w:szCs w:val="21"/>
        </w:rPr>
        <w:t>本项目投标报价采用的币种为</w:t>
      </w:r>
      <w:r>
        <w:rPr>
          <w:rFonts w:hint="eastAsia" w:ascii="宋体" w:hAnsi="宋体" w:eastAsia="宋体" w:cs="宋体"/>
          <w:color w:val="auto"/>
          <w:szCs w:val="21"/>
          <w:u w:val="single"/>
        </w:rPr>
        <w:t xml:space="preserve"> 人民币  </w:t>
      </w:r>
      <w:r>
        <w:rPr>
          <w:rFonts w:hint="eastAsia" w:ascii="宋体" w:hAnsi="宋体" w:eastAsia="宋体" w:cs="宋体"/>
          <w:color w:val="auto"/>
          <w:szCs w:val="21"/>
        </w:rPr>
        <w:t>。</w:t>
      </w:r>
    </w:p>
    <w:p>
      <w:pPr>
        <w:adjustRightInd w:val="0"/>
        <w:snapToGrid w:val="0"/>
        <w:spacing w:line="32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13、谈判响应文件和与投标有关的所有文件均应使用</w:t>
      </w:r>
      <w:r>
        <w:rPr>
          <w:rFonts w:hint="eastAsia" w:ascii="宋体" w:hAnsi="宋体" w:eastAsia="宋体" w:cs="宋体"/>
          <w:color w:val="auto"/>
          <w:szCs w:val="21"/>
          <w:u w:val="single"/>
        </w:rPr>
        <w:t xml:space="preserve"> 汉语 </w:t>
      </w:r>
      <w:r>
        <w:rPr>
          <w:rFonts w:hint="eastAsia" w:ascii="宋体" w:hAnsi="宋体" w:eastAsia="宋体" w:cs="宋体"/>
          <w:color w:val="auto"/>
          <w:szCs w:val="21"/>
        </w:rPr>
        <w:t>。</w:t>
      </w:r>
    </w:p>
    <w:p>
      <w:pPr>
        <w:adjustRightInd w:val="0"/>
        <w:snapToGrid w:val="0"/>
        <w:spacing w:line="320" w:lineRule="exact"/>
        <w:ind w:firstLine="420" w:firstLineChars="200"/>
        <w:rPr>
          <w:rFonts w:hint="eastAsia" w:ascii="宋体" w:hAnsi="宋体" w:eastAsia="宋体" w:cs="宋体"/>
          <w:b/>
          <w:bCs/>
          <w:color w:val="auto"/>
          <w:szCs w:val="21"/>
        </w:rPr>
      </w:pPr>
      <w:r>
        <w:rPr>
          <w:rFonts w:hint="eastAsia" w:ascii="宋体" w:hAnsi="宋体" w:eastAsia="宋体" w:cs="宋体"/>
          <w:color w:val="auto"/>
          <w:szCs w:val="21"/>
        </w:rPr>
        <w:t>14、</w:t>
      </w:r>
      <w:r>
        <w:rPr>
          <w:rFonts w:hint="eastAsia" w:ascii="宋体" w:hAnsi="宋体" w:eastAsia="宋体" w:cs="宋体"/>
          <w:b/>
          <w:bCs/>
          <w:color w:val="auto"/>
          <w:szCs w:val="21"/>
        </w:rPr>
        <w:t>除另有规定外，谈判响应文件使用的度量衡单位，均采用</w:t>
      </w:r>
      <w:r>
        <w:rPr>
          <w:rFonts w:hint="eastAsia" w:ascii="宋体" w:hAnsi="宋体" w:eastAsia="宋体" w:cs="宋体"/>
          <w:b/>
          <w:bCs/>
          <w:color w:val="auto"/>
          <w:szCs w:val="21"/>
          <w:u w:val="single"/>
        </w:rPr>
        <w:t>中华人民共和国法定</w:t>
      </w:r>
      <w:r>
        <w:rPr>
          <w:rFonts w:hint="eastAsia" w:ascii="宋体" w:hAnsi="宋体" w:eastAsia="宋体" w:cs="宋体"/>
          <w:b/>
          <w:bCs/>
          <w:color w:val="auto"/>
          <w:szCs w:val="21"/>
        </w:rPr>
        <w:t>计量单位。</w:t>
      </w:r>
    </w:p>
    <w:p>
      <w:pPr>
        <w:adjustRightInd w:val="0"/>
        <w:snapToGrid w:val="0"/>
        <w:spacing w:line="32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15、</w:t>
      </w:r>
      <w:r>
        <w:rPr>
          <w:rFonts w:hint="eastAsia" w:ascii="宋体" w:hAnsi="宋体" w:eastAsia="宋体" w:cs="宋体"/>
          <w:b/>
          <w:bCs/>
          <w:color w:val="auto"/>
          <w:szCs w:val="21"/>
          <w:lang w:eastAsia="zh-CN"/>
        </w:rPr>
        <w:t>本公司</w:t>
      </w:r>
      <w:r>
        <w:rPr>
          <w:rFonts w:hint="eastAsia" w:ascii="宋体" w:hAnsi="宋体" w:eastAsia="宋体" w:cs="宋体"/>
          <w:b/>
          <w:bCs/>
          <w:color w:val="auto"/>
          <w:szCs w:val="21"/>
        </w:rPr>
        <w:t>一律不予退还投标人的谈判响应文件。</w:t>
      </w:r>
    </w:p>
    <w:p>
      <w:pPr>
        <w:adjustRightInd w:val="0"/>
        <w:snapToGrid w:val="0"/>
        <w:spacing w:line="320" w:lineRule="exact"/>
        <w:ind w:firstLine="434" w:firstLineChars="206"/>
        <w:rPr>
          <w:rFonts w:hint="eastAsia" w:ascii="宋体" w:hAnsi="宋体" w:eastAsia="宋体" w:cs="宋体"/>
          <w:b/>
          <w:bCs/>
          <w:color w:val="auto"/>
          <w:szCs w:val="21"/>
        </w:rPr>
      </w:pPr>
      <w:r>
        <w:rPr>
          <w:rFonts w:hint="eastAsia" w:ascii="宋体" w:hAnsi="宋体" w:eastAsia="宋体" w:cs="宋体"/>
          <w:b/>
          <w:bCs/>
          <w:color w:val="auto"/>
          <w:szCs w:val="21"/>
        </w:rPr>
        <w:t>16、与本次招标活动相关的信息，将以纸质版或电子版及时发布。投标人对本须知如有不清楚之处，请在递交谈判文件截止时间2天前，以书面形式告知</w:t>
      </w:r>
      <w:r>
        <w:rPr>
          <w:rFonts w:hint="eastAsia" w:ascii="宋体" w:hAnsi="宋体" w:eastAsia="宋体" w:cs="宋体"/>
          <w:b/>
          <w:bCs/>
          <w:color w:val="auto"/>
          <w:szCs w:val="21"/>
          <w:lang w:eastAsia="zh-CN"/>
        </w:rPr>
        <w:t>采购</w:t>
      </w:r>
      <w:r>
        <w:rPr>
          <w:rFonts w:hint="eastAsia" w:ascii="宋体" w:hAnsi="宋体" w:eastAsia="宋体" w:cs="宋体"/>
          <w:b/>
          <w:bCs/>
          <w:color w:val="auto"/>
          <w:szCs w:val="21"/>
        </w:rPr>
        <w:t>人并说明原因，逾期不予受理。</w:t>
      </w:r>
    </w:p>
    <w:p>
      <w:pPr>
        <w:adjustRightInd w:val="0"/>
        <w:snapToGrid w:val="0"/>
        <w:spacing w:line="320" w:lineRule="exact"/>
        <w:ind w:firstLine="434" w:firstLineChars="206"/>
        <w:rPr>
          <w:rFonts w:hint="eastAsia" w:ascii="宋体" w:hAnsi="宋体" w:eastAsia="宋体" w:cs="宋体"/>
          <w:b/>
          <w:bCs/>
          <w:color w:val="auto"/>
          <w:sz w:val="24"/>
          <w:szCs w:val="24"/>
        </w:rPr>
      </w:pPr>
      <w:r>
        <w:rPr>
          <w:rFonts w:hint="eastAsia" w:ascii="宋体" w:hAnsi="宋体" w:eastAsia="宋体" w:cs="宋体"/>
          <w:b/>
          <w:bCs/>
          <w:color w:val="auto"/>
          <w:szCs w:val="21"/>
        </w:rPr>
        <w:t>17、本谈判文件的解释权属于</w:t>
      </w:r>
      <w:r>
        <w:rPr>
          <w:rFonts w:hint="eastAsia" w:ascii="宋体" w:hAnsi="宋体" w:eastAsia="宋体" w:cs="宋体"/>
          <w:b/>
          <w:bCs/>
          <w:color w:val="auto"/>
          <w:szCs w:val="21"/>
          <w:lang w:eastAsia="zh-CN"/>
        </w:rPr>
        <w:t>安徽大别山工程咨询有限公司</w:t>
      </w:r>
      <w:r>
        <w:rPr>
          <w:rFonts w:hint="eastAsia" w:ascii="宋体" w:hAnsi="宋体" w:eastAsia="宋体" w:cs="宋体"/>
          <w:b/>
          <w:bCs/>
          <w:color w:val="auto"/>
          <w:szCs w:val="21"/>
        </w:rPr>
        <w:t>。</w:t>
      </w:r>
    </w:p>
    <w:bookmarkEnd w:id="1"/>
    <w:bookmarkEnd w:id="2"/>
    <w:bookmarkEnd w:id="3"/>
    <w:p>
      <w:pPr>
        <w:pStyle w:val="5"/>
        <w:adjustRightInd w:val="0"/>
        <w:snapToGrid w:val="0"/>
        <w:spacing w:before="62" w:beforeLines="20" w:after="62" w:afterLines="20" w:line="440" w:lineRule="exact"/>
        <w:jc w:val="center"/>
        <w:rPr>
          <w:rFonts w:hint="eastAsia" w:ascii="宋体" w:hAnsi="宋体" w:eastAsia="宋体" w:cs="宋体"/>
          <w:color w:val="auto"/>
          <w:sz w:val="28"/>
          <w:szCs w:val="28"/>
        </w:rPr>
      </w:pPr>
      <w:r>
        <w:rPr>
          <w:rFonts w:hint="eastAsia" w:ascii="宋体" w:hAnsi="宋体" w:eastAsia="宋体" w:cs="宋体"/>
          <w:caps/>
          <w:color w:val="auto"/>
          <w:kern w:val="2"/>
          <w:sz w:val="28"/>
          <w:szCs w:val="28"/>
          <w:lang w:val="zh-CN"/>
        </w:rPr>
        <w:t>第三章  谈判文件内容、澄清及修改</w:t>
      </w:r>
    </w:p>
    <w:p>
      <w:pPr>
        <w:adjustRightInd w:val="0"/>
        <w:snapToGrid w:val="0"/>
        <w:spacing w:line="32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1、谈判文件的组成</w:t>
      </w:r>
    </w:p>
    <w:p>
      <w:pPr>
        <w:adjustRightInd w:val="0"/>
        <w:snapToGrid w:val="0"/>
        <w:spacing w:line="32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（1）谈判文件包括本章第3条发出的修改澄清通知。</w:t>
      </w:r>
    </w:p>
    <w:p>
      <w:pPr>
        <w:adjustRightInd w:val="0"/>
        <w:snapToGrid w:val="0"/>
        <w:spacing w:line="34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（2）投标人应认真审阅谈判文件所有的内容，如果投标人的投标文件不能实质性地响应谈判文件要求，将作废标处理。</w:t>
      </w:r>
    </w:p>
    <w:p>
      <w:pPr>
        <w:adjustRightInd w:val="0"/>
        <w:snapToGrid w:val="0"/>
        <w:spacing w:line="34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2、谈判文件的澄清</w:t>
      </w:r>
    </w:p>
    <w:p>
      <w:pPr>
        <w:adjustRightInd w:val="0"/>
        <w:snapToGrid w:val="0"/>
        <w:spacing w:line="34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（1）要求澄清谈判文件的投标人，最迟应在投标截止日期前</w:t>
      </w:r>
      <w:r>
        <w:rPr>
          <w:rFonts w:hint="eastAsia" w:ascii="宋体" w:hAnsi="宋体" w:eastAsia="宋体" w:cs="宋体"/>
          <w:color w:val="auto"/>
          <w:szCs w:val="21"/>
          <w:u w:val="single"/>
          <w:lang w:val="en-US" w:eastAsia="zh-CN"/>
        </w:rPr>
        <w:t xml:space="preserve"> </w:t>
      </w:r>
      <w:r>
        <w:rPr>
          <w:rFonts w:hint="eastAsia" w:ascii="宋体" w:hAnsi="宋体" w:eastAsia="宋体" w:cs="宋体"/>
          <w:color w:val="auto"/>
          <w:szCs w:val="21"/>
          <w:u w:val="single"/>
        </w:rPr>
        <w:t xml:space="preserve">2 </w:t>
      </w:r>
      <w:r>
        <w:rPr>
          <w:rFonts w:hint="eastAsia" w:ascii="宋体" w:hAnsi="宋体" w:eastAsia="宋体" w:cs="宋体"/>
          <w:color w:val="auto"/>
          <w:szCs w:val="21"/>
        </w:rPr>
        <w:t>天以书面或传真的方式向</w:t>
      </w:r>
      <w:r>
        <w:rPr>
          <w:rFonts w:hint="eastAsia" w:ascii="宋体" w:hAnsi="宋体" w:eastAsia="宋体" w:cs="宋体"/>
          <w:color w:val="auto"/>
          <w:szCs w:val="21"/>
          <w:lang w:eastAsia="zh-CN"/>
        </w:rPr>
        <w:t>采购人</w:t>
      </w:r>
      <w:r>
        <w:rPr>
          <w:rFonts w:hint="eastAsia" w:ascii="宋体" w:hAnsi="宋体" w:eastAsia="宋体" w:cs="宋体"/>
          <w:color w:val="auto"/>
          <w:szCs w:val="21"/>
        </w:rPr>
        <w:t>提出要求澄清的问题。</w:t>
      </w:r>
      <w:r>
        <w:rPr>
          <w:rFonts w:hint="eastAsia" w:ascii="宋体" w:hAnsi="宋体" w:eastAsia="宋体" w:cs="宋体"/>
          <w:color w:val="auto"/>
          <w:szCs w:val="21"/>
          <w:lang w:eastAsia="zh-CN"/>
        </w:rPr>
        <w:t>采购人</w:t>
      </w:r>
      <w:r>
        <w:rPr>
          <w:rFonts w:hint="eastAsia" w:ascii="宋体" w:hAnsi="宋体" w:eastAsia="宋体" w:cs="宋体"/>
          <w:color w:val="auto"/>
          <w:szCs w:val="21"/>
        </w:rPr>
        <w:t>在不迟于投标截止日前1天以书面形式予以解答，此书面答复（包括对询问的解释，但不说明询问来源）将以补充书面文件形式及时发布，由此而产生的对谈判文件内容的修改，将直接书面发布。</w:t>
      </w:r>
    </w:p>
    <w:p>
      <w:pPr>
        <w:adjustRightInd w:val="0"/>
        <w:snapToGrid w:val="0"/>
        <w:spacing w:line="34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（2）投标人对</w:t>
      </w:r>
      <w:r>
        <w:rPr>
          <w:rFonts w:hint="eastAsia" w:ascii="宋体" w:hAnsi="宋体" w:eastAsia="宋体" w:cs="宋体"/>
          <w:color w:val="auto"/>
          <w:szCs w:val="21"/>
          <w:lang w:eastAsia="zh-CN"/>
        </w:rPr>
        <w:t>采购人</w:t>
      </w:r>
      <w:r>
        <w:rPr>
          <w:rFonts w:hint="eastAsia" w:ascii="宋体" w:hAnsi="宋体" w:eastAsia="宋体" w:cs="宋体"/>
          <w:color w:val="auto"/>
          <w:szCs w:val="21"/>
        </w:rPr>
        <w:t>提供的谈判文件所做的推证、解释和结论，</w:t>
      </w:r>
      <w:r>
        <w:rPr>
          <w:rFonts w:hint="eastAsia" w:ascii="宋体" w:hAnsi="宋体" w:eastAsia="宋体" w:cs="宋体"/>
          <w:color w:val="auto"/>
          <w:szCs w:val="21"/>
          <w:lang w:eastAsia="zh-CN"/>
        </w:rPr>
        <w:t>采购人</w:t>
      </w:r>
      <w:r>
        <w:rPr>
          <w:rFonts w:hint="eastAsia" w:ascii="宋体" w:hAnsi="宋体" w:eastAsia="宋体" w:cs="宋体"/>
          <w:color w:val="auto"/>
          <w:szCs w:val="21"/>
        </w:rPr>
        <w:t>概不负责，投标人由于对谈判文件的任何推证和误解以及谈判文件对有关问题的口头解释所造成的后果，均由投标人自负。投标人应认真检查谈判文件是否齐全，如有遗漏，请于3日内向</w:t>
      </w:r>
      <w:r>
        <w:rPr>
          <w:rFonts w:hint="eastAsia" w:ascii="宋体" w:hAnsi="宋体" w:eastAsia="宋体" w:cs="宋体"/>
          <w:color w:val="auto"/>
          <w:szCs w:val="21"/>
          <w:lang w:eastAsia="zh-CN"/>
        </w:rPr>
        <w:t>本公司</w:t>
      </w:r>
      <w:r>
        <w:rPr>
          <w:rFonts w:hint="eastAsia" w:ascii="宋体" w:hAnsi="宋体" w:eastAsia="宋体" w:cs="宋体"/>
          <w:color w:val="auto"/>
          <w:szCs w:val="21"/>
        </w:rPr>
        <w:t>索取，否则责任自负。</w:t>
      </w:r>
    </w:p>
    <w:p>
      <w:pPr>
        <w:adjustRightInd w:val="0"/>
        <w:snapToGrid w:val="0"/>
        <w:spacing w:line="34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3、谈判文件的修改</w:t>
      </w:r>
    </w:p>
    <w:p>
      <w:pPr>
        <w:adjustRightInd w:val="0"/>
        <w:snapToGrid w:val="0"/>
        <w:spacing w:line="34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（1）在投标截止日期2天前，</w:t>
      </w:r>
      <w:r>
        <w:rPr>
          <w:rFonts w:hint="eastAsia" w:ascii="宋体" w:hAnsi="宋体" w:eastAsia="宋体" w:cs="宋体"/>
          <w:color w:val="auto"/>
          <w:szCs w:val="21"/>
          <w:lang w:eastAsia="zh-CN"/>
        </w:rPr>
        <w:t>采购人</w:t>
      </w:r>
      <w:r>
        <w:rPr>
          <w:rFonts w:hint="eastAsia" w:ascii="宋体" w:hAnsi="宋体" w:eastAsia="宋体" w:cs="宋体"/>
          <w:color w:val="auto"/>
          <w:szCs w:val="21"/>
        </w:rPr>
        <w:t>可以书面通知的方式修改谈判文件，修改通知作为谈判文件的组成部分，对投标人有同等约束作用。</w:t>
      </w:r>
    </w:p>
    <w:p>
      <w:pPr>
        <w:adjustRightInd w:val="0"/>
        <w:snapToGrid w:val="0"/>
        <w:spacing w:line="34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（2）投标人在收到谈判文件修改通知后24小时内，应以电话、电报、电传或传真等形式告知</w:t>
      </w:r>
      <w:r>
        <w:rPr>
          <w:rFonts w:hint="eastAsia" w:ascii="宋体" w:hAnsi="宋体" w:eastAsia="宋体" w:cs="宋体"/>
          <w:color w:val="auto"/>
          <w:szCs w:val="21"/>
          <w:lang w:eastAsia="zh-CN"/>
        </w:rPr>
        <w:t>本公司</w:t>
      </w:r>
      <w:r>
        <w:rPr>
          <w:rFonts w:hint="eastAsia" w:ascii="宋体" w:hAnsi="宋体" w:eastAsia="宋体" w:cs="宋体"/>
          <w:color w:val="auto"/>
          <w:szCs w:val="21"/>
        </w:rPr>
        <w:t>予以确认。</w:t>
      </w:r>
    </w:p>
    <w:p>
      <w:pPr>
        <w:adjustRightInd w:val="0"/>
        <w:snapToGrid w:val="0"/>
        <w:spacing w:line="32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（3）为使投标人有合理的时间将修改通知内容考虑进去，</w:t>
      </w:r>
      <w:r>
        <w:rPr>
          <w:rFonts w:hint="eastAsia" w:ascii="宋体" w:hAnsi="宋体" w:eastAsia="宋体" w:cs="宋体"/>
          <w:color w:val="auto"/>
          <w:szCs w:val="21"/>
          <w:lang w:eastAsia="zh-CN"/>
        </w:rPr>
        <w:t>采购人</w:t>
      </w:r>
      <w:r>
        <w:rPr>
          <w:rFonts w:hint="eastAsia" w:ascii="宋体" w:hAnsi="宋体" w:eastAsia="宋体" w:cs="宋体"/>
          <w:color w:val="auto"/>
          <w:szCs w:val="21"/>
        </w:rPr>
        <w:t>可以酌情延长递交投标文件的截止日期，具体时间将在修改通知中写明。当谈判文件、修改通知内容相互矛盾时，以最后发出的书面通知为准。</w:t>
      </w:r>
    </w:p>
    <w:p>
      <w:pPr>
        <w:pStyle w:val="5"/>
        <w:adjustRightInd w:val="0"/>
        <w:snapToGrid w:val="0"/>
        <w:spacing w:before="62" w:beforeLines="20" w:after="62" w:afterLines="20" w:line="400" w:lineRule="exact"/>
        <w:jc w:val="center"/>
        <w:rPr>
          <w:rFonts w:hint="eastAsia" w:ascii="宋体" w:hAnsi="宋体" w:eastAsia="宋体" w:cs="宋体"/>
          <w:b w:val="0"/>
          <w:color w:val="auto"/>
          <w:kern w:val="10"/>
          <w:sz w:val="21"/>
          <w:szCs w:val="21"/>
        </w:rPr>
      </w:pPr>
      <w:r>
        <w:rPr>
          <w:rFonts w:hint="eastAsia" w:ascii="宋体" w:hAnsi="宋体" w:eastAsia="宋体" w:cs="宋体"/>
          <w:caps/>
          <w:color w:val="auto"/>
          <w:kern w:val="2"/>
          <w:sz w:val="28"/>
          <w:szCs w:val="28"/>
          <w:lang w:val="zh-CN"/>
        </w:rPr>
        <w:t>第四章  谈判响应文件的编制</w:t>
      </w:r>
    </w:p>
    <w:p>
      <w:pPr>
        <w:adjustRightInd w:val="0"/>
        <w:snapToGrid w:val="0"/>
        <w:spacing w:line="32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1、谈判响应文件是对谈判文件实质性响应的承诺文件。</w:t>
      </w:r>
    </w:p>
    <w:p>
      <w:pPr>
        <w:adjustRightInd w:val="0"/>
        <w:snapToGrid w:val="0"/>
        <w:spacing w:line="32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2、谈判响应文件的份数和签署</w:t>
      </w:r>
    </w:p>
    <w:p>
      <w:pPr>
        <w:adjustRightInd w:val="0"/>
        <w:snapToGrid w:val="0"/>
        <w:spacing w:line="360" w:lineRule="exact"/>
        <w:ind w:firstLine="422" w:firstLineChars="200"/>
        <w:rPr>
          <w:rFonts w:hint="eastAsia" w:ascii="宋体" w:hAnsi="宋体" w:eastAsia="宋体" w:cs="宋体"/>
          <w:b/>
          <w:color w:val="auto"/>
          <w:kern w:val="0"/>
          <w:szCs w:val="21"/>
        </w:rPr>
      </w:pPr>
      <w:r>
        <w:rPr>
          <w:rFonts w:hint="eastAsia" w:ascii="宋体" w:hAnsi="宋体" w:eastAsia="宋体" w:cs="宋体"/>
          <w:b/>
          <w:color w:val="auto"/>
          <w:szCs w:val="21"/>
        </w:rPr>
        <w:t>（1）</w:t>
      </w:r>
      <w:r>
        <w:rPr>
          <w:rFonts w:hint="eastAsia" w:ascii="宋体" w:hAnsi="宋体" w:eastAsia="宋体" w:cs="宋体"/>
          <w:b/>
          <w:color w:val="auto"/>
          <w:kern w:val="0"/>
          <w:szCs w:val="21"/>
        </w:rPr>
        <w:t>投标人应按本谈判文件的规定，提交响应文件，其中壹份正本，贰份副本。并在封袋上注明“正本”或“副本”字样，当正本与副本有不一致时，以正本为准。</w:t>
      </w:r>
    </w:p>
    <w:p>
      <w:pPr>
        <w:adjustRightInd w:val="0"/>
        <w:snapToGrid w:val="0"/>
        <w:spacing w:line="36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（2）投标文件正、副本均使用A4纸统一装订，且均应使用不能擦去的墨水书写或打印，按前附表要求盖章、签字。</w:t>
      </w:r>
    </w:p>
    <w:p>
      <w:pPr>
        <w:adjustRightInd w:val="0"/>
        <w:snapToGrid w:val="0"/>
        <w:spacing w:line="360" w:lineRule="exact"/>
        <w:ind w:firstLine="420" w:firstLineChars="200"/>
        <w:rPr>
          <w:rFonts w:hint="eastAsia" w:ascii="宋体" w:hAnsi="宋体" w:eastAsia="宋体" w:cs="宋体"/>
          <w:b/>
          <w:bCs/>
          <w:color w:val="auto"/>
          <w:sz w:val="24"/>
          <w:szCs w:val="24"/>
        </w:rPr>
      </w:pPr>
      <w:r>
        <w:rPr>
          <w:rFonts w:hint="eastAsia" w:ascii="宋体" w:hAnsi="宋体" w:eastAsia="宋体" w:cs="宋体"/>
          <w:color w:val="auto"/>
          <w:szCs w:val="21"/>
        </w:rPr>
        <w:t>（3）全套投标文件应无修改和行间插字，除非这些修改是根据“谈判文件修改通知”的要求进行的，或者是投标人明显笔误必须修改的。不论何种原因造成的涂改、插字和删除，都应由投标文件签署人加盖印鉴。</w:t>
      </w:r>
    </w:p>
    <w:p>
      <w:pPr>
        <w:pStyle w:val="5"/>
        <w:adjustRightInd w:val="0"/>
        <w:snapToGrid w:val="0"/>
        <w:spacing w:before="156" w:beforeLines="50" w:after="156" w:afterLines="50" w:line="440" w:lineRule="exact"/>
        <w:jc w:val="center"/>
        <w:rPr>
          <w:rFonts w:hint="eastAsia" w:ascii="宋体" w:hAnsi="宋体" w:eastAsia="宋体" w:cs="宋体"/>
          <w:color w:val="auto"/>
          <w:sz w:val="21"/>
          <w:szCs w:val="21"/>
        </w:rPr>
      </w:pPr>
      <w:r>
        <w:rPr>
          <w:rFonts w:hint="eastAsia" w:ascii="宋体" w:hAnsi="宋体" w:eastAsia="宋体" w:cs="宋体"/>
          <w:caps/>
          <w:color w:val="auto"/>
          <w:kern w:val="2"/>
          <w:sz w:val="28"/>
          <w:szCs w:val="28"/>
          <w:lang w:val="zh-CN"/>
        </w:rPr>
        <w:t>第五章  谈判响应文件的递交</w:t>
      </w:r>
    </w:p>
    <w:p>
      <w:pPr>
        <w:adjustRightInd w:val="0"/>
        <w:snapToGrid w:val="0"/>
        <w:spacing w:line="32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1、投标文件的密封与标志</w:t>
      </w:r>
    </w:p>
    <w:p>
      <w:pPr>
        <w:adjustRightInd w:val="0"/>
        <w:snapToGrid w:val="0"/>
        <w:spacing w:line="3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所有投标文件为明标，应将投标文件的</w:t>
      </w:r>
      <w:r>
        <w:rPr>
          <w:rFonts w:hint="eastAsia" w:ascii="宋体" w:hAnsi="宋体" w:eastAsia="宋体" w:cs="宋体"/>
          <w:b/>
          <w:color w:val="auto"/>
          <w:szCs w:val="21"/>
          <w:u w:val="single"/>
        </w:rPr>
        <w:t>正本</w:t>
      </w:r>
      <w:r>
        <w:rPr>
          <w:rFonts w:hint="eastAsia" w:ascii="宋体" w:hAnsi="宋体" w:eastAsia="宋体" w:cs="宋体"/>
          <w:color w:val="auto"/>
          <w:szCs w:val="21"/>
          <w:u w:val="single"/>
        </w:rPr>
        <w:t>、</w:t>
      </w:r>
      <w:r>
        <w:rPr>
          <w:rFonts w:hint="eastAsia" w:ascii="宋体" w:hAnsi="宋体" w:eastAsia="宋体" w:cs="宋体"/>
          <w:b/>
          <w:color w:val="auto"/>
          <w:szCs w:val="21"/>
          <w:u w:val="single"/>
        </w:rPr>
        <w:t>副本、项目报价书（共三个密封袋）</w:t>
      </w:r>
      <w:r>
        <w:rPr>
          <w:rFonts w:hint="eastAsia" w:ascii="宋体" w:hAnsi="宋体" w:eastAsia="宋体" w:cs="宋体"/>
          <w:color w:val="auto"/>
          <w:szCs w:val="21"/>
        </w:rPr>
        <w:t>分别密封，并在封袋上正确注明“正本”和“副本”字样。所有封袋上都应写明项目名称、投标单位名称，并在封袋骑缝处加盖投标单位公章，并经法定代表人或委托代理人签字（或盖章）(“项目报价书”密封方式同上)。</w:t>
      </w:r>
    </w:p>
    <w:p>
      <w:pPr>
        <w:adjustRightInd w:val="0"/>
        <w:snapToGrid w:val="0"/>
        <w:spacing w:line="3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2、投标截止期</w:t>
      </w:r>
    </w:p>
    <w:p>
      <w:pPr>
        <w:adjustRightInd w:val="0"/>
        <w:snapToGrid w:val="0"/>
        <w:spacing w:line="380" w:lineRule="exact"/>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（1）投标人应在投标须知中规定的时间之前将谈判响应文件递交到指定地点。招标单位在接到谈判响应文件时将注明收到的日期和时间。</w:t>
      </w:r>
    </w:p>
    <w:p>
      <w:pPr>
        <w:adjustRightInd w:val="0"/>
        <w:snapToGrid w:val="0"/>
        <w:spacing w:line="320" w:lineRule="exact"/>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（2）超过投标截止期送达的谈判响应文件将被拒绝并原封退给投标人。</w:t>
      </w:r>
    </w:p>
    <w:p>
      <w:pPr>
        <w:adjustRightInd w:val="0"/>
        <w:snapToGrid w:val="0"/>
        <w:spacing w:line="320" w:lineRule="exact"/>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（3）</w:t>
      </w:r>
      <w:r>
        <w:rPr>
          <w:rFonts w:hint="eastAsia" w:ascii="宋体" w:hAnsi="宋体" w:eastAsia="宋体" w:cs="宋体"/>
          <w:b/>
          <w:color w:val="auto"/>
          <w:kern w:val="0"/>
          <w:szCs w:val="21"/>
        </w:rPr>
        <w:t>提交谈判响应文件的投标人少于三个的，采购人将依法重新谈判或按霍政办[2016]27号文件执行。</w:t>
      </w:r>
    </w:p>
    <w:p>
      <w:pPr>
        <w:adjustRightInd w:val="0"/>
        <w:snapToGrid w:val="0"/>
        <w:spacing w:line="32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3、投标文件的修改与撤回</w:t>
      </w:r>
    </w:p>
    <w:p>
      <w:pPr>
        <w:adjustRightInd w:val="0"/>
        <w:snapToGrid w:val="0"/>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（1）投标人可以在递交谈判响应文件以后，在规定的投标截止期之前，以书面形式向招标单位递交修改或撤回其谈判响应文件的通知。在投标截止期以后，不得更改谈判响应文件。</w:t>
      </w:r>
    </w:p>
    <w:p>
      <w:pPr>
        <w:adjustRightInd w:val="0"/>
        <w:snapToGrid w:val="0"/>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（2）投标人的修改或撤回通知，应按本文件的要求编制、密封、标志和递交（密封袋上应标明“修改”或“撤回”字样）。</w:t>
      </w:r>
    </w:p>
    <w:p>
      <w:pPr>
        <w:adjustRightInd w:val="0"/>
        <w:snapToGrid w:val="0"/>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（3）在投标有效期内，投标人不得撤销谈判响应文件，否则其投标保证金不予退还。</w:t>
      </w:r>
    </w:p>
    <w:p>
      <w:pPr>
        <w:adjustRightInd w:val="0"/>
        <w:snapToGrid w:val="0"/>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4、投标保证金</w:t>
      </w:r>
    </w:p>
    <w:p>
      <w:pPr>
        <w:adjustRightInd w:val="0"/>
        <w:snapToGrid w:val="0"/>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（1）投标前，投标人应向</w:t>
      </w:r>
      <w:r>
        <w:rPr>
          <w:rFonts w:hint="eastAsia" w:ascii="宋体" w:hAnsi="宋体" w:eastAsia="宋体" w:cs="宋体"/>
          <w:color w:val="auto"/>
          <w:szCs w:val="21"/>
          <w:lang w:eastAsia="zh-CN"/>
        </w:rPr>
        <w:t>公共资源交易中心</w:t>
      </w:r>
      <w:r>
        <w:rPr>
          <w:rFonts w:hint="eastAsia" w:ascii="宋体" w:hAnsi="宋体" w:eastAsia="宋体" w:cs="宋体"/>
          <w:color w:val="auto"/>
          <w:szCs w:val="21"/>
        </w:rPr>
        <w:t>提交投标人须知前附表规定金额的投标保证金，作为投标的一部分。</w:t>
      </w:r>
    </w:p>
    <w:p>
      <w:pPr>
        <w:adjustRightInd w:val="0"/>
        <w:snapToGrid w:val="0"/>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（2）在评标时，对于未按要求提交投标保证金的投标，将被视为非响应性投标而导致投标无效。</w:t>
      </w:r>
    </w:p>
    <w:p>
      <w:pPr>
        <w:adjustRightInd w:val="0"/>
        <w:snapToGrid w:val="0"/>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bCs/>
          <w:color w:val="auto"/>
          <w:kern w:val="0"/>
          <w:szCs w:val="21"/>
          <w:lang w:val="zh-CN"/>
        </w:rPr>
        <w:t>成交单位的保证金在缴纳代理服务费后，凭采购合同全额退至其基本账户；未成交单位（含成交备选单位）的投标保证金在确定成交单位后5个工作日内退其单位基本帐户。</w:t>
      </w:r>
    </w:p>
    <w:p>
      <w:pPr>
        <w:adjustRightInd w:val="0"/>
        <w:snapToGrid w:val="0"/>
        <w:spacing w:line="400" w:lineRule="exact"/>
        <w:ind w:firstLine="555"/>
        <w:rPr>
          <w:rFonts w:hint="eastAsia" w:ascii="宋体" w:hAnsi="宋体" w:eastAsia="宋体" w:cs="宋体"/>
          <w:color w:val="auto"/>
          <w:szCs w:val="21"/>
        </w:rPr>
      </w:pPr>
      <w:r>
        <w:rPr>
          <w:rFonts w:hint="eastAsia" w:ascii="宋体" w:hAnsi="宋体" w:eastAsia="宋体" w:cs="宋体"/>
          <w:b/>
          <w:bCs/>
          <w:color w:val="auto"/>
          <w:szCs w:val="21"/>
        </w:rPr>
        <w:t>5、</w:t>
      </w:r>
      <w:r>
        <w:rPr>
          <w:rFonts w:hint="eastAsia" w:ascii="宋体" w:hAnsi="宋体" w:eastAsia="宋体" w:cs="宋体"/>
          <w:b/>
          <w:color w:val="auto"/>
          <w:szCs w:val="21"/>
        </w:rPr>
        <w:t>发生下列情况之一时，投标保证金将不予退还：</w:t>
      </w:r>
    </w:p>
    <w:p>
      <w:pPr>
        <w:adjustRightInd w:val="0"/>
        <w:snapToGrid w:val="0"/>
        <w:spacing w:line="400" w:lineRule="exact"/>
        <w:ind w:firstLine="210" w:firstLineChars="100"/>
        <w:rPr>
          <w:rFonts w:hint="eastAsia" w:ascii="宋体" w:hAnsi="宋体" w:eastAsia="宋体" w:cs="宋体"/>
          <w:color w:val="auto"/>
          <w:szCs w:val="21"/>
        </w:rPr>
      </w:pPr>
      <w:r>
        <w:rPr>
          <w:rFonts w:hint="eastAsia" w:ascii="宋体" w:hAnsi="宋体" w:eastAsia="宋体" w:cs="宋体"/>
          <w:color w:val="auto"/>
          <w:szCs w:val="21"/>
        </w:rPr>
        <w:t xml:space="preserve">   （1）投标人</w:t>
      </w:r>
      <w:r>
        <w:rPr>
          <w:rFonts w:hint="eastAsia" w:ascii="宋体" w:hAnsi="宋体" w:eastAsia="宋体" w:cs="宋体"/>
          <w:color w:val="auto"/>
          <w:kern w:val="10"/>
          <w:szCs w:val="21"/>
        </w:rPr>
        <w:t>在提交投标担保后不参加投标</w:t>
      </w:r>
      <w:r>
        <w:rPr>
          <w:rFonts w:hint="eastAsia" w:ascii="宋体" w:hAnsi="宋体" w:eastAsia="宋体" w:cs="宋体"/>
          <w:color w:val="auto"/>
          <w:szCs w:val="21"/>
        </w:rPr>
        <w:t>或在投标有效期内撤销谈判响应文件的；</w:t>
      </w:r>
    </w:p>
    <w:p>
      <w:pPr>
        <w:adjustRightInd w:val="0"/>
        <w:snapToGrid w:val="0"/>
        <w:spacing w:line="400" w:lineRule="exact"/>
        <w:ind w:firstLine="210" w:firstLineChars="100"/>
        <w:rPr>
          <w:rFonts w:hint="eastAsia" w:ascii="宋体" w:hAnsi="宋体" w:eastAsia="宋体" w:cs="宋体"/>
          <w:color w:val="auto"/>
          <w:szCs w:val="21"/>
        </w:rPr>
      </w:pPr>
      <w:r>
        <w:rPr>
          <w:rFonts w:hint="eastAsia" w:ascii="宋体" w:hAnsi="宋体" w:eastAsia="宋体" w:cs="宋体"/>
          <w:color w:val="auto"/>
          <w:szCs w:val="21"/>
        </w:rPr>
        <w:t xml:space="preserve">   （2）成交人未能在规定期限内按照谈判文件内容提交履约担保或签订合同协议的；</w:t>
      </w:r>
    </w:p>
    <w:p>
      <w:pPr>
        <w:adjustRightInd w:val="0"/>
        <w:snapToGrid w:val="0"/>
        <w:spacing w:line="400" w:lineRule="exact"/>
        <w:ind w:firstLine="210" w:firstLineChars="100"/>
        <w:rPr>
          <w:rFonts w:hint="eastAsia" w:ascii="宋体" w:hAnsi="宋体" w:eastAsia="宋体" w:cs="宋体"/>
          <w:color w:val="auto"/>
          <w:szCs w:val="21"/>
        </w:rPr>
      </w:pPr>
      <w:r>
        <w:rPr>
          <w:rFonts w:hint="eastAsia" w:ascii="宋体" w:hAnsi="宋体" w:eastAsia="宋体" w:cs="宋体"/>
          <w:color w:val="auto"/>
          <w:szCs w:val="21"/>
        </w:rPr>
        <w:t xml:space="preserve">   （3）成交人因自身原放弃成交资格的；</w:t>
      </w:r>
    </w:p>
    <w:p>
      <w:pPr>
        <w:adjustRightInd w:val="0"/>
        <w:snapToGrid w:val="0"/>
        <w:spacing w:line="320" w:lineRule="exact"/>
        <w:ind w:firstLine="210" w:firstLineChars="100"/>
        <w:rPr>
          <w:rFonts w:hint="eastAsia" w:ascii="宋体" w:hAnsi="宋体" w:eastAsia="宋体" w:cs="宋体"/>
          <w:b/>
          <w:bCs/>
          <w:color w:val="auto"/>
          <w:sz w:val="24"/>
          <w:szCs w:val="24"/>
        </w:rPr>
      </w:pPr>
      <w:r>
        <w:rPr>
          <w:rFonts w:hint="eastAsia" w:ascii="宋体" w:hAnsi="宋体" w:eastAsia="宋体" w:cs="宋体"/>
          <w:color w:val="auto"/>
          <w:szCs w:val="21"/>
        </w:rPr>
        <w:t xml:space="preserve">   （4）投标人在谈判活动中存在违规和违法行为的。</w:t>
      </w:r>
    </w:p>
    <w:p>
      <w:pPr>
        <w:pStyle w:val="5"/>
        <w:adjustRightInd w:val="0"/>
        <w:snapToGrid w:val="0"/>
        <w:spacing w:before="93" w:beforeLines="30" w:after="93" w:afterLines="30" w:line="400" w:lineRule="exact"/>
        <w:jc w:val="center"/>
        <w:rPr>
          <w:rFonts w:hint="eastAsia" w:ascii="宋体" w:hAnsi="宋体" w:eastAsia="宋体" w:cs="宋体"/>
          <w:caps/>
          <w:color w:val="auto"/>
          <w:kern w:val="2"/>
          <w:sz w:val="28"/>
          <w:szCs w:val="28"/>
          <w:lang w:val="zh-CN"/>
        </w:rPr>
      </w:pPr>
      <w:r>
        <w:rPr>
          <w:rFonts w:hint="eastAsia" w:ascii="宋体" w:hAnsi="宋体" w:eastAsia="宋体" w:cs="宋体"/>
          <w:caps/>
          <w:color w:val="auto"/>
          <w:kern w:val="2"/>
          <w:sz w:val="28"/>
          <w:szCs w:val="28"/>
          <w:lang w:val="zh-CN"/>
        </w:rPr>
        <w:t>第六章  开标与评标</w:t>
      </w:r>
    </w:p>
    <w:p>
      <w:pPr>
        <w:adjustRightInd w:val="0"/>
        <w:snapToGrid w:val="0"/>
        <w:spacing w:line="320" w:lineRule="exact"/>
        <w:rPr>
          <w:rFonts w:hint="eastAsia" w:ascii="宋体" w:hAnsi="宋体" w:eastAsia="宋体" w:cs="宋体"/>
          <w:b/>
          <w:color w:val="auto"/>
          <w:szCs w:val="21"/>
        </w:rPr>
      </w:pPr>
      <w:r>
        <w:rPr>
          <w:rFonts w:hint="eastAsia" w:ascii="宋体" w:hAnsi="宋体" w:eastAsia="宋体" w:cs="宋体"/>
          <w:b/>
          <w:color w:val="auto"/>
          <w:szCs w:val="21"/>
        </w:rPr>
        <w:t xml:space="preserve">    1、开标</w:t>
      </w:r>
    </w:p>
    <w:p>
      <w:pPr>
        <w:adjustRightInd w:val="0"/>
        <w:snapToGrid w:val="0"/>
        <w:spacing w:line="360" w:lineRule="exact"/>
        <w:rPr>
          <w:rFonts w:hint="eastAsia" w:ascii="宋体" w:hAnsi="宋体" w:eastAsia="宋体" w:cs="宋体"/>
          <w:b/>
          <w:bCs/>
          <w:color w:val="auto"/>
          <w:spacing w:val="-4"/>
          <w:szCs w:val="21"/>
        </w:rPr>
      </w:pPr>
      <w:r>
        <w:rPr>
          <w:rFonts w:hint="eastAsia" w:ascii="宋体" w:hAnsi="宋体" w:eastAsia="宋体" w:cs="宋体"/>
          <w:color w:val="auto"/>
          <w:szCs w:val="21"/>
        </w:rPr>
        <w:t xml:space="preserve">    1.1 </w:t>
      </w:r>
      <w:r>
        <w:rPr>
          <w:rFonts w:hint="eastAsia" w:ascii="宋体" w:hAnsi="宋体" w:eastAsia="宋体" w:cs="宋体"/>
          <w:color w:val="auto"/>
          <w:szCs w:val="21"/>
          <w:lang w:eastAsia="zh-CN"/>
        </w:rPr>
        <w:t>本公司</w:t>
      </w:r>
      <w:r>
        <w:rPr>
          <w:rFonts w:hint="eastAsia" w:ascii="宋体" w:hAnsi="宋体" w:eastAsia="宋体" w:cs="宋体"/>
          <w:color w:val="auto"/>
          <w:szCs w:val="21"/>
        </w:rPr>
        <w:t>将</w:t>
      </w:r>
      <w:r>
        <w:rPr>
          <w:rFonts w:hint="eastAsia" w:ascii="宋体" w:hAnsi="宋体" w:eastAsia="宋体" w:cs="宋体"/>
          <w:color w:val="auto"/>
          <w:kern w:val="10"/>
          <w:szCs w:val="21"/>
        </w:rPr>
        <w:t>在本章投标人须知前附表规定的投标截止时间(开标时间)和地点公开开标，并邀请所有投标人的法定代表人或其委托代理人准时参加。</w:t>
      </w:r>
      <w:r>
        <w:rPr>
          <w:rFonts w:hint="eastAsia" w:ascii="宋体" w:hAnsi="宋体" w:eastAsia="宋体" w:cs="宋体"/>
          <w:b/>
          <w:bCs/>
          <w:color w:val="auto"/>
          <w:szCs w:val="21"/>
        </w:rPr>
        <w:t>投标单位法定代表人或代理人必须到场参加开标会议</w:t>
      </w:r>
      <w:r>
        <w:rPr>
          <w:rFonts w:hint="eastAsia" w:ascii="宋体" w:hAnsi="宋体" w:eastAsia="宋体" w:cs="宋体"/>
          <w:bCs/>
          <w:color w:val="auto"/>
          <w:szCs w:val="21"/>
        </w:rPr>
        <w:t>，并出示授权书(格式参照谈判文件提供的格式)、代理人身份证原件（</w:t>
      </w:r>
      <w:r>
        <w:rPr>
          <w:rFonts w:hint="eastAsia" w:ascii="宋体" w:hAnsi="宋体" w:eastAsia="宋体" w:cs="宋体"/>
          <w:color w:val="auto"/>
          <w:kern w:val="10"/>
          <w:szCs w:val="21"/>
          <w:u w:val="single"/>
        </w:rPr>
        <w:t>法定代表人参加投标的，出示其身份证原件即可</w:t>
      </w:r>
      <w:r>
        <w:rPr>
          <w:rFonts w:hint="eastAsia" w:ascii="宋体" w:hAnsi="宋体" w:eastAsia="宋体" w:cs="宋体"/>
          <w:bCs/>
          <w:color w:val="auto"/>
          <w:szCs w:val="21"/>
          <w:u w:val="single"/>
        </w:rPr>
        <w:t>）</w:t>
      </w:r>
      <w:r>
        <w:rPr>
          <w:rFonts w:hint="eastAsia" w:ascii="宋体" w:hAnsi="宋体" w:eastAsia="宋体" w:cs="宋体"/>
          <w:bCs/>
          <w:color w:val="auto"/>
          <w:szCs w:val="21"/>
        </w:rPr>
        <w:t>，以便开标会议上证明其身份及投标资格。</w:t>
      </w:r>
      <w:r>
        <w:rPr>
          <w:rFonts w:hint="eastAsia" w:ascii="宋体" w:hAnsi="宋体" w:eastAsia="宋体" w:cs="宋体"/>
          <w:b/>
          <w:bCs/>
          <w:color w:val="auto"/>
          <w:szCs w:val="21"/>
          <w:u w:val="single"/>
        </w:rPr>
        <w:t>代理人参加投标的，</w:t>
      </w:r>
      <w:r>
        <w:rPr>
          <w:rFonts w:hint="eastAsia" w:ascii="宋体" w:hAnsi="宋体" w:eastAsia="宋体" w:cs="宋体"/>
          <w:bCs/>
          <w:color w:val="auto"/>
          <w:szCs w:val="21"/>
          <w:u w:val="single"/>
        </w:rPr>
        <w:t>如开标现场其未单独提交授权委托书，且谈判响应文件也未有授权委托书原件，其谈判响应文件按照无效投标处理。</w:t>
      </w:r>
      <w:r>
        <w:rPr>
          <w:rFonts w:hint="eastAsia" w:ascii="宋体" w:hAnsi="宋体" w:eastAsia="宋体" w:cs="宋体"/>
          <w:b/>
          <w:bCs/>
          <w:color w:val="auto"/>
          <w:spacing w:val="-4"/>
          <w:szCs w:val="21"/>
        </w:rPr>
        <w:t>出现下列情况之一的，</w:t>
      </w:r>
      <w:r>
        <w:rPr>
          <w:rFonts w:hint="eastAsia" w:ascii="宋体" w:hAnsi="宋体" w:eastAsia="宋体" w:cs="宋体"/>
          <w:b/>
          <w:bCs/>
          <w:color w:val="auto"/>
          <w:spacing w:val="-4"/>
          <w:szCs w:val="21"/>
          <w:lang w:eastAsia="zh-CN"/>
        </w:rPr>
        <w:t>本公司</w:t>
      </w:r>
      <w:r>
        <w:rPr>
          <w:rFonts w:hint="eastAsia" w:ascii="宋体" w:hAnsi="宋体" w:eastAsia="宋体" w:cs="宋体"/>
          <w:b/>
          <w:bCs/>
          <w:color w:val="auto"/>
          <w:spacing w:val="-4"/>
          <w:szCs w:val="21"/>
        </w:rPr>
        <w:t>将不予受理：</w:t>
      </w:r>
    </w:p>
    <w:p>
      <w:pPr>
        <w:adjustRightInd w:val="0"/>
        <w:snapToGrid w:val="0"/>
        <w:spacing w:line="360" w:lineRule="exact"/>
        <w:rPr>
          <w:rFonts w:hint="eastAsia" w:ascii="宋体" w:hAnsi="宋体" w:eastAsia="宋体" w:cs="宋体"/>
          <w:color w:val="auto"/>
          <w:kern w:val="10"/>
          <w:szCs w:val="21"/>
        </w:rPr>
      </w:pPr>
      <w:r>
        <w:rPr>
          <w:rFonts w:hint="eastAsia" w:ascii="宋体" w:hAnsi="宋体" w:eastAsia="宋体" w:cs="宋体"/>
          <w:color w:val="auto"/>
          <w:kern w:val="10"/>
          <w:szCs w:val="21"/>
        </w:rPr>
        <w:t xml:space="preserve">      1.1.1 逾期送达的或者未送达指定地点的谈判响应文件；</w:t>
      </w:r>
    </w:p>
    <w:p>
      <w:pPr>
        <w:adjustRightInd w:val="0"/>
        <w:snapToGrid w:val="0"/>
        <w:spacing w:line="360" w:lineRule="exact"/>
        <w:rPr>
          <w:rFonts w:hint="eastAsia" w:ascii="宋体" w:hAnsi="宋体" w:eastAsia="宋体" w:cs="宋体"/>
          <w:color w:val="auto"/>
          <w:kern w:val="10"/>
          <w:szCs w:val="21"/>
        </w:rPr>
      </w:pPr>
      <w:r>
        <w:rPr>
          <w:rFonts w:hint="eastAsia" w:ascii="宋体" w:hAnsi="宋体" w:eastAsia="宋体" w:cs="宋体"/>
          <w:color w:val="auto"/>
          <w:kern w:val="10"/>
          <w:szCs w:val="21"/>
        </w:rPr>
        <w:t xml:space="preserve">      1.1.2 未按谈判文件要求包装、密封、标记的。</w:t>
      </w:r>
    </w:p>
    <w:p>
      <w:pPr>
        <w:adjustRightInd w:val="0"/>
        <w:snapToGrid w:val="0"/>
        <w:spacing w:line="360" w:lineRule="exact"/>
        <w:rPr>
          <w:rFonts w:hint="eastAsia" w:ascii="宋体" w:hAnsi="宋体" w:eastAsia="宋体" w:cs="宋体"/>
          <w:color w:val="auto"/>
          <w:szCs w:val="21"/>
        </w:rPr>
      </w:pPr>
      <w:r>
        <w:rPr>
          <w:rFonts w:hint="eastAsia" w:ascii="宋体" w:hAnsi="宋体" w:eastAsia="宋体" w:cs="宋体"/>
          <w:color w:val="auto"/>
          <w:szCs w:val="21"/>
        </w:rPr>
        <w:t xml:space="preserve">    1.2 开标前，</w:t>
      </w:r>
      <w:r>
        <w:rPr>
          <w:rFonts w:hint="eastAsia" w:ascii="宋体" w:hAnsi="宋体" w:eastAsia="宋体" w:cs="宋体"/>
          <w:color w:val="auto"/>
          <w:szCs w:val="21"/>
          <w:lang w:eastAsia="zh-CN"/>
        </w:rPr>
        <w:t>本公司</w:t>
      </w:r>
      <w:r>
        <w:rPr>
          <w:rFonts w:hint="eastAsia" w:ascii="宋体" w:hAnsi="宋体" w:eastAsia="宋体" w:cs="宋体"/>
          <w:color w:val="auto"/>
          <w:szCs w:val="21"/>
        </w:rPr>
        <w:t>将会同</w:t>
      </w:r>
      <w:r>
        <w:rPr>
          <w:rFonts w:hint="eastAsia" w:ascii="宋体" w:hAnsi="宋体" w:eastAsia="宋体" w:cs="宋体"/>
          <w:color w:val="auto"/>
          <w:szCs w:val="21"/>
          <w:lang w:eastAsia="zh-CN"/>
        </w:rPr>
        <w:t>采购</w:t>
      </w:r>
      <w:r>
        <w:rPr>
          <w:rFonts w:hint="eastAsia" w:ascii="宋体" w:hAnsi="宋体" w:eastAsia="宋体" w:cs="宋体"/>
          <w:color w:val="auto"/>
          <w:szCs w:val="21"/>
        </w:rPr>
        <w:t>人代表、投标人代表、</w:t>
      </w:r>
      <w:r>
        <w:rPr>
          <w:rFonts w:hint="eastAsia" w:ascii="宋体" w:hAnsi="宋体" w:eastAsia="宋体" w:cs="宋体"/>
          <w:color w:val="auto"/>
          <w:szCs w:val="21"/>
          <w:lang w:eastAsia="zh-CN"/>
        </w:rPr>
        <w:t>现场</w:t>
      </w:r>
      <w:r>
        <w:rPr>
          <w:rFonts w:hint="eastAsia" w:ascii="宋体" w:hAnsi="宋体" w:eastAsia="宋体" w:cs="宋体"/>
          <w:color w:val="auto"/>
          <w:szCs w:val="21"/>
        </w:rPr>
        <w:t>监督</w:t>
      </w:r>
      <w:r>
        <w:rPr>
          <w:rFonts w:hint="eastAsia" w:ascii="宋体" w:hAnsi="宋体" w:eastAsia="宋体" w:cs="宋体"/>
          <w:color w:val="auto"/>
          <w:szCs w:val="21"/>
          <w:lang w:eastAsia="zh-CN"/>
        </w:rPr>
        <w:t>人员</w:t>
      </w:r>
      <w:r>
        <w:rPr>
          <w:rFonts w:hint="eastAsia" w:ascii="宋体" w:hAnsi="宋体" w:eastAsia="宋体" w:cs="宋体"/>
          <w:color w:val="auto"/>
          <w:szCs w:val="21"/>
        </w:rPr>
        <w:t>进行验标（检查投标文件密封情况、份数等），并宣布检查结果。</w:t>
      </w:r>
    </w:p>
    <w:p>
      <w:pPr>
        <w:adjustRightInd w:val="0"/>
        <w:snapToGrid w:val="0"/>
        <w:spacing w:line="360" w:lineRule="exact"/>
        <w:rPr>
          <w:rFonts w:hint="eastAsia" w:ascii="宋体" w:hAnsi="宋体" w:eastAsia="宋体" w:cs="宋体"/>
          <w:b/>
          <w:color w:val="auto"/>
          <w:szCs w:val="21"/>
          <w:u w:val="single"/>
        </w:rPr>
      </w:pPr>
      <w:r>
        <w:rPr>
          <w:rFonts w:hint="eastAsia" w:ascii="宋体" w:hAnsi="宋体" w:eastAsia="宋体" w:cs="宋体"/>
          <w:b/>
          <w:color w:val="auto"/>
          <w:szCs w:val="21"/>
        </w:rPr>
        <w:t xml:space="preserve">    1.3</w:t>
      </w:r>
      <w:r>
        <w:rPr>
          <w:rFonts w:hint="eastAsia" w:ascii="宋体" w:hAnsi="宋体" w:eastAsia="宋体" w:cs="宋体"/>
          <w:b/>
          <w:color w:val="auto"/>
          <w:szCs w:val="21"/>
          <w:u w:val="single"/>
        </w:rPr>
        <w:t>开标时，</w:t>
      </w:r>
      <w:r>
        <w:rPr>
          <w:rFonts w:hint="eastAsia" w:ascii="宋体" w:hAnsi="宋体" w:eastAsia="宋体" w:cs="宋体"/>
          <w:b/>
          <w:color w:val="auto"/>
          <w:szCs w:val="21"/>
          <w:u w:val="single"/>
          <w:lang w:eastAsia="zh-CN"/>
        </w:rPr>
        <w:t>本公司</w:t>
      </w:r>
      <w:r>
        <w:rPr>
          <w:rFonts w:hint="eastAsia" w:ascii="宋体" w:hAnsi="宋体" w:eastAsia="宋体" w:cs="宋体"/>
          <w:b/>
          <w:color w:val="auto"/>
          <w:szCs w:val="21"/>
          <w:u w:val="single"/>
        </w:rPr>
        <w:t>将当众宣读所有有效投标人的名称、书面修改和撤回投标的通知，以及</w:t>
      </w:r>
      <w:r>
        <w:rPr>
          <w:rFonts w:hint="eastAsia" w:ascii="宋体" w:hAnsi="宋体" w:eastAsia="宋体" w:cs="宋体"/>
          <w:b/>
          <w:color w:val="auto"/>
          <w:szCs w:val="21"/>
          <w:u w:val="single"/>
          <w:lang w:eastAsia="zh-CN"/>
        </w:rPr>
        <w:t>大别山工程咨询有限公司</w:t>
      </w:r>
      <w:r>
        <w:rPr>
          <w:rFonts w:hint="eastAsia" w:ascii="宋体" w:hAnsi="宋体" w:eastAsia="宋体" w:cs="宋体"/>
          <w:b/>
          <w:color w:val="auto"/>
          <w:szCs w:val="21"/>
          <w:u w:val="single"/>
        </w:rPr>
        <w:t>认为合适的其它详细内容。</w:t>
      </w:r>
    </w:p>
    <w:p>
      <w:pPr>
        <w:adjustRightInd w:val="0"/>
        <w:snapToGrid w:val="0"/>
        <w:spacing w:line="320" w:lineRule="exact"/>
        <w:rPr>
          <w:rFonts w:hint="eastAsia" w:ascii="宋体" w:hAnsi="宋体" w:eastAsia="宋体" w:cs="宋体"/>
          <w:color w:val="auto"/>
          <w:szCs w:val="21"/>
        </w:rPr>
      </w:pPr>
      <w:r>
        <w:rPr>
          <w:rFonts w:hint="eastAsia" w:ascii="宋体" w:hAnsi="宋体" w:eastAsia="宋体" w:cs="宋体"/>
          <w:color w:val="auto"/>
          <w:szCs w:val="21"/>
        </w:rPr>
        <w:t xml:space="preserve">    1.4 </w:t>
      </w:r>
      <w:r>
        <w:rPr>
          <w:rFonts w:hint="eastAsia" w:ascii="宋体" w:hAnsi="宋体" w:eastAsia="宋体" w:cs="宋体"/>
          <w:color w:val="auto"/>
          <w:szCs w:val="21"/>
          <w:lang w:eastAsia="zh-CN"/>
        </w:rPr>
        <w:t>本公司</w:t>
      </w:r>
      <w:r>
        <w:rPr>
          <w:rFonts w:hint="eastAsia" w:ascii="宋体" w:hAnsi="宋体" w:eastAsia="宋体" w:cs="宋体"/>
          <w:color w:val="auto"/>
          <w:szCs w:val="21"/>
        </w:rPr>
        <w:t>将做开标记录，记录的内容应包括按规定在开标时宣读的全部内容。</w:t>
      </w:r>
    </w:p>
    <w:p>
      <w:pPr>
        <w:adjustRightInd w:val="0"/>
        <w:snapToGrid w:val="0"/>
        <w:spacing w:line="320" w:lineRule="exact"/>
        <w:rPr>
          <w:rFonts w:hint="eastAsia" w:ascii="宋体" w:hAnsi="宋体" w:eastAsia="宋体" w:cs="宋体"/>
          <w:b/>
          <w:color w:val="auto"/>
          <w:szCs w:val="21"/>
        </w:rPr>
      </w:pPr>
      <w:r>
        <w:rPr>
          <w:rFonts w:hint="eastAsia" w:ascii="宋体" w:hAnsi="宋体" w:eastAsia="宋体" w:cs="宋体"/>
          <w:b/>
          <w:color w:val="auto"/>
          <w:szCs w:val="21"/>
        </w:rPr>
        <w:t xml:space="preserve">    2、投标文件的评审及澄清</w:t>
      </w:r>
    </w:p>
    <w:p>
      <w:pPr>
        <w:adjustRightInd w:val="0"/>
        <w:snapToGrid w:val="0"/>
        <w:spacing w:line="320" w:lineRule="exact"/>
        <w:rPr>
          <w:rFonts w:hint="eastAsia" w:ascii="宋体" w:hAnsi="宋体" w:eastAsia="宋体" w:cs="宋体"/>
          <w:color w:val="auto"/>
          <w:szCs w:val="21"/>
        </w:rPr>
      </w:pPr>
      <w:r>
        <w:rPr>
          <w:rFonts w:hint="eastAsia" w:ascii="宋体" w:hAnsi="宋体" w:eastAsia="宋体" w:cs="宋体"/>
          <w:color w:val="auto"/>
          <w:szCs w:val="21"/>
        </w:rPr>
        <w:t xml:space="preserve">    2.1投标截止时间前收到的所有投标文件都将予以拆封，并进行评审。</w:t>
      </w:r>
    </w:p>
    <w:p>
      <w:pPr>
        <w:adjustRightInd w:val="0"/>
        <w:snapToGrid w:val="0"/>
        <w:spacing w:line="360" w:lineRule="exact"/>
        <w:rPr>
          <w:rFonts w:hint="eastAsia" w:ascii="宋体" w:hAnsi="宋体" w:eastAsia="宋体" w:cs="宋体"/>
          <w:color w:val="auto"/>
          <w:szCs w:val="21"/>
        </w:rPr>
      </w:pPr>
      <w:r>
        <w:rPr>
          <w:rFonts w:hint="eastAsia" w:ascii="宋体" w:hAnsi="宋体" w:eastAsia="宋体" w:cs="宋体"/>
          <w:color w:val="auto"/>
          <w:szCs w:val="21"/>
        </w:rPr>
        <w:t xml:space="preserve">    2.2在投标文件的审查、澄清、评价和比较以及授予合同的过程中，投标人对</w:t>
      </w:r>
      <w:r>
        <w:rPr>
          <w:rFonts w:hint="eastAsia" w:ascii="宋体" w:hAnsi="宋体" w:eastAsia="宋体" w:cs="宋体"/>
          <w:color w:val="auto"/>
          <w:szCs w:val="21"/>
          <w:lang w:eastAsia="zh-CN"/>
        </w:rPr>
        <w:t>本公司</w:t>
      </w:r>
      <w:r>
        <w:rPr>
          <w:rFonts w:hint="eastAsia" w:ascii="宋体" w:hAnsi="宋体" w:eastAsia="宋体" w:cs="宋体"/>
          <w:color w:val="auto"/>
          <w:szCs w:val="21"/>
        </w:rPr>
        <w:t>、</w:t>
      </w:r>
      <w:r>
        <w:rPr>
          <w:rFonts w:hint="eastAsia" w:ascii="宋体" w:hAnsi="宋体" w:eastAsia="宋体" w:cs="宋体"/>
          <w:color w:val="auto"/>
          <w:szCs w:val="21"/>
          <w:lang w:eastAsia="zh-CN"/>
        </w:rPr>
        <w:t>采购人</w:t>
      </w:r>
      <w:r>
        <w:rPr>
          <w:rFonts w:hint="eastAsia" w:ascii="宋体" w:hAnsi="宋体" w:eastAsia="宋体" w:cs="宋体"/>
          <w:color w:val="auto"/>
          <w:szCs w:val="21"/>
        </w:rPr>
        <w:t>和谈判小组及其成员施加影响的任何行为，一经发现都将导致取消其投标资格。</w:t>
      </w:r>
    </w:p>
    <w:p>
      <w:pPr>
        <w:adjustRightInd w:val="0"/>
        <w:snapToGrid w:val="0"/>
        <w:spacing w:line="360" w:lineRule="exact"/>
        <w:rPr>
          <w:rFonts w:hint="eastAsia" w:ascii="宋体" w:hAnsi="宋体" w:eastAsia="宋体" w:cs="宋体"/>
          <w:color w:val="auto"/>
          <w:szCs w:val="21"/>
        </w:rPr>
      </w:pPr>
      <w:r>
        <w:rPr>
          <w:rFonts w:hint="eastAsia" w:ascii="宋体" w:hAnsi="宋体" w:eastAsia="宋体" w:cs="宋体"/>
          <w:color w:val="auto"/>
          <w:szCs w:val="21"/>
        </w:rPr>
        <w:t xml:space="preserve">    2.3为有助于对投标的审查、评价和比较，投标人授权代表可应谈判小组的邀请对服务响应情况、项目方案等进行简要说明和澄清。有关澄清的要求和答复原则上应采用书面形式或现场问答形式，但投标价格和其它实质性的内容不得更改。</w:t>
      </w:r>
    </w:p>
    <w:p>
      <w:pPr>
        <w:adjustRightInd w:val="0"/>
        <w:snapToGrid w:val="0"/>
        <w:spacing w:line="360" w:lineRule="exact"/>
        <w:rPr>
          <w:rFonts w:hint="eastAsia" w:ascii="宋体" w:hAnsi="宋体" w:eastAsia="宋体" w:cs="宋体"/>
          <w:b/>
          <w:color w:val="auto"/>
          <w:szCs w:val="21"/>
        </w:rPr>
      </w:pPr>
      <w:r>
        <w:rPr>
          <w:rFonts w:hint="eastAsia" w:ascii="宋体" w:hAnsi="宋体" w:eastAsia="宋体" w:cs="宋体"/>
          <w:b/>
          <w:color w:val="auto"/>
          <w:szCs w:val="21"/>
        </w:rPr>
        <w:t xml:space="preserve">    3、对投标文件的初审</w:t>
      </w:r>
    </w:p>
    <w:p>
      <w:pPr>
        <w:adjustRightInd w:val="0"/>
        <w:snapToGrid w:val="0"/>
        <w:spacing w:line="360" w:lineRule="exact"/>
        <w:rPr>
          <w:rFonts w:hint="eastAsia" w:ascii="宋体" w:hAnsi="宋体" w:eastAsia="宋体" w:cs="宋体"/>
          <w:color w:val="auto"/>
          <w:szCs w:val="21"/>
        </w:rPr>
      </w:pPr>
      <w:r>
        <w:rPr>
          <w:rFonts w:hint="eastAsia" w:ascii="宋体" w:hAnsi="宋体" w:eastAsia="宋体" w:cs="宋体"/>
          <w:color w:val="auto"/>
          <w:szCs w:val="21"/>
        </w:rPr>
        <w:t xml:space="preserve">    3.1 开标后，谈判小组将首先审查投标书是否完整，是否按规定提交投标保证金，文件签署是否合格，投标书是否编排有序且符合谈判文件要求等。投标文件有下列情况之一者将被视为无效投标：</w:t>
      </w:r>
    </w:p>
    <w:p>
      <w:pPr>
        <w:adjustRightInd w:val="0"/>
        <w:snapToGrid w:val="0"/>
        <w:spacing w:line="360" w:lineRule="exact"/>
        <w:rPr>
          <w:rFonts w:hint="eastAsia" w:ascii="宋体" w:hAnsi="宋体" w:eastAsia="宋体" w:cs="宋体"/>
          <w:color w:val="auto"/>
          <w:szCs w:val="21"/>
        </w:rPr>
      </w:pPr>
      <w:r>
        <w:rPr>
          <w:rFonts w:hint="eastAsia" w:ascii="宋体" w:hAnsi="宋体" w:eastAsia="宋体" w:cs="宋体"/>
          <w:color w:val="auto"/>
          <w:szCs w:val="21"/>
        </w:rPr>
        <w:t xml:space="preserve">    （1）没有出具法定代表人证明或法人授权委托书；</w:t>
      </w:r>
    </w:p>
    <w:p>
      <w:pPr>
        <w:adjustRightInd w:val="0"/>
        <w:snapToGrid w:val="0"/>
        <w:spacing w:line="360" w:lineRule="exact"/>
        <w:rPr>
          <w:rFonts w:hint="eastAsia" w:ascii="宋体" w:hAnsi="宋体" w:eastAsia="宋体" w:cs="宋体"/>
          <w:color w:val="auto"/>
          <w:szCs w:val="21"/>
        </w:rPr>
      </w:pPr>
      <w:r>
        <w:rPr>
          <w:rFonts w:hint="eastAsia" w:ascii="宋体" w:hAnsi="宋体" w:eastAsia="宋体" w:cs="宋体"/>
          <w:color w:val="auto"/>
          <w:szCs w:val="21"/>
        </w:rPr>
        <w:t xml:space="preserve">    （2）未加盖投标人公章和未经法定代表人或其委托代理人签字或盖章；</w:t>
      </w:r>
    </w:p>
    <w:p>
      <w:pPr>
        <w:adjustRightInd w:val="0"/>
        <w:snapToGrid w:val="0"/>
        <w:spacing w:line="360" w:lineRule="exact"/>
        <w:rPr>
          <w:rFonts w:hint="eastAsia" w:ascii="宋体" w:hAnsi="宋体" w:eastAsia="宋体" w:cs="宋体"/>
          <w:color w:val="auto"/>
          <w:szCs w:val="21"/>
        </w:rPr>
      </w:pPr>
      <w:r>
        <w:rPr>
          <w:rFonts w:hint="eastAsia" w:ascii="宋体" w:hAnsi="宋体" w:eastAsia="宋体" w:cs="宋体"/>
          <w:color w:val="auto"/>
          <w:szCs w:val="21"/>
        </w:rPr>
        <w:t xml:space="preserve">    （3）未按规定的格式填写，编排混乱、无序，内容不全或字迹模糊，辨认不清；</w:t>
      </w:r>
    </w:p>
    <w:p>
      <w:pPr>
        <w:adjustRightInd w:val="0"/>
        <w:snapToGrid w:val="0"/>
        <w:spacing w:line="360" w:lineRule="exact"/>
        <w:rPr>
          <w:rFonts w:hint="eastAsia" w:ascii="宋体" w:hAnsi="宋体" w:eastAsia="宋体" w:cs="宋体"/>
          <w:color w:val="auto"/>
          <w:szCs w:val="21"/>
        </w:rPr>
      </w:pPr>
      <w:r>
        <w:rPr>
          <w:rFonts w:hint="eastAsia" w:ascii="宋体" w:hAnsi="宋体" w:eastAsia="宋体" w:cs="宋体"/>
          <w:color w:val="auto"/>
          <w:szCs w:val="21"/>
        </w:rPr>
        <w:t xml:space="preserve">    （4）缺少必需的资质证明文件；</w:t>
      </w:r>
    </w:p>
    <w:p>
      <w:pPr>
        <w:adjustRightInd w:val="0"/>
        <w:snapToGrid w:val="0"/>
        <w:spacing w:line="360" w:lineRule="exact"/>
        <w:rPr>
          <w:rFonts w:hint="eastAsia" w:ascii="宋体" w:hAnsi="宋体" w:eastAsia="宋体" w:cs="宋体"/>
          <w:color w:val="auto"/>
          <w:szCs w:val="21"/>
        </w:rPr>
      </w:pPr>
      <w:r>
        <w:rPr>
          <w:rFonts w:hint="eastAsia" w:ascii="宋体" w:hAnsi="宋体" w:eastAsia="宋体" w:cs="宋体"/>
          <w:color w:val="auto"/>
          <w:szCs w:val="21"/>
        </w:rPr>
        <w:t xml:space="preserve">    （5）其他被谈判小组认定无效的情况。</w:t>
      </w:r>
    </w:p>
    <w:p>
      <w:pPr>
        <w:adjustRightInd w:val="0"/>
        <w:snapToGrid w:val="0"/>
        <w:spacing w:line="360" w:lineRule="exact"/>
        <w:rPr>
          <w:rFonts w:hint="eastAsia" w:ascii="宋体" w:hAnsi="宋体" w:eastAsia="宋体" w:cs="宋体"/>
          <w:b/>
          <w:color w:val="auto"/>
          <w:szCs w:val="21"/>
        </w:rPr>
      </w:pPr>
      <w:r>
        <w:rPr>
          <w:rFonts w:hint="eastAsia" w:ascii="宋体" w:hAnsi="宋体" w:eastAsia="宋体" w:cs="宋体"/>
          <w:b/>
          <w:color w:val="auto"/>
          <w:szCs w:val="21"/>
        </w:rPr>
        <w:t xml:space="preserve">    4、投标的评价和比较</w:t>
      </w:r>
    </w:p>
    <w:p>
      <w:pPr>
        <w:adjustRightInd w:val="0"/>
        <w:snapToGrid w:val="0"/>
        <w:spacing w:line="360" w:lineRule="exact"/>
        <w:rPr>
          <w:rFonts w:hint="eastAsia" w:ascii="宋体" w:hAnsi="宋体" w:eastAsia="宋体" w:cs="宋体"/>
          <w:color w:val="auto"/>
          <w:szCs w:val="21"/>
        </w:rPr>
      </w:pPr>
      <w:r>
        <w:rPr>
          <w:rFonts w:hint="eastAsia" w:ascii="宋体" w:hAnsi="宋体" w:eastAsia="宋体" w:cs="宋体"/>
          <w:color w:val="auto"/>
          <w:szCs w:val="21"/>
        </w:rPr>
        <w:t xml:space="preserve">    4.1 谈判小组将按照规定,仅对确定为实质上响应谈判文件要求的投标进行评价和比较。</w:t>
      </w:r>
    </w:p>
    <w:p>
      <w:pPr>
        <w:adjustRightInd w:val="0"/>
        <w:snapToGrid w:val="0"/>
        <w:spacing w:line="360" w:lineRule="exact"/>
        <w:rPr>
          <w:rFonts w:hint="eastAsia" w:ascii="宋体" w:hAnsi="宋体" w:eastAsia="宋体" w:cs="宋体"/>
          <w:color w:val="auto"/>
          <w:szCs w:val="21"/>
        </w:rPr>
      </w:pPr>
      <w:r>
        <w:rPr>
          <w:rFonts w:hint="eastAsia" w:ascii="宋体" w:hAnsi="宋体" w:eastAsia="宋体" w:cs="宋体"/>
          <w:color w:val="auto"/>
          <w:szCs w:val="21"/>
        </w:rPr>
        <w:t xml:space="preserve">    4.2评标办法：</w:t>
      </w:r>
    </w:p>
    <w:p>
      <w:pPr>
        <w:adjustRightInd w:val="0"/>
        <w:snapToGrid w:val="0"/>
        <w:spacing w:line="360" w:lineRule="exact"/>
        <w:rPr>
          <w:rFonts w:hint="eastAsia" w:ascii="宋体" w:hAnsi="宋体" w:eastAsia="宋体" w:cs="宋体"/>
          <w:color w:val="auto"/>
          <w:szCs w:val="21"/>
        </w:rPr>
      </w:pPr>
      <w:r>
        <w:rPr>
          <w:rFonts w:hint="eastAsia" w:ascii="宋体" w:hAnsi="宋体" w:eastAsia="宋体" w:cs="宋体"/>
          <w:color w:val="auto"/>
          <w:szCs w:val="21"/>
        </w:rPr>
        <w:t xml:space="preserve">    本次谈判活动采用</w:t>
      </w:r>
      <w:r>
        <w:rPr>
          <w:rFonts w:hint="eastAsia" w:ascii="宋体" w:hAnsi="宋体" w:eastAsia="宋体" w:cs="宋体"/>
          <w:b/>
          <w:color w:val="auto"/>
          <w:kern w:val="0"/>
          <w:szCs w:val="21"/>
          <w:u w:val="single"/>
        </w:rPr>
        <w:t>最低评标价法</w:t>
      </w:r>
      <w:r>
        <w:rPr>
          <w:rFonts w:hint="eastAsia" w:ascii="宋体" w:hAnsi="宋体" w:eastAsia="宋体" w:cs="宋体"/>
          <w:color w:val="auto"/>
          <w:szCs w:val="21"/>
        </w:rPr>
        <w:t>评审。</w:t>
      </w:r>
    </w:p>
    <w:p>
      <w:pPr>
        <w:adjustRightInd w:val="0"/>
        <w:snapToGrid w:val="0"/>
        <w:spacing w:line="360" w:lineRule="exact"/>
        <w:rPr>
          <w:rFonts w:hint="eastAsia" w:ascii="宋体" w:hAnsi="宋体" w:eastAsia="宋体" w:cs="宋体"/>
          <w:color w:val="auto"/>
          <w:szCs w:val="21"/>
        </w:rPr>
      </w:pPr>
      <w:r>
        <w:rPr>
          <w:rFonts w:hint="eastAsia" w:ascii="宋体" w:hAnsi="宋体" w:eastAsia="宋体" w:cs="宋体"/>
          <w:color w:val="auto"/>
          <w:szCs w:val="21"/>
        </w:rPr>
        <w:t xml:space="preserve">    本项目将对各投标投标人的投标文件进行符合性评审，符合性评审通过的投标人将按照递交谈判响应文件顺序依次进行，评审合格的投标人进入谈判环节。</w:t>
      </w:r>
      <w:r>
        <w:rPr>
          <w:rFonts w:hint="eastAsia" w:ascii="宋体" w:hAnsi="宋体" w:eastAsia="宋体" w:cs="宋体"/>
          <w:b/>
          <w:color w:val="auto"/>
          <w:szCs w:val="21"/>
        </w:rPr>
        <w:t>项目报价书在所有第二轮报价结束后予以拆封。</w:t>
      </w:r>
      <w:r>
        <w:rPr>
          <w:rFonts w:hint="eastAsia" w:ascii="宋体" w:hAnsi="宋体" w:eastAsia="宋体" w:cs="宋体"/>
          <w:color w:val="auto"/>
          <w:szCs w:val="21"/>
        </w:rPr>
        <w:t>本次谈判只进行二轮报价，即各投标人在谈判前先在其密封标书《项目报价书》中作第一轮报价，第一轮报价高于控制价的按无效投标处理。谈判结束后，现场填写《最终投标报价书》。在谈判内容不做实质性变更及重大调整的前提下，投标人的第二轮报价不得高于或等于第一轮报价，否则按无效投标处理。投标投标人的第二轮报价为最终报价。</w:t>
      </w:r>
    </w:p>
    <w:p>
      <w:pPr>
        <w:adjustRightInd w:val="0"/>
        <w:snapToGrid w:val="0"/>
        <w:spacing w:line="360" w:lineRule="exact"/>
        <w:rPr>
          <w:rFonts w:hint="eastAsia" w:ascii="宋体" w:hAnsi="宋体" w:eastAsia="宋体" w:cs="宋体"/>
          <w:b/>
          <w:bCs/>
          <w:color w:val="auto"/>
          <w:szCs w:val="21"/>
        </w:rPr>
      </w:pPr>
      <w:r>
        <w:rPr>
          <w:rFonts w:hint="eastAsia" w:ascii="宋体" w:hAnsi="宋体" w:eastAsia="宋体" w:cs="宋体"/>
          <w:color w:val="auto"/>
          <w:szCs w:val="21"/>
        </w:rPr>
        <w:t xml:space="preserve">   </w:t>
      </w:r>
      <w:r>
        <w:rPr>
          <w:rFonts w:hint="eastAsia" w:ascii="宋体" w:hAnsi="宋体" w:eastAsia="宋体" w:cs="宋体"/>
          <w:b/>
          <w:bCs/>
          <w:color w:val="auto"/>
          <w:szCs w:val="21"/>
        </w:rPr>
        <w:t xml:space="preserve"> 按照通过符合性评审，最终报价由低到高的顺序推荐</w:t>
      </w:r>
      <w:r>
        <w:rPr>
          <w:rFonts w:hint="eastAsia" w:ascii="宋体" w:hAnsi="宋体" w:eastAsia="宋体" w:cs="宋体"/>
          <w:b/>
          <w:bCs/>
          <w:color w:val="auto"/>
          <w:szCs w:val="21"/>
          <w:lang w:val="en-US" w:eastAsia="zh-CN"/>
        </w:rPr>
        <w:t>2至</w:t>
      </w:r>
      <w:r>
        <w:rPr>
          <w:rFonts w:hint="eastAsia" w:ascii="宋体" w:hAnsi="宋体" w:eastAsia="宋体" w:cs="宋体"/>
          <w:b/>
          <w:bCs/>
          <w:color w:val="auto"/>
          <w:szCs w:val="21"/>
        </w:rPr>
        <w:t>3名成交候选人，其中投标报价最低者为成交人。如果通过符合性评审的投标人第二轮最低报价或次低报价出现两家或两家以上者，则采取</w:t>
      </w:r>
      <w:r>
        <w:rPr>
          <w:rFonts w:hint="eastAsia" w:ascii="宋体" w:hAnsi="宋体" w:eastAsia="宋体" w:cs="宋体"/>
          <w:b/>
          <w:bCs/>
          <w:color w:val="auto"/>
          <w:szCs w:val="21"/>
          <w:lang w:eastAsia="zh-CN"/>
        </w:rPr>
        <w:t>采购人</w:t>
      </w:r>
      <w:r>
        <w:rPr>
          <w:rFonts w:hint="eastAsia" w:ascii="宋体" w:hAnsi="宋体" w:eastAsia="宋体" w:cs="宋体"/>
          <w:b/>
          <w:bCs/>
          <w:color w:val="auto"/>
          <w:szCs w:val="21"/>
        </w:rPr>
        <w:t>现场抽签方式确定成交人或成交候选人。</w:t>
      </w:r>
    </w:p>
    <w:p>
      <w:pPr>
        <w:pStyle w:val="5"/>
        <w:adjustRightInd w:val="0"/>
        <w:snapToGrid w:val="0"/>
        <w:spacing w:before="93" w:beforeLines="30" w:after="93" w:afterLines="30" w:line="400" w:lineRule="exact"/>
        <w:jc w:val="center"/>
        <w:rPr>
          <w:rFonts w:hint="eastAsia" w:ascii="宋体" w:hAnsi="宋体" w:eastAsia="宋体" w:cs="宋体"/>
          <w:b w:val="0"/>
          <w:color w:val="auto"/>
          <w:sz w:val="21"/>
          <w:szCs w:val="21"/>
        </w:rPr>
      </w:pPr>
      <w:r>
        <w:rPr>
          <w:rFonts w:hint="eastAsia" w:ascii="宋体" w:hAnsi="宋体" w:eastAsia="宋体" w:cs="宋体"/>
          <w:caps/>
          <w:color w:val="auto"/>
          <w:kern w:val="2"/>
          <w:sz w:val="28"/>
          <w:szCs w:val="28"/>
          <w:lang w:val="zh-CN"/>
        </w:rPr>
        <w:t>第七章  定标与签订合同</w:t>
      </w:r>
    </w:p>
    <w:p>
      <w:pPr>
        <w:adjustRightInd w:val="0"/>
        <w:snapToGrid w:val="0"/>
        <w:spacing w:line="340" w:lineRule="exact"/>
        <w:rPr>
          <w:rFonts w:hint="eastAsia" w:ascii="宋体" w:hAnsi="宋体" w:eastAsia="宋体" w:cs="宋体"/>
          <w:b/>
          <w:color w:val="auto"/>
          <w:szCs w:val="21"/>
        </w:rPr>
      </w:pPr>
      <w:r>
        <w:rPr>
          <w:rFonts w:hint="eastAsia" w:ascii="宋体" w:hAnsi="宋体" w:eastAsia="宋体" w:cs="宋体"/>
          <w:b/>
          <w:color w:val="auto"/>
          <w:szCs w:val="21"/>
        </w:rPr>
        <w:t xml:space="preserve">    1、合同授予标准</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1.1 评审通过后，谈判小组将按投标人最终报价</w:t>
      </w:r>
      <w:r>
        <w:rPr>
          <w:rFonts w:hint="eastAsia" w:ascii="宋体" w:hAnsi="宋体" w:eastAsia="宋体" w:cs="宋体"/>
          <w:color w:val="auto"/>
          <w:szCs w:val="21"/>
          <w:lang w:val="zh-CN"/>
        </w:rPr>
        <w:t>由低到高的顺序排出</w:t>
      </w:r>
      <w:r>
        <w:rPr>
          <w:rFonts w:hint="eastAsia" w:ascii="宋体" w:hAnsi="宋体" w:eastAsia="宋体" w:cs="宋体"/>
          <w:color w:val="auto"/>
          <w:szCs w:val="21"/>
        </w:rPr>
        <w:t>一至两个成交</w:t>
      </w:r>
      <w:r>
        <w:rPr>
          <w:rFonts w:hint="eastAsia" w:ascii="宋体" w:hAnsi="宋体" w:eastAsia="宋体" w:cs="宋体"/>
          <w:color w:val="auto"/>
          <w:szCs w:val="21"/>
          <w:lang w:val="zh-CN"/>
        </w:rPr>
        <w:t>候选人</w:t>
      </w:r>
      <w:r>
        <w:rPr>
          <w:rFonts w:hint="eastAsia" w:ascii="宋体" w:hAnsi="宋体" w:eastAsia="宋体" w:cs="宋体"/>
          <w:color w:val="auto"/>
          <w:szCs w:val="21"/>
        </w:rPr>
        <w:t>。</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1.2如</w:t>
      </w:r>
      <w:r>
        <w:rPr>
          <w:rFonts w:hint="eastAsia" w:ascii="宋体" w:hAnsi="宋体" w:eastAsia="宋体" w:cs="宋体"/>
          <w:color w:val="auto"/>
          <w:szCs w:val="21"/>
          <w:lang w:eastAsia="zh-CN"/>
        </w:rPr>
        <w:t>本公司</w:t>
      </w:r>
      <w:r>
        <w:rPr>
          <w:rFonts w:hint="eastAsia" w:ascii="宋体" w:hAnsi="宋体" w:eastAsia="宋体" w:cs="宋体"/>
          <w:color w:val="auto"/>
          <w:szCs w:val="21"/>
        </w:rPr>
        <w:t>认为有必要，首先对第一成交候选人就投标文件所提供的内容进行实地考察。如果确定第一成交候选人无法履行合同，取消其成交资格，对第二成交候选人进行类似的考察，依此类推。</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1.3原则上把合同授予实质上响应谈判文件要求的报价最低的成交候选人或通过1.2条资格考察的成交候选人。</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1.4 最低报价并不是被授予合同的保证。</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1.5成交人确定后，同时向成交人发出成交通知书。</w:t>
      </w:r>
    </w:p>
    <w:p>
      <w:pPr>
        <w:adjustRightInd w:val="0"/>
        <w:snapToGrid w:val="0"/>
        <w:spacing w:line="340" w:lineRule="exact"/>
        <w:rPr>
          <w:rFonts w:hint="eastAsia" w:ascii="宋体" w:hAnsi="宋体" w:eastAsia="宋体" w:cs="宋体"/>
          <w:b/>
          <w:color w:val="auto"/>
          <w:szCs w:val="21"/>
        </w:rPr>
      </w:pPr>
      <w:r>
        <w:rPr>
          <w:rFonts w:hint="eastAsia" w:ascii="宋体" w:hAnsi="宋体" w:eastAsia="宋体" w:cs="宋体"/>
          <w:b/>
          <w:color w:val="auto"/>
          <w:szCs w:val="21"/>
        </w:rPr>
        <w:t xml:space="preserve">    2、</w:t>
      </w:r>
      <w:r>
        <w:rPr>
          <w:rFonts w:hint="eastAsia" w:ascii="宋体" w:hAnsi="宋体" w:eastAsia="宋体" w:cs="宋体"/>
          <w:b/>
          <w:color w:val="auto"/>
          <w:szCs w:val="21"/>
          <w:lang w:eastAsia="zh-CN"/>
        </w:rPr>
        <w:t>安徽大别山工程咨询有限公司</w:t>
      </w:r>
      <w:r>
        <w:rPr>
          <w:rFonts w:hint="eastAsia" w:ascii="宋体" w:hAnsi="宋体" w:eastAsia="宋体" w:cs="宋体"/>
          <w:b/>
          <w:color w:val="auto"/>
          <w:szCs w:val="21"/>
        </w:rPr>
        <w:t>宣布废标的权利</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2.1在谈判招标中，出现下列情形之一的，</w:t>
      </w:r>
      <w:r>
        <w:rPr>
          <w:rFonts w:hint="eastAsia" w:ascii="宋体" w:hAnsi="宋体" w:eastAsia="宋体" w:cs="宋体"/>
          <w:color w:val="auto"/>
          <w:szCs w:val="21"/>
          <w:lang w:eastAsia="zh-CN"/>
        </w:rPr>
        <w:t>本公司</w:t>
      </w:r>
      <w:r>
        <w:rPr>
          <w:rFonts w:hint="eastAsia" w:ascii="宋体" w:hAnsi="宋体" w:eastAsia="宋体" w:cs="宋体"/>
          <w:color w:val="auto"/>
          <w:szCs w:val="21"/>
        </w:rPr>
        <w:t>有权宣布废标：</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（1）谈判小组否决所有投标的；</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（2）出现影响招标公正的违法、违规行为的；</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（3）投标人的报价均超过了招标预算，</w:t>
      </w:r>
      <w:r>
        <w:rPr>
          <w:rFonts w:hint="eastAsia" w:ascii="宋体" w:hAnsi="宋体" w:eastAsia="宋体" w:cs="宋体"/>
          <w:color w:val="auto"/>
          <w:szCs w:val="21"/>
          <w:lang w:eastAsia="zh-CN"/>
        </w:rPr>
        <w:t>采购人</w:t>
      </w:r>
      <w:r>
        <w:rPr>
          <w:rFonts w:hint="eastAsia" w:ascii="宋体" w:hAnsi="宋体" w:eastAsia="宋体" w:cs="宋体"/>
          <w:color w:val="auto"/>
          <w:szCs w:val="21"/>
        </w:rPr>
        <w:t>不能支付的；</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（4）因重大变故，招标任务取消的。</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废标后，</w:t>
      </w:r>
      <w:r>
        <w:rPr>
          <w:rFonts w:hint="eastAsia" w:ascii="宋体" w:hAnsi="宋体" w:eastAsia="宋体" w:cs="宋体"/>
          <w:color w:val="auto"/>
          <w:szCs w:val="21"/>
          <w:lang w:eastAsia="zh-CN"/>
        </w:rPr>
        <w:t>本公司</w:t>
      </w:r>
      <w:r>
        <w:rPr>
          <w:rFonts w:hint="eastAsia" w:ascii="宋体" w:hAnsi="宋体" w:eastAsia="宋体" w:cs="宋体"/>
          <w:color w:val="auto"/>
          <w:szCs w:val="21"/>
        </w:rPr>
        <w:t>将把废标理由通知所有投标人。</w:t>
      </w:r>
    </w:p>
    <w:p>
      <w:pPr>
        <w:adjustRightInd w:val="0"/>
        <w:snapToGrid w:val="0"/>
        <w:spacing w:line="340" w:lineRule="exact"/>
        <w:rPr>
          <w:rFonts w:hint="eastAsia" w:ascii="宋体" w:hAnsi="宋体" w:eastAsia="宋体" w:cs="宋体"/>
          <w:b/>
          <w:color w:val="auto"/>
          <w:szCs w:val="21"/>
        </w:rPr>
      </w:pPr>
      <w:r>
        <w:rPr>
          <w:rFonts w:hint="eastAsia" w:ascii="宋体" w:hAnsi="宋体" w:eastAsia="宋体" w:cs="宋体"/>
          <w:b/>
          <w:color w:val="auto"/>
          <w:szCs w:val="21"/>
        </w:rPr>
        <w:t xml:space="preserve">    3、成交通知书</w:t>
      </w:r>
    </w:p>
    <w:p>
      <w:pPr>
        <w:adjustRightInd w:val="0"/>
        <w:snapToGrid w:val="0"/>
        <w:spacing w:line="34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3.1成交人确定后，</w:t>
      </w:r>
      <w:r>
        <w:rPr>
          <w:rFonts w:hint="eastAsia" w:ascii="宋体" w:hAnsi="宋体" w:eastAsia="宋体" w:cs="宋体"/>
          <w:color w:val="auto"/>
          <w:szCs w:val="21"/>
          <w:lang w:eastAsia="zh-CN"/>
        </w:rPr>
        <w:t>本公司</w:t>
      </w:r>
      <w:r>
        <w:rPr>
          <w:rFonts w:hint="eastAsia" w:ascii="宋体" w:hAnsi="宋体" w:eastAsia="宋体" w:cs="宋体"/>
          <w:color w:val="auto"/>
          <w:szCs w:val="21"/>
        </w:rPr>
        <w:t>将以书面形式通知成交人，其投标已被接受。</w:t>
      </w:r>
    </w:p>
    <w:p>
      <w:pPr>
        <w:adjustRightInd w:val="0"/>
        <w:snapToGrid w:val="0"/>
        <w:spacing w:line="34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3.2</w:t>
      </w:r>
      <w:r>
        <w:rPr>
          <w:rFonts w:hint="eastAsia" w:ascii="宋体" w:hAnsi="宋体" w:eastAsia="宋体" w:cs="宋体"/>
          <w:color w:val="auto"/>
          <w:szCs w:val="21"/>
          <w:lang w:eastAsia="zh-CN"/>
        </w:rPr>
        <w:t>本公司</w:t>
      </w:r>
      <w:r>
        <w:rPr>
          <w:rFonts w:hint="eastAsia" w:ascii="宋体" w:hAnsi="宋体" w:eastAsia="宋体" w:cs="宋体"/>
          <w:color w:val="auto"/>
          <w:szCs w:val="21"/>
        </w:rPr>
        <w:t>将不对成交和未成交的原因作任何解释。</w:t>
      </w:r>
    </w:p>
    <w:p>
      <w:pPr>
        <w:adjustRightInd w:val="0"/>
        <w:snapToGrid w:val="0"/>
        <w:spacing w:line="340" w:lineRule="exact"/>
        <w:rPr>
          <w:rFonts w:hint="eastAsia" w:ascii="宋体" w:hAnsi="宋体" w:eastAsia="宋体" w:cs="宋体"/>
          <w:b/>
          <w:color w:val="auto"/>
          <w:szCs w:val="21"/>
        </w:rPr>
      </w:pPr>
      <w:r>
        <w:rPr>
          <w:rFonts w:hint="eastAsia" w:ascii="宋体" w:hAnsi="宋体" w:eastAsia="宋体" w:cs="宋体"/>
          <w:b/>
          <w:color w:val="auto"/>
          <w:szCs w:val="21"/>
        </w:rPr>
        <w:t xml:space="preserve">    4、履约保证金</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4.1成交人在收到</w:t>
      </w:r>
      <w:r>
        <w:rPr>
          <w:rFonts w:hint="eastAsia" w:ascii="宋体" w:hAnsi="宋体" w:eastAsia="宋体" w:cs="宋体"/>
          <w:color w:val="auto"/>
          <w:szCs w:val="21"/>
          <w:lang w:eastAsia="zh-CN"/>
        </w:rPr>
        <w:t>本公司</w:t>
      </w:r>
      <w:r>
        <w:rPr>
          <w:rFonts w:hint="eastAsia" w:ascii="宋体" w:hAnsi="宋体" w:eastAsia="宋体" w:cs="宋体"/>
          <w:color w:val="auto"/>
          <w:szCs w:val="21"/>
        </w:rPr>
        <w:t>发出的成交通知书后，在签订合同前，应按照谈判文件规定向</w:t>
      </w:r>
      <w:r>
        <w:rPr>
          <w:rFonts w:hint="eastAsia" w:ascii="宋体" w:hAnsi="宋体" w:eastAsia="宋体" w:cs="宋体"/>
          <w:color w:val="auto"/>
          <w:szCs w:val="21"/>
          <w:lang w:eastAsia="zh-CN"/>
        </w:rPr>
        <w:t>采购人</w:t>
      </w:r>
      <w:r>
        <w:rPr>
          <w:rFonts w:hint="eastAsia" w:ascii="宋体" w:hAnsi="宋体" w:eastAsia="宋体" w:cs="宋体"/>
          <w:color w:val="auto"/>
          <w:szCs w:val="21"/>
        </w:rPr>
        <w:t>提交履约保证金。</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4.2 如果成交人未按照规定交纳履约保证金，</w:t>
      </w:r>
      <w:r>
        <w:rPr>
          <w:rFonts w:hint="eastAsia" w:ascii="宋体" w:hAnsi="宋体" w:cs="宋体"/>
          <w:color w:val="auto"/>
          <w:szCs w:val="21"/>
          <w:lang w:val="en-US" w:eastAsia="zh-CN"/>
        </w:rPr>
        <w:t>安徽</w:t>
      </w:r>
      <w:r>
        <w:rPr>
          <w:rFonts w:hint="eastAsia" w:ascii="宋体" w:hAnsi="宋体" w:eastAsia="宋体" w:cs="宋体"/>
          <w:color w:val="auto"/>
          <w:szCs w:val="21"/>
          <w:lang w:eastAsia="zh-CN"/>
        </w:rPr>
        <w:t>大别山工程咨询有限公司</w:t>
      </w:r>
      <w:r>
        <w:rPr>
          <w:rFonts w:hint="eastAsia" w:ascii="宋体" w:hAnsi="宋体" w:eastAsia="宋体" w:cs="宋体"/>
          <w:color w:val="auto"/>
          <w:szCs w:val="21"/>
        </w:rPr>
        <w:t>有权取消该授标，且其投标保证金不予退还。在此情况下</w:t>
      </w:r>
      <w:r>
        <w:rPr>
          <w:rFonts w:hint="eastAsia" w:ascii="宋体" w:hAnsi="宋体" w:eastAsia="宋体" w:cs="宋体"/>
          <w:color w:val="auto"/>
          <w:szCs w:val="21"/>
          <w:lang w:eastAsia="zh-CN"/>
        </w:rPr>
        <w:t>本公司</w:t>
      </w:r>
      <w:r>
        <w:rPr>
          <w:rFonts w:hint="eastAsia" w:ascii="宋体" w:hAnsi="宋体" w:eastAsia="宋体" w:cs="宋体"/>
          <w:color w:val="auto"/>
          <w:szCs w:val="21"/>
        </w:rPr>
        <w:t>可将该标授予其下一个成交候选人，或重新谈判。</w:t>
      </w:r>
    </w:p>
    <w:p>
      <w:pPr>
        <w:adjustRightInd w:val="0"/>
        <w:snapToGrid w:val="0"/>
        <w:spacing w:line="340" w:lineRule="exact"/>
        <w:rPr>
          <w:rFonts w:hint="eastAsia" w:ascii="宋体" w:hAnsi="宋体" w:eastAsia="宋体" w:cs="宋体"/>
          <w:b/>
          <w:bCs/>
          <w:color w:val="auto"/>
          <w:szCs w:val="21"/>
        </w:rPr>
      </w:pPr>
      <w:r>
        <w:rPr>
          <w:rFonts w:hint="eastAsia" w:ascii="宋体" w:hAnsi="宋体" w:eastAsia="宋体" w:cs="宋体"/>
          <w:b/>
          <w:color w:val="auto"/>
          <w:szCs w:val="21"/>
        </w:rPr>
        <w:t xml:space="preserve">    5、</w:t>
      </w:r>
      <w:r>
        <w:rPr>
          <w:rFonts w:hint="eastAsia" w:ascii="宋体" w:hAnsi="宋体" w:eastAsia="宋体" w:cs="宋体"/>
          <w:b/>
          <w:bCs/>
          <w:color w:val="auto"/>
          <w:szCs w:val="21"/>
        </w:rPr>
        <w:t>招标代理费</w:t>
      </w:r>
    </w:p>
    <w:p>
      <w:pPr>
        <w:autoSpaceDE w:val="0"/>
        <w:autoSpaceDN w:val="0"/>
        <w:adjustRightInd w:val="0"/>
        <w:snapToGrid w:val="0"/>
        <w:spacing w:line="360" w:lineRule="exact"/>
        <w:jc w:val="left"/>
        <w:rPr>
          <w:rFonts w:hint="eastAsia" w:ascii="宋体" w:hAnsi="宋体" w:eastAsia="宋体" w:cs="宋体"/>
          <w:color w:val="auto"/>
          <w:szCs w:val="21"/>
        </w:rPr>
      </w:pPr>
      <w:r>
        <w:rPr>
          <w:rFonts w:hint="eastAsia" w:ascii="宋体" w:hAnsi="宋体" w:eastAsia="宋体" w:cs="宋体"/>
          <w:color w:val="auto"/>
          <w:szCs w:val="21"/>
        </w:rPr>
        <w:t xml:space="preserve">   </w:t>
      </w:r>
      <w:r>
        <w:rPr>
          <w:rFonts w:hint="eastAsia" w:ascii="宋体" w:hAnsi="宋体" w:eastAsia="宋体" w:cs="宋体"/>
          <w:b/>
          <w:bCs/>
          <w:color w:val="auto"/>
          <w:lang w:val="en-US" w:eastAsia="zh-CN"/>
        </w:rPr>
        <w:t>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eastAsia="宋体" w:cs="宋体"/>
          <w:b/>
          <w:bCs/>
          <w:color w:val="auto"/>
        </w:rPr>
        <w:t>。</w:t>
      </w:r>
    </w:p>
    <w:p>
      <w:pPr>
        <w:adjustRightInd w:val="0"/>
        <w:snapToGrid w:val="0"/>
        <w:spacing w:line="340" w:lineRule="exact"/>
        <w:ind w:firstLine="422" w:firstLineChars="200"/>
        <w:rPr>
          <w:rFonts w:hint="eastAsia" w:ascii="宋体" w:hAnsi="宋体" w:eastAsia="宋体" w:cs="宋体"/>
          <w:b/>
          <w:color w:val="auto"/>
          <w:szCs w:val="21"/>
        </w:rPr>
      </w:pPr>
      <w:r>
        <w:rPr>
          <w:rFonts w:hint="eastAsia" w:ascii="宋体" w:hAnsi="宋体" w:eastAsia="宋体" w:cs="宋体"/>
          <w:b/>
          <w:color w:val="auto"/>
          <w:szCs w:val="21"/>
        </w:rPr>
        <w:t>6、签订合同</w:t>
      </w:r>
    </w:p>
    <w:p>
      <w:pPr>
        <w:adjustRightInd w:val="0"/>
        <w:snapToGrid w:val="0"/>
        <w:spacing w:line="340" w:lineRule="exact"/>
        <w:ind w:firstLine="373" w:firstLineChars="178"/>
        <w:rPr>
          <w:rFonts w:hint="eastAsia" w:ascii="宋体" w:hAnsi="宋体" w:eastAsia="宋体" w:cs="宋体"/>
          <w:b/>
          <w:color w:val="auto"/>
          <w:szCs w:val="21"/>
        </w:rPr>
      </w:pPr>
      <w:r>
        <w:rPr>
          <w:rFonts w:hint="eastAsia" w:ascii="宋体" w:hAnsi="宋体" w:eastAsia="宋体" w:cs="宋体"/>
          <w:color w:val="auto"/>
          <w:szCs w:val="21"/>
        </w:rPr>
        <w:t>成交供应商在成交通知书发出后30日内与采购单位签订合同。采购文件、成交供应商的投标文件及澄清文件等，均作为合同的附件</w:t>
      </w:r>
      <w:r>
        <w:rPr>
          <w:rFonts w:hint="eastAsia" w:ascii="宋体" w:hAnsi="宋体" w:eastAsia="宋体" w:cs="宋体"/>
          <w:b/>
          <w:color w:val="auto"/>
          <w:szCs w:val="21"/>
        </w:rPr>
        <w:t>。</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w:t>
      </w:r>
      <w:r>
        <w:rPr>
          <w:rFonts w:hint="eastAsia" w:ascii="宋体" w:hAnsi="宋体" w:eastAsia="宋体" w:cs="宋体"/>
          <w:b/>
          <w:bCs/>
          <w:color w:val="auto"/>
          <w:kern w:val="0"/>
          <w:szCs w:val="21"/>
          <w:shd w:val="clear" w:color="auto" w:fill="FFFFFF"/>
        </w:rPr>
        <w:t>成交单位在领取成交通知书后，凭成交通知书与采购人签订合同。采购人应当自合同签订之日起2个工作日内，将合同以及备案表（含电子版）送安徽大别山工程咨询有限公司备案（合同可以是纸质合同或扫描件，备案表纸质盖章），并依据《中华人民共和国政府采购法实施条例》第五十条予以公示。</w:t>
      </w:r>
    </w:p>
    <w:p>
      <w:pPr>
        <w:adjustRightInd w:val="0"/>
        <w:snapToGrid w:val="0"/>
        <w:spacing w:line="340" w:lineRule="exact"/>
        <w:rPr>
          <w:rFonts w:hint="eastAsia" w:ascii="宋体" w:hAnsi="宋体" w:eastAsia="宋体" w:cs="宋体"/>
          <w:b/>
          <w:color w:val="auto"/>
          <w:szCs w:val="21"/>
        </w:rPr>
      </w:pPr>
      <w:r>
        <w:rPr>
          <w:rFonts w:hint="eastAsia" w:ascii="宋体" w:hAnsi="宋体" w:eastAsia="宋体" w:cs="宋体"/>
          <w:b/>
          <w:color w:val="auto"/>
          <w:szCs w:val="21"/>
        </w:rPr>
        <w:t xml:space="preserve">    7．质疑</w:t>
      </w:r>
    </w:p>
    <w:p>
      <w:pPr>
        <w:adjustRightInd w:val="0"/>
        <w:snapToGrid w:val="0"/>
        <w:spacing w:line="340" w:lineRule="exact"/>
        <w:ind w:firstLine="411" w:firstLineChars="196"/>
        <w:rPr>
          <w:rFonts w:hint="eastAsia" w:ascii="宋体" w:hAnsi="宋体" w:eastAsia="宋体" w:cs="宋体"/>
          <w:bCs/>
          <w:color w:val="auto"/>
          <w:szCs w:val="21"/>
        </w:rPr>
      </w:pPr>
      <w:r>
        <w:rPr>
          <w:rFonts w:hint="eastAsia" w:ascii="宋体" w:hAnsi="宋体" w:eastAsia="宋体" w:cs="宋体"/>
          <w:color w:val="auto"/>
          <w:szCs w:val="21"/>
        </w:rPr>
        <w:t>7.1</w:t>
      </w:r>
      <w:r>
        <w:rPr>
          <w:rFonts w:hint="eastAsia" w:ascii="宋体" w:hAnsi="宋体" w:eastAsia="宋体" w:cs="宋体"/>
          <w:bCs/>
          <w:color w:val="auto"/>
          <w:szCs w:val="21"/>
        </w:rPr>
        <w:t>投标人认为谈判文件、招标过程、中标（成交）结果使自己的合法权益受到损害的，应当在知道或应当知道其权益收到损害之日起7个工作日内，以书面形式向</w:t>
      </w:r>
      <w:r>
        <w:rPr>
          <w:rFonts w:hint="eastAsia" w:ascii="宋体" w:hAnsi="宋体" w:eastAsia="宋体" w:cs="宋体"/>
          <w:bCs/>
          <w:color w:val="auto"/>
          <w:szCs w:val="21"/>
          <w:lang w:eastAsia="zh-CN"/>
        </w:rPr>
        <w:t>采购人</w:t>
      </w:r>
      <w:r>
        <w:rPr>
          <w:rFonts w:hint="eastAsia" w:ascii="宋体" w:hAnsi="宋体" w:eastAsia="宋体" w:cs="宋体"/>
          <w:bCs/>
          <w:color w:val="auto"/>
          <w:szCs w:val="21"/>
        </w:rPr>
        <w:t>或本</w:t>
      </w:r>
      <w:r>
        <w:rPr>
          <w:rFonts w:hint="eastAsia" w:ascii="宋体" w:hAnsi="宋体" w:eastAsia="宋体" w:cs="宋体"/>
          <w:bCs/>
          <w:color w:val="auto"/>
          <w:szCs w:val="21"/>
          <w:lang w:eastAsia="zh-CN"/>
        </w:rPr>
        <w:t>公司</w:t>
      </w:r>
      <w:r>
        <w:rPr>
          <w:rFonts w:hint="eastAsia" w:ascii="宋体" w:hAnsi="宋体" w:eastAsia="宋体" w:cs="宋体"/>
          <w:bCs/>
          <w:color w:val="auto"/>
          <w:szCs w:val="21"/>
        </w:rPr>
        <w:t>提出质疑。对质疑的处理结果不满意的，</w:t>
      </w:r>
      <w:r>
        <w:rPr>
          <w:rFonts w:hint="eastAsia" w:ascii="宋体" w:hAnsi="宋体" w:eastAsia="宋体" w:cs="宋体"/>
          <w:color w:val="auto"/>
          <w:kern w:val="10"/>
          <w:szCs w:val="21"/>
        </w:rPr>
        <w:t>可以在答复期满后15个工作日内向</w:t>
      </w:r>
      <w:r>
        <w:rPr>
          <w:rFonts w:hint="eastAsia" w:ascii="宋体" w:hAnsi="宋体" w:eastAsia="宋体" w:cs="宋体"/>
          <w:color w:val="auto"/>
          <w:kern w:val="10"/>
          <w:szCs w:val="21"/>
          <w:lang w:eastAsia="zh-CN"/>
        </w:rPr>
        <w:t>安徽大别山国投集团</w:t>
      </w:r>
      <w:r>
        <w:rPr>
          <w:rFonts w:hint="eastAsia" w:ascii="宋体" w:hAnsi="宋体" w:eastAsia="宋体" w:cs="宋体"/>
          <w:color w:val="auto"/>
          <w:kern w:val="10"/>
          <w:szCs w:val="21"/>
        </w:rPr>
        <w:t>投诉。</w:t>
      </w:r>
    </w:p>
    <w:p>
      <w:pPr>
        <w:adjustRightInd w:val="0"/>
        <w:snapToGrid w:val="0"/>
        <w:spacing w:line="340" w:lineRule="exact"/>
        <w:ind w:firstLine="411" w:firstLineChars="196"/>
        <w:rPr>
          <w:rFonts w:hint="eastAsia" w:ascii="宋体" w:hAnsi="宋体" w:eastAsia="宋体" w:cs="宋体"/>
          <w:bCs/>
          <w:color w:val="auto"/>
          <w:szCs w:val="21"/>
        </w:rPr>
      </w:pPr>
      <w:r>
        <w:rPr>
          <w:rFonts w:hint="eastAsia" w:ascii="宋体" w:hAnsi="宋体" w:eastAsia="宋体" w:cs="宋体"/>
          <w:bCs/>
          <w:color w:val="auto"/>
          <w:szCs w:val="21"/>
        </w:rPr>
        <w:t>7.2投诉人有下列情形之一的，属于虚假、恶意质疑，</w:t>
      </w:r>
      <w:r>
        <w:rPr>
          <w:rFonts w:hint="eastAsia" w:ascii="宋体" w:hAnsi="宋体" w:eastAsia="宋体" w:cs="宋体"/>
          <w:color w:val="auto"/>
          <w:kern w:val="10"/>
          <w:szCs w:val="21"/>
        </w:rPr>
        <w:t>行政监督部门</w:t>
      </w:r>
      <w:r>
        <w:rPr>
          <w:rFonts w:hint="eastAsia" w:ascii="宋体" w:hAnsi="宋体" w:eastAsia="宋体" w:cs="宋体"/>
          <w:bCs/>
          <w:color w:val="auto"/>
          <w:szCs w:val="21"/>
        </w:rPr>
        <w:t>应当驳回质疑，将其列入不良行为记录名单，并依法予以处罚：</w:t>
      </w:r>
    </w:p>
    <w:p>
      <w:pPr>
        <w:adjustRightInd w:val="0"/>
        <w:snapToGrid w:val="0"/>
        <w:spacing w:line="340" w:lineRule="exact"/>
        <w:rPr>
          <w:rFonts w:hint="eastAsia" w:ascii="宋体" w:hAnsi="宋体" w:eastAsia="宋体" w:cs="宋体"/>
          <w:bCs/>
          <w:color w:val="auto"/>
          <w:szCs w:val="21"/>
        </w:rPr>
      </w:pPr>
      <w:r>
        <w:rPr>
          <w:rFonts w:hint="eastAsia" w:ascii="宋体" w:hAnsi="宋体" w:eastAsia="宋体" w:cs="宋体"/>
          <w:bCs/>
          <w:color w:val="auto"/>
          <w:szCs w:val="21"/>
        </w:rPr>
        <w:t xml:space="preserve">    （1）一年内三次以上质疑均查无实据的；</w:t>
      </w:r>
    </w:p>
    <w:p>
      <w:pPr>
        <w:adjustRightInd w:val="0"/>
        <w:snapToGrid w:val="0"/>
        <w:spacing w:line="340" w:lineRule="exact"/>
        <w:rPr>
          <w:rFonts w:hint="eastAsia" w:ascii="宋体" w:hAnsi="宋体" w:eastAsia="宋体" w:cs="宋体"/>
          <w:b/>
          <w:color w:val="auto"/>
          <w:szCs w:val="21"/>
        </w:rPr>
      </w:pPr>
      <w:r>
        <w:rPr>
          <w:rFonts w:hint="eastAsia" w:ascii="宋体" w:hAnsi="宋体" w:eastAsia="宋体" w:cs="宋体"/>
          <w:bCs/>
          <w:color w:val="auto"/>
          <w:szCs w:val="21"/>
        </w:rPr>
        <w:t xml:space="preserve">    （2）捏造事实或者提供虚假质疑材料的。</w:t>
      </w:r>
    </w:p>
    <w:p>
      <w:pPr>
        <w:pStyle w:val="5"/>
        <w:adjustRightInd w:val="0"/>
        <w:snapToGrid w:val="0"/>
        <w:spacing w:before="93" w:beforeLines="30" w:after="93" w:afterLines="30" w:line="400" w:lineRule="exact"/>
        <w:jc w:val="center"/>
        <w:rPr>
          <w:rFonts w:hint="eastAsia" w:ascii="宋体" w:hAnsi="宋体" w:eastAsia="宋体" w:cs="宋体"/>
          <w:caps/>
          <w:color w:val="auto"/>
          <w:kern w:val="2"/>
          <w:sz w:val="28"/>
          <w:szCs w:val="28"/>
          <w:lang w:val="zh-CN" w:eastAsia="zh-CN"/>
        </w:rPr>
      </w:pPr>
      <w:r>
        <w:rPr>
          <w:rFonts w:hint="eastAsia" w:ascii="宋体" w:hAnsi="宋体" w:eastAsia="宋体" w:cs="宋体"/>
          <w:caps/>
          <w:color w:val="auto"/>
          <w:kern w:val="2"/>
          <w:sz w:val="28"/>
          <w:szCs w:val="28"/>
          <w:lang w:val="en-US" w:eastAsia="zh-CN"/>
        </w:rPr>
        <w:t xml:space="preserve">第八章  </w:t>
      </w:r>
      <w:r>
        <w:rPr>
          <w:rFonts w:hint="eastAsia" w:ascii="宋体" w:hAnsi="宋体" w:eastAsia="宋体" w:cs="宋体"/>
          <w:caps/>
          <w:color w:val="auto"/>
          <w:kern w:val="2"/>
          <w:sz w:val="28"/>
          <w:szCs w:val="28"/>
          <w:lang w:val="zh-CN" w:eastAsia="zh-CN"/>
        </w:rPr>
        <w:t>采购需求</w:t>
      </w:r>
    </w:p>
    <w:tbl>
      <w:tblPr>
        <w:tblStyle w:val="15"/>
        <w:tblW w:w="9852" w:type="dxa"/>
        <w:jc w:val="center"/>
        <w:shd w:val="clear" w:color="auto" w:fill="auto"/>
        <w:tblLayout w:type="fixed"/>
        <w:tblCellMar>
          <w:top w:w="0" w:type="dxa"/>
          <w:left w:w="0" w:type="dxa"/>
          <w:bottom w:w="0" w:type="dxa"/>
          <w:right w:w="0" w:type="dxa"/>
        </w:tblCellMar>
      </w:tblPr>
      <w:tblGrid>
        <w:gridCol w:w="715"/>
        <w:gridCol w:w="2337"/>
        <w:gridCol w:w="1975"/>
        <w:gridCol w:w="675"/>
        <w:gridCol w:w="2000"/>
        <w:gridCol w:w="2150"/>
      </w:tblGrid>
      <w:tr>
        <w:tblPrEx>
          <w:shd w:val="clear" w:color="auto" w:fill="auto"/>
          <w:tblCellMar>
            <w:top w:w="0" w:type="dxa"/>
            <w:left w:w="0" w:type="dxa"/>
            <w:bottom w:w="0" w:type="dxa"/>
            <w:right w:w="0" w:type="dxa"/>
          </w:tblCellMar>
        </w:tblPrEx>
        <w:trPr>
          <w:trHeight w:val="782" w:hRule="atLeast"/>
          <w:jc w:val="center"/>
        </w:trPr>
        <w:tc>
          <w:tcPr>
            <w:tcW w:w="9852" w:type="dxa"/>
            <w:gridSpan w:val="6"/>
            <w:tcBorders>
              <w:top w:val="single" w:color="000000" w:sz="8"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b/>
                <w:bCs/>
                <w:color w:val="auto"/>
                <w:kern w:val="10"/>
                <w:szCs w:val="21"/>
                <w:lang w:val="en-US" w:eastAsia="zh-CN"/>
              </w:rPr>
              <w:t>GL8 2018款 ES 28T豪华型 国VI配置参数（珍珠白）</w:t>
            </w:r>
          </w:p>
        </w:tc>
      </w:tr>
      <w:tr>
        <w:tblPrEx>
          <w:shd w:val="clear" w:color="auto" w:fill="auto"/>
          <w:tblCellMar>
            <w:top w:w="0" w:type="dxa"/>
            <w:left w:w="0" w:type="dxa"/>
            <w:bottom w:w="0" w:type="dxa"/>
            <w:right w:w="0" w:type="dxa"/>
          </w:tblCellMar>
        </w:tblPrEx>
        <w:trPr>
          <w:trHeight w:val="300" w:hRule="atLeast"/>
          <w:jc w:val="center"/>
        </w:trPr>
        <w:tc>
          <w:tcPr>
            <w:tcW w:w="5027" w:type="dxa"/>
            <w:gridSpan w:val="3"/>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b/>
                <w:bCs/>
                <w:color w:val="auto"/>
                <w:kern w:val="10"/>
                <w:szCs w:val="21"/>
                <w:lang w:val="en-US" w:eastAsia="zh-CN"/>
              </w:rPr>
              <w:t>车身/发动机/变速箱</w:t>
            </w:r>
          </w:p>
        </w:tc>
        <w:tc>
          <w:tcPr>
            <w:tcW w:w="482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b/>
                <w:bCs/>
                <w:color w:val="auto"/>
                <w:kern w:val="10"/>
                <w:szCs w:val="21"/>
                <w:lang w:val="en-US" w:eastAsia="zh-CN"/>
              </w:rPr>
              <w:t>底盘转向/车轮制动</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车身尺寸mm</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5203*1878*1805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驱动方式</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前置前驱</w:t>
            </w:r>
          </w:p>
        </w:tc>
      </w:tr>
      <w:tr>
        <w:tblPrEx>
          <w:shd w:val="clear" w:color="auto" w:fill="auto"/>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2</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轴距mm</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3088</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2</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前悬架类型</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麦弗逊式独立悬架</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3</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发动机</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2.0T涡轮增压</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3</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后悬架类型</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多连杆式独立悬架</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4</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最大马力（Ps）</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260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4</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助力类型</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电动助力</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5</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最大功率（Kw）</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191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5</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前制动器类型</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通风盘式</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6</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最大功率转速（rpm）</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5400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6</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后制动器类型</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盘式</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7</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最大扭矩（N.m）</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350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7</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驻车制动类型</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电子驻车</w:t>
            </w:r>
          </w:p>
        </w:tc>
      </w:tr>
      <w:tr>
        <w:tblPrEx>
          <w:shd w:val="clear" w:color="auto" w:fill="auto"/>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8</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环保标准</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国六</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8</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轮胎规格</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225/60R17</w:t>
            </w:r>
          </w:p>
        </w:tc>
      </w:tr>
      <w:tr>
        <w:tblPrEx>
          <w:shd w:val="clear" w:color="auto" w:fill="auto"/>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9</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燃油形式/标号</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汽油/95号</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9</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备胎规格</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非全尺寸</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10</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变速箱</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6速手自一体</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10</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车体结构</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承载式</w:t>
            </w:r>
          </w:p>
        </w:tc>
      </w:tr>
      <w:tr>
        <w:tblPrEx>
          <w:tblCellMar>
            <w:top w:w="0" w:type="dxa"/>
            <w:left w:w="0" w:type="dxa"/>
            <w:bottom w:w="0" w:type="dxa"/>
            <w:right w:w="0" w:type="dxa"/>
          </w:tblCellMar>
        </w:tblPrEx>
        <w:trPr>
          <w:trHeight w:val="300" w:hRule="atLeast"/>
          <w:jc w:val="center"/>
        </w:trPr>
        <w:tc>
          <w:tcPr>
            <w:tcW w:w="5027" w:type="dxa"/>
            <w:gridSpan w:val="3"/>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b/>
                <w:bCs/>
                <w:color w:val="auto"/>
                <w:kern w:val="10"/>
                <w:szCs w:val="21"/>
                <w:lang w:val="en-US" w:eastAsia="zh-CN"/>
              </w:rPr>
              <w:t>主/被动安全；辅助/操控</w:t>
            </w:r>
          </w:p>
        </w:tc>
        <w:tc>
          <w:tcPr>
            <w:tcW w:w="482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b/>
                <w:bCs/>
                <w:color w:val="auto"/>
                <w:kern w:val="10"/>
                <w:szCs w:val="21"/>
                <w:lang w:val="en-US" w:eastAsia="zh-CN"/>
              </w:rPr>
              <w:t>外部/防盗配置</w:t>
            </w:r>
          </w:p>
        </w:tc>
      </w:tr>
      <w:tr>
        <w:tblPrEx>
          <w:tblCellMar>
            <w:top w:w="0" w:type="dxa"/>
            <w:left w:w="0" w:type="dxa"/>
            <w:bottom w:w="0" w:type="dxa"/>
            <w:right w:w="0" w:type="dxa"/>
          </w:tblCellMar>
        </w:tblPrEx>
        <w:trPr>
          <w:trHeight w:val="329"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气囊</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主/副/前侧</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天窗类型</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分段式电动天窗</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2</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气帘</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前/后</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2</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侧滑门形式</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右侧电动侧滑</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3</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胎压监测</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胎压显示</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3</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后备箱</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电动/感应/记忆后备箱</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4</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安全带未系提醒</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前排</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4</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发动机电子防盗</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有</w:t>
            </w:r>
          </w:p>
        </w:tc>
      </w:tr>
      <w:tr>
        <w:tblPrEx>
          <w:shd w:val="clear" w:color="auto" w:fill="auto"/>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5</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安全装置</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ABS/EBD/EBA</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5</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车内中控锁</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有</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6</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安全装置</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TCS/ESP</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6</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无钥匙启动系统</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有</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7</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驻车雷达</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后</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7</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无钥匙进入功能</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驾驶位</w:t>
            </w:r>
          </w:p>
        </w:tc>
      </w:tr>
      <w:tr>
        <w:tblPrEx>
          <w:shd w:val="clear" w:color="auto" w:fill="auto"/>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8</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驾驶辅助影像</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倒车影像</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8</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远程启动功能</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有</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9</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巡航系统</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定速巡航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9</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钥匙类型</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遥控钥匙</w:t>
            </w:r>
          </w:p>
        </w:tc>
      </w:tr>
      <w:tr>
        <w:tblPrEx>
          <w:shd w:val="clear" w:color="auto" w:fill="auto"/>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10</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发动机启停技术</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有</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10</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p>
        </w:tc>
      </w:tr>
      <w:tr>
        <w:tblPrEx>
          <w:shd w:val="clear" w:color="auto" w:fill="auto"/>
          <w:tblCellMar>
            <w:top w:w="0" w:type="dxa"/>
            <w:left w:w="0" w:type="dxa"/>
            <w:bottom w:w="0" w:type="dxa"/>
            <w:right w:w="0" w:type="dxa"/>
          </w:tblCellMar>
        </w:tblPrEx>
        <w:trPr>
          <w:trHeight w:val="330" w:hRule="atLeast"/>
          <w:jc w:val="center"/>
        </w:trPr>
        <w:tc>
          <w:tcPr>
            <w:tcW w:w="5027" w:type="dxa"/>
            <w:gridSpan w:val="3"/>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b/>
                <w:bCs/>
                <w:color w:val="auto"/>
                <w:kern w:val="10"/>
                <w:szCs w:val="21"/>
                <w:lang w:val="en-US" w:eastAsia="zh-CN"/>
              </w:rPr>
              <w:t>灯光配置/玻璃/后视镜/空调</w:t>
            </w:r>
          </w:p>
        </w:tc>
        <w:tc>
          <w:tcPr>
            <w:tcW w:w="482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b/>
                <w:bCs/>
                <w:color w:val="auto"/>
                <w:kern w:val="10"/>
                <w:szCs w:val="21"/>
                <w:lang w:val="en-US" w:eastAsia="zh-CN"/>
              </w:rPr>
              <w:t>内部配置/座椅配置</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远/近光灯光源</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LED</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方向盘</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多功能/真皮</w:t>
            </w:r>
          </w:p>
        </w:tc>
      </w:tr>
      <w:tr>
        <w:tblPrEx>
          <w:shd w:val="clear" w:color="auto" w:fill="auto"/>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2</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日间行车灯</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LED</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2</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液晶仪表尺寸</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4.2英寸</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3</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车内氛围灯</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单色</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3</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座椅材质</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真皮</w:t>
            </w:r>
          </w:p>
        </w:tc>
      </w:tr>
      <w:tr>
        <w:tblPrEx>
          <w:shd w:val="clear" w:color="auto" w:fill="auto"/>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4</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电动车窗</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前/后</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4</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座椅电动调节</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主/副</w:t>
            </w:r>
          </w:p>
        </w:tc>
      </w:tr>
      <w:tr>
        <w:tblPrEx>
          <w:shd w:val="clear" w:color="auto" w:fill="auto"/>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5</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车窗一键升降</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全车</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5</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前排座椅功能</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加热</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6</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外后视镜功能</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电动/折叠/加热</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6</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后排座椅功能</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加热/通风</w:t>
            </w:r>
          </w:p>
        </w:tc>
      </w:tr>
      <w:tr>
        <w:tblPrEx>
          <w:shd w:val="clear" w:color="auto" w:fill="auto"/>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7</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内后视镜</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手动防炫目</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7</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中控液晶屏幕</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8寸触摸液晶屏</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8</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隐私玻璃</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后排</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8</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手机映射/互联</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支持CarPlay</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9</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雨刷功能</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雨量感应式</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9</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扬声器</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8喇叭</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10</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空调系统</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自动空调</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10</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道路救援呼叫</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有</w:t>
            </w:r>
          </w:p>
        </w:tc>
      </w:tr>
      <w:tr>
        <w:tblPrEx>
          <w:tblCellMar>
            <w:top w:w="0" w:type="dxa"/>
            <w:left w:w="0" w:type="dxa"/>
            <w:bottom w:w="0" w:type="dxa"/>
            <w:right w:w="0" w:type="dxa"/>
          </w:tblCellMar>
        </w:tblPrEx>
        <w:trPr>
          <w:trHeight w:val="36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11</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车窗防夹手功能</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有</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11</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车联网</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有</w:t>
            </w:r>
          </w:p>
        </w:tc>
      </w:tr>
      <w:tr>
        <w:tblPrEx>
          <w:shd w:val="clear" w:color="auto" w:fill="auto"/>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12</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后雨刷</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有</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12</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后排座椅电动调节</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有</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13</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后排独立空调</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有</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13</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其他</w:t>
            </w: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GPS导航、蓝牙/车载电话</w:t>
            </w: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14</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后座出风口</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有</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p>
        </w:tc>
      </w:tr>
      <w:tr>
        <w:tblPrEx>
          <w:tblCellMar>
            <w:top w:w="0" w:type="dxa"/>
            <w:left w:w="0" w:type="dxa"/>
            <w:bottom w:w="0" w:type="dxa"/>
            <w:right w:w="0" w:type="dxa"/>
          </w:tblCellMar>
        </w:tblPrEx>
        <w:trPr>
          <w:trHeight w:val="330" w:hRule="atLeast"/>
          <w:jc w:val="center"/>
        </w:trPr>
        <w:tc>
          <w:tcPr>
            <w:tcW w:w="715"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15</w:t>
            </w:r>
          </w:p>
        </w:tc>
        <w:tc>
          <w:tcPr>
            <w:tcW w:w="23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温度分区控制</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有</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p>
        </w:tc>
        <w:tc>
          <w:tcPr>
            <w:tcW w:w="2150"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p>
        </w:tc>
      </w:tr>
      <w:tr>
        <w:tblPrEx>
          <w:shd w:val="clear" w:color="auto" w:fill="auto"/>
          <w:tblCellMar>
            <w:top w:w="0" w:type="dxa"/>
            <w:left w:w="0" w:type="dxa"/>
            <w:bottom w:w="0" w:type="dxa"/>
            <w:right w:w="0" w:type="dxa"/>
          </w:tblCellMar>
        </w:tblPrEx>
        <w:trPr>
          <w:trHeight w:val="345" w:hRule="atLeast"/>
          <w:jc w:val="center"/>
        </w:trPr>
        <w:tc>
          <w:tcPr>
            <w:tcW w:w="715" w:type="dxa"/>
            <w:tcBorders>
              <w:top w:val="single" w:color="000000" w:sz="4" w:space="0"/>
              <w:left w:val="single" w:color="000000" w:sz="8" w:space="0"/>
              <w:bottom w:val="single" w:color="000000" w:sz="8"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16</w:t>
            </w:r>
          </w:p>
        </w:tc>
        <w:tc>
          <w:tcPr>
            <w:tcW w:w="2337" w:type="dxa"/>
            <w:tcBorders>
              <w:top w:val="single" w:color="000000" w:sz="4" w:space="0"/>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车内PM2.5过滤装置</w:t>
            </w:r>
          </w:p>
        </w:tc>
        <w:tc>
          <w:tcPr>
            <w:tcW w:w="1975" w:type="dxa"/>
            <w:tcBorders>
              <w:top w:val="single" w:color="000000" w:sz="4" w:space="0"/>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r>
              <w:rPr>
                <w:rFonts w:hint="eastAsia" w:ascii="宋体" w:hAnsi="宋体" w:eastAsia="宋体" w:cs="宋体"/>
                <w:color w:val="auto"/>
                <w:kern w:val="10"/>
                <w:szCs w:val="21"/>
                <w:lang w:val="en-US" w:eastAsia="zh-CN"/>
              </w:rPr>
              <w:t>有</w:t>
            </w:r>
          </w:p>
        </w:tc>
        <w:tc>
          <w:tcPr>
            <w:tcW w:w="675" w:type="dxa"/>
            <w:tcBorders>
              <w:top w:val="single" w:color="000000" w:sz="4" w:space="0"/>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p>
        </w:tc>
        <w:tc>
          <w:tcPr>
            <w:tcW w:w="2000" w:type="dxa"/>
            <w:tcBorders>
              <w:top w:val="single" w:color="000000" w:sz="4" w:space="0"/>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p>
        </w:tc>
        <w:tc>
          <w:tcPr>
            <w:tcW w:w="2150" w:type="dxa"/>
            <w:tcBorders>
              <w:top w:val="single" w:color="000000" w:sz="4" w:space="0"/>
              <w:left w:val="single" w:color="000000" w:sz="4" w:space="0"/>
              <w:bottom w:val="single" w:color="000000" w:sz="8" w:space="0"/>
              <w:right w:val="single" w:color="000000" w:sz="8" w:space="0"/>
            </w:tcBorders>
            <w:shd w:val="clear" w:color="auto" w:fill="auto"/>
            <w:noWrap/>
            <w:tcMar>
              <w:top w:w="15" w:type="dxa"/>
              <w:left w:w="15" w:type="dxa"/>
              <w:right w:w="15" w:type="dxa"/>
            </w:tcMar>
            <w:vAlign w:val="center"/>
          </w:tcPr>
          <w:p>
            <w:pPr>
              <w:adjustRightInd w:val="0"/>
              <w:snapToGrid w:val="0"/>
              <w:spacing w:line="340" w:lineRule="exact"/>
              <w:jc w:val="center"/>
              <w:rPr>
                <w:rFonts w:hint="eastAsia" w:ascii="宋体" w:hAnsi="宋体" w:eastAsia="宋体" w:cs="宋体"/>
                <w:color w:val="auto"/>
                <w:kern w:val="10"/>
                <w:szCs w:val="21"/>
                <w:lang w:val="en-US" w:eastAsia="zh-CN"/>
              </w:rPr>
            </w:pPr>
          </w:p>
        </w:tc>
      </w:tr>
    </w:tbl>
    <w:p>
      <w:pPr>
        <w:pStyle w:val="2"/>
        <w:numPr>
          <w:ilvl w:val="0"/>
          <w:numId w:val="0"/>
        </w:numPr>
        <w:rPr>
          <w:rFonts w:hint="eastAsia"/>
          <w:color w:val="auto"/>
          <w:lang w:eastAsia="zh-CN"/>
        </w:rPr>
      </w:pPr>
    </w:p>
    <w:p>
      <w:pPr>
        <w:pStyle w:val="20"/>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color w:val="auto"/>
          <w:sz w:val="21"/>
          <w:szCs w:val="21"/>
        </w:rPr>
      </w:pPr>
      <w:r>
        <w:rPr>
          <w:rFonts w:hint="eastAsia"/>
          <w:color w:val="auto"/>
          <w:sz w:val="21"/>
          <w:szCs w:val="21"/>
        </w:rPr>
        <w:t>备注：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pStyle w:val="20"/>
        <w:keepNext/>
        <w:keepLines/>
        <w:pageBreakBefore w:val="0"/>
        <w:widowControl w:val="0"/>
        <w:kinsoku/>
        <w:wordWrap/>
        <w:overflowPunct/>
        <w:topLinePunct w:val="0"/>
        <w:autoSpaceDE/>
        <w:autoSpaceDN/>
        <w:bidi w:val="0"/>
        <w:adjustRightInd w:val="0"/>
        <w:snapToGrid/>
        <w:spacing w:before="0" w:after="0" w:line="500" w:lineRule="exact"/>
        <w:ind w:firstLine="1054" w:firstLineChars="500"/>
        <w:jc w:val="both"/>
        <w:textAlignment w:val="baseline"/>
        <w:outlineLvl w:val="9"/>
        <w:rPr>
          <w:rFonts w:hint="eastAsia"/>
          <w:color w:val="auto"/>
          <w:sz w:val="21"/>
          <w:szCs w:val="21"/>
        </w:rPr>
      </w:pPr>
      <w:bookmarkStart w:id="4" w:name="_Toc2011"/>
      <w:bookmarkStart w:id="5" w:name="_Toc22507"/>
      <w:bookmarkStart w:id="6" w:name="_Toc3470"/>
      <w:bookmarkStart w:id="7" w:name="_Toc5486"/>
      <w:bookmarkStart w:id="8" w:name="_Toc11313"/>
      <w:r>
        <w:rPr>
          <w:rFonts w:hint="eastAsia"/>
          <w:color w:val="auto"/>
          <w:sz w:val="21"/>
          <w:szCs w:val="21"/>
        </w:rPr>
        <w:t>2、采购项目所开具发票名称必须与中标人单位名称一致。</w:t>
      </w:r>
      <w:bookmarkEnd w:id="4"/>
      <w:bookmarkEnd w:id="5"/>
      <w:bookmarkEnd w:id="6"/>
      <w:bookmarkEnd w:id="7"/>
      <w:bookmarkEnd w:id="8"/>
    </w:p>
    <w:p>
      <w:pPr>
        <w:keepNext/>
        <w:keepLines/>
        <w:pageBreakBefore w:val="0"/>
        <w:widowControl w:val="0"/>
        <w:kinsoku/>
        <w:wordWrap/>
        <w:overflowPunct/>
        <w:topLinePunct w:val="0"/>
        <w:autoSpaceDE/>
        <w:autoSpaceDN/>
        <w:bidi w:val="0"/>
        <w:adjustRightInd w:val="0"/>
        <w:snapToGrid w:val="0"/>
        <w:spacing w:before="124" w:beforeLines="40" w:after="124" w:afterLines="40" w:line="440" w:lineRule="exact"/>
        <w:jc w:val="both"/>
        <w:textAlignment w:val="auto"/>
        <w:outlineLvl w:val="9"/>
        <w:rPr>
          <w:rFonts w:hint="eastAsia" w:ascii="宋体" w:hAnsi="宋体" w:eastAsia="宋体" w:cs="宋体"/>
          <w:caps/>
          <w:color w:val="auto"/>
          <w:kern w:val="2"/>
          <w:sz w:val="28"/>
          <w:szCs w:val="28"/>
          <w:lang w:val="zh-CN"/>
        </w:rPr>
      </w:pPr>
      <w:r>
        <w:rPr>
          <w:rFonts w:hint="eastAsia" w:ascii="宋体" w:hAnsi="宋体" w:eastAsia="宋体" w:cs="宋体"/>
          <w:caps/>
          <w:color w:val="auto"/>
          <w:kern w:val="2"/>
          <w:sz w:val="28"/>
          <w:szCs w:val="28"/>
          <w:lang w:val="zh-CN"/>
        </w:rPr>
        <w:br w:type="page"/>
      </w:r>
    </w:p>
    <w:p>
      <w:pPr>
        <w:pStyle w:val="5"/>
        <w:adjustRightInd w:val="0"/>
        <w:snapToGrid w:val="0"/>
        <w:spacing w:before="124" w:beforeLines="40" w:after="124" w:afterLines="40" w:line="440" w:lineRule="exact"/>
        <w:jc w:val="center"/>
        <w:rPr>
          <w:rFonts w:hint="eastAsia" w:ascii="宋体" w:hAnsi="宋体" w:eastAsia="宋体" w:cs="宋体"/>
          <w:caps/>
          <w:color w:val="auto"/>
          <w:kern w:val="2"/>
          <w:sz w:val="28"/>
          <w:szCs w:val="28"/>
          <w:lang w:val="zh-CN"/>
        </w:rPr>
      </w:pPr>
      <w:r>
        <w:rPr>
          <w:rFonts w:hint="eastAsia" w:ascii="宋体" w:hAnsi="宋体" w:eastAsia="宋体" w:cs="宋体"/>
          <w:caps/>
          <w:color w:val="auto"/>
          <w:kern w:val="2"/>
          <w:sz w:val="28"/>
          <w:szCs w:val="28"/>
          <w:lang w:val="zh-CN"/>
        </w:rPr>
        <w:t>第九章  评标定标办法</w:t>
      </w:r>
    </w:p>
    <w:p>
      <w:pPr>
        <w:adjustRightInd w:val="0"/>
        <w:snapToGrid w:val="0"/>
        <w:spacing w:line="440" w:lineRule="exact"/>
        <w:jc w:val="center"/>
        <w:rPr>
          <w:rFonts w:hint="eastAsia" w:ascii="宋体" w:hAnsi="宋体" w:eastAsia="宋体" w:cs="宋体"/>
          <w:b/>
          <w:color w:val="auto"/>
          <w:kern w:val="10"/>
          <w:sz w:val="24"/>
          <w:szCs w:val="24"/>
        </w:rPr>
      </w:pPr>
      <w:r>
        <w:rPr>
          <w:rFonts w:hint="eastAsia" w:ascii="宋体" w:hAnsi="宋体" w:eastAsia="宋体" w:cs="宋体"/>
          <w:b/>
          <w:color w:val="auto"/>
          <w:kern w:val="10"/>
          <w:sz w:val="24"/>
          <w:szCs w:val="24"/>
        </w:rPr>
        <w:t>评审办法前附表一（资格审查指标表）</w:t>
      </w:r>
    </w:p>
    <w:tbl>
      <w:tblPr>
        <w:tblStyle w:val="15"/>
        <w:tblW w:w="9779" w:type="dxa"/>
        <w:tblInd w:w="0" w:type="dxa"/>
        <w:tblLayout w:type="fixed"/>
        <w:tblCellMar>
          <w:top w:w="0" w:type="dxa"/>
          <w:left w:w="108" w:type="dxa"/>
          <w:bottom w:w="0" w:type="dxa"/>
          <w:right w:w="108" w:type="dxa"/>
        </w:tblCellMar>
      </w:tblPr>
      <w:tblGrid>
        <w:gridCol w:w="821"/>
        <w:gridCol w:w="2406"/>
        <w:gridCol w:w="6552"/>
      </w:tblGrid>
      <w:tr>
        <w:tblPrEx>
          <w:tblCellMar>
            <w:top w:w="0" w:type="dxa"/>
            <w:left w:w="108" w:type="dxa"/>
            <w:bottom w:w="0" w:type="dxa"/>
            <w:right w:w="108" w:type="dxa"/>
          </w:tblCellMar>
        </w:tblPrEx>
        <w:tc>
          <w:tcPr>
            <w:tcW w:w="821"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序号</w:t>
            </w:r>
          </w:p>
        </w:tc>
        <w:tc>
          <w:tcPr>
            <w:tcW w:w="2406"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评审因素</w:t>
            </w:r>
          </w:p>
        </w:tc>
        <w:tc>
          <w:tcPr>
            <w:tcW w:w="655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投标资格评审标准</w:t>
            </w:r>
          </w:p>
        </w:tc>
      </w:tr>
      <w:tr>
        <w:tblPrEx>
          <w:tblCellMar>
            <w:top w:w="0" w:type="dxa"/>
            <w:left w:w="108" w:type="dxa"/>
            <w:bottom w:w="0" w:type="dxa"/>
            <w:right w:w="108" w:type="dxa"/>
          </w:tblCellMar>
        </w:tblPrEx>
        <w:trPr>
          <w:trHeight w:val="965"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rPr>
                <w:rFonts w:hint="eastAsia" w:ascii="宋体" w:hAnsi="宋体" w:eastAsia="宋体" w:cs="宋体"/>
                <w:color w:val="auto"/>
                <w:szCs w:val="21"/>
              </w:rPr>
            </w:pPr>
            <w:r>
              <w:rPr>
                <w:rFonts w:hint="eastAsia" w:ascii="宋体" w:hAnsi="宋体" w:eastAsia="宋体" w:cs="宋体"/>
                <w:color w:val="auto"/>
                <w:szCs w:val="21"/>
              </w:rPr>
              <w:t>法人授权委托书及代理人身份证</w:t>
            </w:r>
          </w:p>
        </w:tc>
        <w:tc>
          <w:tcPr>
            <w:tcW w:w="6552" w:type="dxa"/>
            <w:tcBorders>
              <w:top w:val="single" w:color="auto" w:sz="4" w:space="0"/>
              <w:left w:val="single" w:color="auto" w:sz="4" w:space="0"/>
              <w:bottom w:val="single" w:color="auto" w:sz="4" w:space="0"/>
              <w:right w:val="single" w:color="auto" w:sz="4" w:space="0"/>
            </w:tcBorders>
            <w:noWrap w:val="0"/>
            <w:vAlign w:val="top"/>
          </w:tcPr>
          <w:p>
            <w:pPr>
              <w:widowControl/>
              <w:spacing w:line="300" w:lineRule="exact"/>
              <w:rPr>
                <w:rFonts w:hint="eastAsia" w:ascii="宋体" w:hAnsi="宋体" w:eastAsia="宋体" w:cs="宋体"/>
                <w:color w:val="auto"/>
                <w:spacing w:val="-4"/>
                <w:szCs w:val="21"/>
              </w:rPr>
            </w:pPr>
            <w:r>
              <w:rPr>
                <w:rFonts w:hint="eastAsia" w:ascii="宋体" w:hAnsi="宋体" w:eastAsia="宋体" w:cs="宋体"/>
                <w:color w:val="auto"/>
                <w:spacing w:val="-4"/>
                <w:szCs w:val="21"/>
              </w:rPr>
              <w:t>若法人代表本人参加开标会则只需查验身份证；若代理人参加开标</w:t>
            </w:r>
            <w:r>
              <w:rPr>
                <w:rFonts w:hint="eastAsia" w:ascii="宋体" w:hAnsi="宋体" w:eastAsia="宋体" w:cs="宋体"/>
                <w:color w:val="auto"/>
                <w:spacing w:val="-2"/>
                <w:szCs w:val="21"/>
              </w:rPr>
              <w:t>会则需查验法人授权委托书、代理人居民身份证</w:t>
            </w:r>
            <w:r>
              <w:rPr>
                <w:rFonts w:hint="eastAsia" w:ascii="宋体" w:hAnsi="宋体" w:eastAsia="宋体" w:cs="宋体"/>
                <w:b/>
                <w:bCs/>
                <w:color w:val="auto"/>
                <w:spacing w:val="-2"/>
                <w:szCs w:val="21"/>
              </w:rPr>
              <w:t>（谈判响应文件中需提供加盖投标人公章的复印件</w:t>
            </w:r>
            <w:r>
              <w:rPr>
                <w:rFonts w:hint="eastAsia" w:ascii="宋体" w:hAnsi="宋体" w:eastAsia="宋体" w:cs="宋体"/>
                <w:b/>
                <w:bCs/>
                <w:color w:val="auto"/>
                <w:spacing w:val="-4"/>
                <w:szCs w:val="21"/>
              </w:rPr>
              <w:t>，评标现场查验原件）</w:t>
            </w:r>
            <w:r>
              <w:rPr>
                <w:rFonts w:hint="eastAsia" w:ascii="宋体" w:hAnsi="宋体" w:eastAsia="宋体" w:cs="宋体"/>
                <w:color w:val="auto"/>
                <w:spacing w:val="-4"/>
                <w:szCs w:val="21"/>
              </w:rPr>
              <w:t>。</w:t>
            </w:r>
          </w:p>
        </w:tc>
      </w:tr>
      <w:tr>
        <w:tblPrEx>
          <w:tblCellMar>
            <w:top w:w="0" w:type="dxa"/>
            <w:left w:w="108" w:type="dxa"/>
            <w:bottom w:w="0" w:type="dxa"/>
            <w:right w:w="108" w:type="dxa"/>
          </w:tblCellMar>
        </w:tblPrEx>
        <w:trPr>
          <w:trHeight w:val="695"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宋体" w:cs="宋体"/>
                <w:color w:val="auto"/>
                <w:spacing w:val="-2"/>
                <w:szCs w:val="21"/>
              </w:rPr>
            </w:pPr>
            <w:r>
              <w:rPr>
                <w:rFonts w:hint="eastAsia" w:ascii="宋体" w:hAnsi="宋体" w:eastAsia="宋体" w:cs="宋体"/>
                <w:color w:val="auto"/>
                <w:spacing w:val="-2"/>
                <w:szCs w:val="21"/>
              </w:rPr>
              <w:t>2</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hint="eastAsia" w:ascii="宋体" w:hAnsi="宋体" w:eastAsia="宋体" w:cs="宋体"/>
                <w:color w:val="auto"/>
                <w:spacing w:val="-2"/>
                <w:szCs w:val="21"/>
              </w:rPr>
            </w:pPr>
            <w:r>
              <w:rPr>
                <w:rFonts w:hint="eastAsia" w:ascii="宋体" w:hAnsi="宋体" w:eastAsia="宋体" w:cs="宋体"/>
                <w:color w:val="auto"/>
                <w:spacing w:val="-2"/>
                <w:szCs w:val="21"/>
              </w:rPr>
              <w:t>营业执照</w:t>
            </w:r>
            <w:r>
              <w:rPr>
                <w:rFonts w:hint="eastAsia" w:ascii="宋体" w:hAnsi="宋体" w:eastAsia="宋体" w:cs="宋体"/>
                <w:color w:val="auto"/>
                <w:spacing w:val="-2"/>
                <w:szCs w:val="21"/>
                <w:lang w:eastAsia="zh-CN"/>
              </w:rPr>
              <w:t>正本或</w:t>
            </w:r>
            <w:r>
              <w:rPr>
                <w:rFonts w:hint="eastAsia" w:ascii="宋体" w:hAnsi="宋体" w:eastAsia="宋体" w:cs="宋体"/>
                <w:color w:val="auto"/>
                <w:spacing w:val="-2"/>
                <w:szCs w:val="21"/>
              </w:rPr>
              <w:t>副本</w:t>
            </w:r>
          </w:p>
        </w:tc>
        <w:tc>
          <w:tcPr>
            <w:tcW w:w="65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hint="eastAsia" w:ascii="宋体" w:hAnsi="宋体" w:eastAsia="宋体" w:cs="宋体"/>
                <w:color w:val="auto"/>
                <w:spacing w:val="-2"/>
                <w:szCs w:val="21"/>
              </w:rPr>
            </w:pPr>
            <w:r>
              <w:rPr>
                <w:rFonts w:hint="eastAsia" w:ascii="宋体" w:hAnsi="宋体" w:eastAsia="宋体" w:cs="宋体"/>
                <w:b/>
                <w:bCs/>
                <w:color w:val="auto"/>
                <w:spacing w:val="-2"/>
                <w:szCs w:val="21"/>
              </w:rPr>
              <w:t>谈判响应文件中需提供加盖投标人公章的复印件</w:t>
            </w:r>
          </w:p>
        </w:tc>
      </w:tr>
      <w:tr>
        <w:tblPrEx>
          <w:tblCellMar>
            <w:top w:w="0" w:type="dxa"/>
            <w:left w:w="108" w:type="dxa"/>
            <w:bottom w:w="0" w:type="dxa"/>
            <w:right w:w="108" w:type="dxa"/>
          </w:tblCellMar>
        </w:tblPrEx>
        <w:trPr>
          <w:trHeight w:val="695"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宋体" w:cs="宋体"/>
                <w:color w:val="auto"/>
                <w:spacing w:val="-2"/>
                <w:szCs w:val="21"/>
                <w:lang w:val="en-US" w:eastAsia="zh-CN"/>
              </w:rPr>
            </w:pPr>
            <w:r>
              <w:rPr>
                <w:rFonts w:hint="eastAsia" w:ascii="宋体" w:hAnsi="宋体" w:cs="宋体"/>
                <w:color w:val="auto"/>
                <w:spacing w:val="-2"/>
                <w:szCs w:val="21"/>
                <w:lang w:val="en-US" w:eastAsia="zh-CN"/>
              </w:rPr>
              <w:t>3</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color w:val="auto"/>
                <w:spacing w:val="-2"/>
                <w:szCs w:val="21"/>
              </w:rPr>
            </w:pPr>
            <w:r>
              <w:rPr>
                <w:rFonts w:hint="eastAsia" w:ascii="宋体" w:hAnsi="宋体" w:eastAsia="宋体" w:cs="宋体"/>
                <w:i w:val="0"/>
                <w:caps w:val="0"/>
                <w:color w:val="auto"/>
                <w:spacing w:val="0"/>
                <w:sz w:val="21"/>
                <w:szCs w:val="21"/>
                <w:shd w:val="clear" w:color="auto" w:fill="FFFFFF"/>
                <w:lang w:val="en-US" w:eastAsia="zh-CN"/>
              </w:rPr>
              <w:t>供应商具有车辆经营许可证或车辆代销合同</w:t>
            </w:r>
          </w:p>
        </w:tc>
        <w:tc>
          <w:tcPr>
            <w:tcW w:w="65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hint="eastAsia" w:ascii="宋体" w:hAnsi="宋体" w:eastAsia="宋体" w:cs="宋体"/>
                <w:color w:val="auto"/>
                <w:spacing w:val="-2"/>
                <w:szCs w:val="21"/>
              </w:rPr>
            </w:pPr>
            <w:r>
              <w:rPr>
                <w:rFonts w:hint="eastAsia" w:ascii="宋体" w:hAnsi="宋体" w:eastAsia="宋体" w:cs="宋体"/>
                <w:b/>
                <w:bCs/>
                <w:color w:val="auto"/>
                <w:spacing w:val="-2"/>
                <w:szCs w:val="21"/>
              </w:rPr>
              <w:t>谈判响应文件中需提供加盖投标人公章的复印件</w:t>
            </w:r>
          </w:p>
        </w:tc>
      </w:tr>
      <w:tr>
        <w:tblPrEx>
          <w:tblCellMar>
            <w:top w:w="0" w:type="dxa"/>
            <w:left w:w="108" w:type="dxa"/>
            <w:bottom w:w="0" w:type="dxa"/>
            <w:right w:w="108" w:type="dxa"/>
          </w:tblCellMar>
        </w:tblPrEx>
        <w:trPr>
          <w:trHeight w:val="1025"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4</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rPr>
                <w:rFonts w:hint="eastAsia" w:ascii="宋体" w:hAnsi="宋体" w:eastAsia="宋体" w:cs="宋体"/>
                <w:color w:val="auto"/>
                <w:szCs w:val="21"/>
              </w:rPr>
            </w:pPr>
            <w:r>
              <w:rPr>
                <w:rFonts w:hint="eastAsia" w:ascii="宋体" w:hAnsi="宋体" w:eastAsia="宋体" w:cs="宋体"/>
                <w:color w:val="auto"/>
                <w:szCs w:val="21"/>
              </w:rPr>
              <w:t>投标保证金进账单</w:t>
            </w:r>
          </w:p>
        </w:tc>
        <w:tc>
          <w:tcPr>
            <w:tcW w:w="65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Cs w:val="21"/>
              </w:rPr>
            </w:pPr>
            <w:r>
              <w:rPr>
                <w:rFonts w:hint="eastAsia" w:ascii="宋体" w:hAnsi="宋体" w:eastAsia="宋体" w:cs="宋体"/>
                <w:color w:val="auto"/>
              </w:rPr>
              <w:t>符合招标文件的要求，在规定截止时间前到账。（</w:t>
            </w:r>
            <w:r>
              <w:rPr>
                <w:rFonts w:hint="eastAsia" w:ascii="宋体" w:hAnsi="宋体" w:eastAsia="宋体" w:cs="宋体"/>
                <w:b/>
                <w:bCs/>
                <w:color w:val="auto"/>
                <w:spacing w:val="-4"/>
              </w:rPr>
              <w:t>需在投标文件中提供投标保证金进账单复印件并加盖投标单位公章)</w:t>
            </w:r>
          </w:p>
        </w:tc>
      </w:tr>
    </w:tbl>
    <w:p>
      <w:pPr>
        <w:adjustRightInd w:val="0"/>
        <w:snapToGrid w:val="0"/>
        <w:spacing w:line="260" w:lineRule="exact"/>
        <w:jc w:val="center"/>
        <w:rPr>
          <w:rFonts w:hint="eastAsia" w:ascii="宋体" w:hAnsi="宋体" w:eastAsia="宋体" w:cs="宋体"/>
          <w:b/>
          <w:color w:val="auto"/>
          <w:kern w:val="10"/>
          <w:szCs w:val="21"/>
        </w:rPr>
      </w:pPr>
      <w:r>
        <w:rPr>
          <w:rFonts w:hint="eastAsia" w:ascii="宋体" w:hAnsi="宋体" w:eastAsia="宋体" w:cs="宋体"/>
          <w:color w:val="auto"/>
          <w:szCs w:val="21"/>
        </w:rPr>
        <w:t xml:space="preserve">                        </w:t>
      </w:r>
    </w:p>
    <w:p>
      <w:pPr>
        <w:pStyle w:val="14"/>
        <w:adjustRightInd w:val="0"/>
        <w:snapToGrid w:val="0"/>
        <w:spacing w:before="0" w:beforeAutospacing="0" w:after="0" w:afterAutospacing="0" w:line="340" w:lineRule="exact"/>
        <w:rPr>
          <w:rFonts w:hint="eastAsia" w:ascii="宋体" w:hAnsi="宋体" w:eastAsia="宋体" w:cs="宋体"/>
          <w:b/>
          <w:color w:val="auto"/>
          <w:kern w:val="2"/>
        </w:rPr>
      </w:pPr>
      <w:r>
        <w:rPr>
          <w:rFonts w:hint="eastAsia" w:ascii="宋体" w:hAnsi="宋体" w:eastAsia="宋体" w:cs="宋体"/>
          <w:b/>
          <w:color w:val="auto"/>
          <w:kern w:val="2"/>
        </w:rPr>
        <w:t xml:space="preserve">  一、评审办法：</w:t>
      </w:r>
    </w:p>
    <w:p>
      <w:pPr>
        <w:pStyle w:val="14"/>
        <w:adjustRightInd w:val="0"/>
        <w:snapToGrid w:val="0"/>
        <w:spacing w:before="0" w:beforeAutospacing="0" w:after="0" w:afterAutospacing="0" w:line="340" w:lineRule="exact"/>
        <w:ind w:firstLine="422" w:firstLineChars="200"/>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采用</w:t>
      </w:r>
      <w:r>
        <w:rPr>
          <w:rFonts w:hint="eastAsia" w:ascii="宋体" w:hAnsi="宋体" w:eastAsia="宋体" w:cs="宋体"/>
          <w:b/>
          <w:color w:val="auto"/>
          <w:sz w:val="21"/>
          <w:szCs w:val="21"/>
          <w:u w:val="single"/>
        </w:rPr>
        <w:t>最低评标价法</w:t>
      </w:r>
      <w:r>
        <w:rPr>
          <w:rFonts w:hint="eastAsia" w:ascii="宋体" w:hAnsi="宋体" w:eastAsia="宋体" w:cs="宋体"/>
          <w:b/>
          <w:color w:val="auto"/>
          <w:kern w:val="2"/>
          <w:sz w:val="21"/>
          <w:szCs w:val="21"/>
        </w:rPr>
        <w:t>。</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对各投标单位的谈判响应文件根据</w:t>
      </w:r>
      <w:r>
        <w:rPr>
          <w:rFonts w:hint="eastAsia" w:ascii="宋体" w:hAnsi="宋体" w:eastAsia="宋体" w:cs="宋体"/>
          <w:color w:val="auto"/>
          <w:kern w:val="10"/>
          <w:szCs w:val="21"/>
        </w:rPr>
        <w:t>评审办法前附表一的内容</w:t>
      </w:r>
      <w:r>
        <w:rPr>
          <w:rFonts w:hint="eastAsia" w:ascii="宋体" w:hAnsi="宋体" w:eastAsia="宋体" w:cs="宋体"/>
          <w:color w:val="auto"/>
          <w:szCs w:val="21"/>
        </w:rPr>
        <w:t>进行符合性评审，通过符合性评审的投标单位参与谈判和第二轮报价。</w:t>
      </w:r>
      <w:r>
        <w:rPr>
          <w:rFonts w:hint="eastAsia" w:ascii="宋体" w:hAnsi="宋体" w:eastAsia="宋体" w:cs="宋体"/>
          <w:b/>
          <w:color w:val="auto"/>
          <w:szCs w:val="21"/>
        </w:rPr>
        <w:t>谈判响应文件商务标在所有第二轮报价结束后予以拆封。</w:t>
      </w:r>
    </w:p>
    <w:p>
      <w:pPr>
        <w:adjustRightInd w:val="0"/>
        <w:snapToGrid w:val="0"/>
        <w:spacing w:line="340" w:lineRule="exact"/>
        <w:rPr>
          <w:rFonts w:hint="eastAsia" w:ascii="宋体" w:hAnsi="宋体" w:eastAsia="宋体" w:cs="宋体"/>
          <w:color w:val="auto"/>
          <w:szCs w:val="21"/>
        </w:rPr>
      </w:pPr>
      <w:r>
        <w:rPr>
          <w:rFonts w:hint="eastAsia" w:ascii="宋体" w:hAnsi="宋体" w:eastAsia="宋体" w:cs="宋体"/>
          <w:color w:val="auto"/>
          <w:szCs w:val="21"/>
        </w:rPr>
        <w:t xml:space="preserve">    </w:t>
      </w:r>
      <w:r>
        <w:rPr>
          <w:rFonts w:hint="eastAsia" w:ascii="宋体" w:hAnsi="宋体" w:eastAsia="宋体" w:cs="宋体"/>
          <w:b/>
          <w:bCs/>
          <w:color w:val="auto"/>
          <w:szCs w:val="21"/>
        </w:rPr>
        <w:t>按照通过符合性评审，最终报价由低到高的顺序推荐3名成交候选人，其中投标报价最低者为成交人。如果通过符合性评审的投标人第二轮最低报价或次低报价出现两家或两家以上者，则采取</w:t>
      </w:r>
      <w:r>
        <w:rPr>
          <w:rFonts w:hint="eastAsia" w:ascii="宋体" w:hAnsi="宋体" w:eastAsia="宋体" w:cs="宋体"/>
          <w:b/>
          <w:bCs/>
          <w:color w:val="auto"/>
          <w:szCs w:val="21"/>
          <w:lang w:eastAsia="zh-CN"/>
        </w:rPr>
        <w:t>采购人</w:t>
      </w:r>
      <w:r>
        <w:rPr>
          <w:rFonts w:hint="eastAsia" w:ascii="宋体" w:hAnsi="宋体" w:eastAsia="宋体" w:cs="宋体"/>
          <w:b/>
          <w:bCs/>
          <w:color w:val="auto"/>
          <w:szCs w:val="21"/>
        </w:rPr>
        <w:t>现场抽签方式确定成交人或成交候选人。</w:t>
      </w:r>
    </w:p>
    <w:p>
      <w:pPr>
        <w:adjustRightInd w:val="0"/>
        <w:snapToGrid w:val="0"/>
        <w:spacing w:line="340" w:lineRule="exact"/>
        <w:rPr>
          <w:rFonts w:hint="eastAsia" w:ascii="宋体" w:hAnsi="宋体" w:eastAsia="宋体" w:cs="宋体"/>
          <w:b/>
          <w:color w:val="auto"/>
          <w:szCs w:val="21"/>
        </w:rPr>
      </w:pPr>
      <w:r>
        <w:rPr>
          <w:rFonts w:hint="eastAsia" w:ascii="宋体" w:hAnsi="宋体" w:eastAsia="宋体" w:cs="宋体"/>
          <w:b/>
          <w:color w:val="auto"/>
          <w:szCs w:val="21"/>
        </w:rPr>
        <w:t xml:space="preserve">    本项目将对各投标人的谈判响应文件进行符合性评审，符合性评审通过的投标单位进入谈判环节。本次谈判只进行二轮报价，即各投标人在谈判前先在其密封标书《商务标响应文件》中进行第一轮报价，第一轮报价高于控制价的按无效投标处理。谈判结束后，现场填写《最终投标报价书》。在谈判内容不做实质性变更及重大调整的前提下，投标人的第二轮报价不得高于或等于第一轮报价，否则按无效投标处理。投标人的第二轮报价为最终报价。</w:t>
      </w:r>
    </w:p>
    <w:p>
      <w:pPr>
        <w:adjustRightInd w:val="0"/>
        <w:snapToGrid w:val="0"/>
        <w:spacing w:line="340" w:lineRule="exact"/>
        <w:rPr>
          <w:rFonts w:hint="eastAsia" w:ascii="宋体" w:hAnsi="宋体" w:eastAsia="宋体" w:cs="宋体"/>
          <w:b/>
          <w:color w:val="auto"/>
          <w:szCs w:val="21"/>
        </w:rPr>
      </w:pPr>
      <w:r>
        <w:rPr>
          <w:rFonts w:hint="eastAsia" w:ascii="宋体" w:hAnsi="宋体" w:eastAsia="宋体" w:cs="宋体"/>
          <w:b/>
          <w:color w:val="auto"/>
          <w:szCs w:val="21"/>
        </w:rPr>
        <w:t xml:space="preserve">    二、</w:t>
      </w:r>
      <w:r>
        <w:rPr>
          <w:rFonts w:hint="eastAsia" w:ascii="宋体" w:hAnsi="宋体" w:eastAsia="宋体" w:cs="宋体"/>
          <w:b/>
          <w:bCs/>
          <w:color w:val="auto"/>
          <w:kern w:val="10"/>
          <w:szCs w:val="21"/>
        </w:rPr>
        <w:t>评标</w:t>
      </w:r>
      <w:r>
        <w:rPr>
          <w:rFonts w:hint="eastAsia" w:ascii="宋体" w:hAnsi="宋体" w:eastAsia="宋体" w:cs="宋体"/>
          <w:b/>
          <w:color w:val="auto"/>
          <w:szCs w:val="21"/>
        </w:rPr>
        <w:t>、定标程序：</w:t>
      </w:r>
    </w:p>
    <w:p>
      <w:pPr>
        <w:pStyle w:val="14"/>
        <w:adjustRightInd w:val="0"/>
        <w:snapToGrid w:val="0"/>
        <w:spacing w:before="0" w:beforeAutospacing="0" w:after="0" w:afterAutospacing="0" w:line="340" w:lineRule="exact"/>
        <w:ind w:firstLine="420" w:firstLineChars="20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按照以下顺序进行：“</w:t>
      </w:r>
      <w:r>
        <w:rPr>
          <w:rFonts w:hint="eastAsia" w:ascii="宋体" w:hAnsi="宋体" w:eastAsia="宋体" w:cs="宋体"/>
          <w:b/>
          <w:color w:val="auto"/>
          <w:kern w:val="2"/>
          <w:sz w:val="21"/>
          <w:szCs w:val="21"/>
        </w:rPr>
        <w:t>符合性评审→谈判→第二轮报价→</w:t>
      </w:r>
      <w:r>
        <w:rPr>
          <w:rFonts w:hint="eastAsia" w:ascii="宋体" w:hAnsi="宋体" w:eastAsia="宋体" w:cs="宋体"/>
          <w:b/>
          <w:color w:val="auto"/>
          <w:sz w:val="21"/>
          <w:szCs w:val="21"/>
        </w:rPr>
        <w:t>宣布各投标单位第一轮报价和第二轮报价</w:t>
      </w:r>
      <w:r>
        <w:rPr>
          <w:rFonts w:hint="eastAsia" w:ascii="宋体" w:hAnsi="宋体" w:eastAsia="宋体" w:cs="宋体"/>
          <w:b/>
          <w:color w:val="auto"/>
          <w:kern w:val="2"/>
          <w:sz w:val="21"/>
          <w:szCs w:val="21"/>
        </w:rPr>
        <w:t>→确定</w:t>
      </w:r>
      <w:r>
        <w:rPr>
          <w:rFonts w:hint="eastAsia" w:ascii="宋体" w:hAnsi="宋体" w:eastAsia="宋体" w:cs="宋体"/>
          <w:b/>
          <w:color w:val="auto"/>
          <w:sz w:val="21"/>
          <w:szCs w:val="21"/>
        </w:rPr>
        <w:t>成交</w:t>
      </w:r>
      <w:r>
        <w:rPr>
          <w:rFonts w:hint="eastAsia" w:ascii="宋体" w:hAnsi="宋体" w:eastAsia="宋体" w:cs="宋体"/>
          <w:b/>
          <w:color w:val="auto"/>
          <w:kern w:val="2"/>
          <w:sz w:val="21"/>
          <w:szCs w:val="21"/>
        </w:rPr>
        <w:t>投标人→</w:t>
      </w:r>
      <w:r>
        <w:rPr>
          <w:rFonts w:hint="eastAsia" w:ascii="宋体" w:hAnsi="宋体" w:eastAsia="宋体" w:cs="宋体"/>
          <w:b/>
          <w:color w:val="auto"/>
          <w:sz w:val="21"/>
          <w:szCs w:val="21"/>
        </w:rPr>
        <w:t>宣布评标结果</w:t>
      </w:r>
      <w:r>
        <w:rPr>
          <w:rFonts w:hint="eastAsia" w:ascii="宋体" w:hAnsi="宋体" w:eastAsia="宋体" w:cs="宋体"/>
          <w:color w:val="auto"/>
          <w:sz w:val="21"/>
          <w:szCs w:val="21"/>
        </w:rPr>
        <w:t>”</w:t>
      </w:r>
      <w:r>
        <w:rPr>
          <w:rFonts w:hint="eastAsia" w:ascii="宋体" w:hAnsi="宋体" w:eastAsia="宋体" w:cs="宋体"/>
          <w:color w:val="auto"/>
          <w:kern w:val="2"/>
          <w:sz w:val="21"/>
          <w:szCs w:val="21"/>
        </w:rPr>
        <w:t>。</w:t>
      </w:r>
    </w:p>
    <w:p>
      <w:pPr>
        <w:pStyle w:val="14"/>
        <w:adjustRightInd w:val="0"/>
        <w:snapToGrid w:val="0"/>
        <w:spacing w:before="0" w:beforeAutospacing="0" w:after="0" w:afterAutospacing="0" w:line="340" w:lineRule="exact"/>
        <w:ind w:firstLine="411" w:firstLineChars="195"/>
        <w:rPr>
          <w:rFonts w:hint="eastAsia" w:ascii="宋体" w:hAnsi="宋体" w:eastAsia="宋体" w:cs="宋体"/>
          <w:color w:val="auto"/>
          <w:sz w:val="21"/>
          <w:szCs w:val="21"/>
        </w:rPr>
      </w:pPr>
      <w:r>
        <w:rPr>
          <w:rFonts w:hint="eastAsia" w:ascii="宋体" w:hAnsi="宋体" w:eastAsia="宋体" w:cs="宋体"/>
          <w:b/>
          <w:color w:val="auto"/>
          <w:sz w:val="21"/>
          <w:szCs w:val="21"/>
        </w:rPr>
        <w:t>（一）符合性评审</w:t>
      </w:r>
      <w:r>
        <w:rPr>
          <w:rFonts w:hint="eastAsia" w:ascii="宋体" w:hAnsi="宋体" w:eastAsia="宋体" w:cs="宋体"/>
          <w:color w:val="auto"/>
          <w:sz w:val="21"/>
          <w:szCs w:val="21"/>
        </w:rPr>
        <w:t>。主要包括：</w:t>
      </w:r>
      <w:r>
        <w:rPr>
          <w:rFonts w:hint="eastAsia" w:ascii="宋体" w:hAnsi="宋体" w:eastAsia="宋体" w:cs="宋体"/>
          <w:color w:val="auto"/>
          <w:kern w:val="2"/>
          <w:sz w:val="21"/>
          <w:szCs w:val="21"/>
        </w:rPr>
        <w:t>资格审查、初步评审、详细评审，详见评审办法前附表一、二、三。</w:t>
      </w:r>
      <w:r>
        <w:rPr>
          <w:rFonts w:hint="eastAsia" w:ascii="宋体" w:hAnsi="宋体" w:eastAsia="宋体" w:cs="宋体"/>
          <w:color w:val="auto"/>
          <w:sz w:val="21"/>
          <w:szCs w:val="21"/>
        </w:rPr>
        <w:t>符合性评审未通过的按无效投标处理，不得参与谈判和第二轮报价。</w:t>
      </w:r>
    </w:p>
    <w:p>
      <w:pPr>
        <w:pStyle w:val="14"/>
        <w:adjustRightInd w:val="0"/>
        <w:snapToGrid w:val="0"/>
        <w:spacing w:before="0" w:beforeAutospacing="0" w:after="0" w:afterAutospacing="0" w:line="340" w:lineRule="exact"/>
        <w:ind w:firstLine="411" w:firstLineChars="195"/>
        <w:rPr>
          <w:rFonts w:hint="eastAsia" w:ascii="宋体" w:hAnsi="宋体" w:eastAsia="宋体" w:cs="宋体"/>
          <w:color w:val="auto"/>
          <w:sz w:val="21"/>
          <w:szCs w:val="21"/>
        </w:rPr>
      </w:pPr>
      <w:r>
        <w:rPr>
          <w:rFonts w:hint="eastAsia" w:ascii="宋体" w:hAnsi="宋体" w:eastAsia="宋体" w:cs="宋体"/>
          <w:b/>
          <w:color w:val="auto"/>
          <w:sz w:val="21"/>
          <w:szCs w:val="21"/>
        </w:rPr>
        <w:t>（二）现场谈判。</w:t>
      </w:r>
      <w:r>
        <w:rPr>
          <w:rFonts w:hint="eastAsia" w:ascii="宋体" w:hAnsi="宋体" w:eastAsia="宋体" w:cs="宋体"/>
          <w:color w:val="auto"/>
          <w:sz w:val="21"/>
          <w:szCs w:val="21"/>
        </w:rPr>
        <w:t>谈判小组所有成员集中与通过符合性评审的单一投标人分别进行谈判。各投标人的技术资料、价格和其他信息在谈判时均予以保密。</w:t>
      </w:r>
    </w:p>
    <w:p>
      <w:pPr>
        <w:pStyle w:val="14"/>
        <w:shd w:val="clear" w:color="auto" w:fill="FFFFFF"/>
        <w:adjustRightInd w:val="0"/>
        <w:snapToGrid w:val="0"/>
        <w:spacing w:before="0" w:beforeAutospacing="0" w:after="0" w:afterAutospacing="0" w:line="340" w:lineRule="exact"/>
        <w:ind w:firstLine="482"/>
        <w:jc w:val="both"/>
        <w:rPr>
          <w:rFonts w:hint="eastAsia" w:ascii="宋体" w:hAnsi="宋体" w:eastAsia="宋体" w:cs="宋体"/>
          <w:color w:val="auto"/>
          <w:sz w:val="21"/>
          <w:szCs w:val="21"/>
        </w:rPr>
      </w:pPr>
      <w:r>
        <w:rPr>
          <w:rFonts w:hint="eastAsia" w:ascii="宋体" w:hAnsi="宋体" w:eastAsia="宋体" w:cs="宋体"/>
          <w:color w:val="auto"/>
          <w:sz w:val="21"/>
          <w:szCs w:val="21"/>
        </w:rPr>
        <w:t>在谈判过程中，谈判小组可以根据谈判文件和谈判情况实质性变动招标需求中的技术、服务要求以及合同草案条款，但不得变动谈判文件中的其他内容。实质性变动的内容，须经</w:t>
      </w:r>
      <w:r>
        <w:rPr>
          <w:rFonts w:hint="eastAsia" w:ascii="宋体" w:hAnsi="宋体" w:eastAsia="宋体" w:cs="宋体"/>
          <w:color w:val="auto"/>
          <w:sz w:val="21"/>
          <w:szCs w:val="21"/>
          <w:lang w:eastAsia="zh-CN"/>
        </w:rPr>
        <w:t>采购人</w:t>
      </w:r>
      <w:r>
        <w:rPr>
          <w:rFonts w:hint="eastAsia" w:ascii="宋体" w:hAnsi="宋体" w:eastAsia="宋体" w:cs="宋体"/>
          <w:color w:val="auto"/>
          <w:sz w:val="21"/>
          <w:szCs w:val="21"/>
        </w:rPr>
        <w:t>代表确认。</w:t>
      </w:r>
    </w:p>
    <w:p>
      <w:pPr>
        <w:pStyle w:val="14"/>
        <w:shd w:val="clear" w:color="auto" w:fill="FFFFFF"/>
        <w:adjustRightInd w:val="0"/>
        <w:snapToGrid w:val="0"/>
        <w:spacing w:before="0" w:beforeAutospacing="0" w:after="0" w:afterAutospacing="0" w:line="340" w:lineRule="exact"/>
        <w:ind w:firstLine="482"/>
        <w:jc w:val="both"/>
        <w:rPr>
          <w:rFonts w:hint="eastAsia" w:ascii="宋体" w:hAnsi="宋体" w:eastAsia="宋体" w:cs="宋体"/>
          <w:color w:val="auto"/>
          <w:sz w:val="21"/>
          <w:szCs w:val="21"/>
        </w:rPr>
      </w:pPr>
      <w:r>
        <w:rPr>
          <w:rFonts w:hint="eastAsia" w:ascii="宋体" w:hAnsi="宋体" w:eastAsia="宋体" w:cs="宋体"/>
          <w:color w:val="auto"/>
          <w:sz w:val="21"/>
          <w:szCs w:val="21"/>
        </w:rPr>
        <w:t>对谈判文件作出的实质性变动是谈判文件的有效组成部分，谈判小组应当及时以书面形式同时通知所有参加谈判的投标人。</w:t>
      </w:r>
    </w:p>
    <w:p>
      <w:pPr>
        <w:pStyle w:val="14"/>
        <w:shd w:val="clear" w:color="auto" w:fill="FFFFFF"/>
        <w:adjustRightInd w:val="0"/>
        <w:snapToGrid w:val="0"/>
        <w:spacing w:before="0" w:beforeAutospacing="0" w:after="0" w:afterAutospacing="0" w:line="340" w:lineRule="exact"/>
        <w:jc w:val="both"/>
        <w:rPr>
          <w:rFonts w:hint="eastAsia" w:ascii="宋体" w:hAnsi="宋体" w:eastAsia="宋体" w:cs="宋体"/>
          <w:color w:val="auto"/>
          <w:sz w:val="21"/>
          <w:szCs w:val="21"/>
        </w:rPr>
      </w:pPr>
      <w:r>
        <w:rPr>
          <w:rFonts w:hint="eastAsia" w:ascii="宋体" w:hAnsi="宋体" w:eastAsia="宋体" w:cs="宋体"/>
          <w:color w:val="auto"/>
          <w:sz w:val="21"/>
          <w:szCs w:val="21"/>
        </w:rPr>
        <w:t xml:space="preserve">    投标人应当按照谈判文件的变动情况和谈判小组的要求重新提交响应文件，并由其法定代表人或授权代表签字或者加盖公章。由授权代表签字的，应当附法定代表人授权书。</w:t>
      </w:r>
    </w:p>
    <w:p>
      <w:pPr>
        <w:pStyle w:val="14"/>
        <w:shd w:val="clear" w:color="auto" w:fill="FFFFFF"/>
        <w:adjustRightInd w:val="0"/>
        <w:snapToGrid w:val="0"/>
        <w:spacing w:before="0" w:beforeAutospacing="0" w:after="0" w:afterAutospacing="0" w:line="340" w:lineRule="exact"/>
        <w:ind w:firstLine="210" w:firstLineChars="100"/>
        <w:jc w:val="both"/>
        <w:rPr>
          <w:rFonts w:hint="eastAsia" w:ascii="宋体" w:hAnsi="宋体" w:eastAsia="宋体" w:cs="宋体"/>
          <w:color w:val="auto"/>
          <w:sz w:val="21"/>
          <w:szCs w:val="21"/>
        </w:rPr>
      </w:pPr>
      <w:r>
        <w:rPr>
          <w:rFonts w:hint="eastAsia" w:ascii="宋体" w:hAnsi="宋体" w:eastAsia="宋体" w:cs="宋体"/>
          <w:color w:val="auto"/>
          <w:sz w:val="21"/>
          <w:szCs w:val="21"/>
        </w:rPr>
        <w:t>  谈判文件能够详细列明招标标的的技术、服务要求的，谈判结束后，谈判小组应当要求所有继续参加谈判的投标人在规定时间内提交最后报价，提交最后报价的投标人不得少于</w:t>
      </w:r>
      <w:r>
        <w:rPr>
          <w:rFonts w:hint="eastAsia" w:eastAsia="宋体" w:cs="宋体"/>
          <w:color w:val="auto"/>
          <w:sz w:val="21"/>
          <w:szCs w:val="21"/>
          <w:lang w:val="en-US" w:eastAsia="zh-CN"/>
        </w:rPr>
        <w:t>2</w:t>
      </w:r>
      <w:r>
        <w:rPr>
          <w:rFonts w:hint="eastAsia" w:ascii="宋体" w:hAnsi="宋体" w:eastAsia="宋体" w:cs="宋体"/>
          <w:color w:val="auto"/>
          <w:sz w:val="21"/>
          <w:szCs w:val="21"/>
        </w:rPr>
        <w:t>家。</w:t>
      </w:r>
    </w:p>
    <w:p>
      <w:pPr>
        <w:adjustRightInd w:val="0"/>
        <w:snapToGrid w:val="0"/>
        <w:spacing w:line="340" w:lineRule="exact"/>
        <w:ind w:firstLine="53" w:firstLineChars="25"/>
        <w:rPr>
          <w:rFonts w:hint="eastAsia" w:ascii="宋体" w:hAnsi="宋体" w:eastAsia="宋体" w:cs="宋体"/>
          <w:color w:val="auto"/>
          <w:szCs w:val="21"/>
        </w:rPr>
      </w:pPr>
      <w:r>
        <w:rPr>
          <w:rFonts w:hint="eastAsia" w:ascii="宋体" w:hAnsi="宋体" w:eastAsia="宋体" w:cs="宋体"/>
          <w:b/>
          <w:color w:val="auto"/>
          <w:szCs w:val="21"/>
        </w:rPr>
        <w:t xml:space="preserve">   （三）第二轮报价。</w:t>
      </w:r>
      <w:r>
        <w:rPr>
          <w:rFonts w:hint="eastAsia" w:ascii="宋体" w:hAnsi="宋体" w:eastAsia="宋体" w:cs="宋体"/>
          <w:color w:val="auto"/>
          <w:szCs w:val="21"/>
        </w:rPr>
        <w:t>谈判结束后，投标单位现场分别填写并提交《最终投标报价书》。</w:t>
      </w:r>
    </w:p>
    <w:p>
      <w:pPr>
        <w:adjustRightInd w:val="0"/>
        <w:snapToGrid w:val="0"/>
        <w:spacing w:line="340" w:lineRule="exact"/>
        <w:ind w:firstLine="53" w:firstLineChars="25"/>
        <w:rPr>
          <w:rFonts w:hint="eastAsia" w:ascii="宋体" w:hAnsi="宋体" w:eastAsia="宋体" w:cs="宋体"/>
          <w:color w:val="auto"/>
          <w:szCs w:val="21"/>
        </w:rPr>
      </w:pPr>
      <w:r>
        <w:rPr>
          <w:rFonts w:hint="eastAsia" w:ascii="宋体" w:hAnsi="宋体" w:eastAsia="宋体" w:cs="宋体"/>
          <w:b/>
          <w:color w:val="auto"/>
          <w:szCs w:val="21"/>
        </w:rPr>
        <w:t xml:space="preserve">   （四）宣布各投标单位第一轮报价和第二轮报价。</w:t>
      </w:r>
      <w:r>
        <w:rPr>
          <w:rFonts w:hint="eastAsia" w:ascii="宋体" w:hAnsi="宋体" w:eastAsia="宋体" w:cs="宋体"/>
          <w:color w:val="auto"/>
          <w:szCs w:val="21"/>
        </w:rPr>
        <w:t>开标主持人在开标现场宣读通过符合性评审单位的第一次报价及最终承诺报价。</w:t>
      </w:r>
    </w:p>
    <w:p>
      <w:pPr>
        <w:adjustRightInd w:val="0"/>
        <w:snapToGrid w:val="0"/>
        <w:spacing w:line="340" w:lineRule="exact"/>
        <w:ind w:firstLine="413" w:firstLineChars="196"/>
        <w:rPr>
          <w:rFonts w:hint="eastAsia" w:ascii="宋体" w:hAnsi="宋体" w:eastAsia="宋体" w:cs="宋体"/>
          <w:color w:val="auto"/>
          <w:szCs w:val="21"/>
        </w:rPr>
      </w:pPr>
      <w:r>
        <w:rPr>
          <w:rFonts w:hint="eastAsia" w:ascii="宋体" w:hAnsi="宋体" w:eastAsia="宋体" w:cs="宋体"/>
          <w:b/>
          <w:color w:val="auto"/>
          <w:szCs w:val="21"/>
        </w:rPr>
        <w:t>（五）确定成交投标人。</w:t>
      </w:r>
      <w:r>
        <w:rPr>
          <w:rFonts w:hint="eastAsia" w:ascii="宋体" w:hAnsi="宋体" w:eastAsia="宋体" w:cs="宋体"/>
          <w:color w:val="auto"/>
          <w:szCs w:val="21"/>
        </w:rPr>
        <w:t>谈判小组根据有效最终报价由低到</w:t>
      </w:r>
      <w:r>
        <w:rPr>
          <w:rFonts w:hint="eastAsia" w:ascii="宋体" w:hAnsi="宋体" w:eastAsia="宋体" w:cs="宋体"/>
          <w:b/>
          <w:color w:val="auto"/>
          <w:szCs w:val="21"/>
        </w:rPr>
        <w:t>高排序的</w:t>
      </w:r>
      <w:r>
        <w:rPr>
          <w:rFonts w:hint="eastAsia" w:ascii="宋体" w:hAnsi="宋体" w:eastAsia="宋体" w:cs="宋体"/>
          <w:b/>
          <w:color w:val="auto"/>
          <w:szCs w:val="21"/>
          <w:lang w:val="en-US" w:eastAsia="zh-CN"/>
        </w:rPr>
        <w:t>2至</w:t>
      </w:r>
      <w:r>
        <w:rPr>
          <w:rFonts w:hint="eastAsia" w:ascii="宋体" w:hAnsi="宋体" w:eastAsia="宋体" w:cs="宋体"/>
          <w:b/>
          <w:color w:val="auto"/>
          <w:szCs w:val="21"/>
        </w:rPr>
        <w:t>3名成交</w:t>
      </w:r>
      <w:r>
        <w:rPr>
          <w:rFonts w:hint="eastAsia" w:ascii="宋体" w:hAnsi="宋体" w:eastAsia="宋体" w:cs="宋体"/>
          <w:b/>
          <w:bCs/>
          <w:color w:val="auto"/>
          <w:szCs w:val="21"/>
        </w:rPr>
        <w:t>候选人名单</w:t>
      </w:r>
      <w:r>
        <w:rPr>
          <w:rFonts w:hint="eastAsia" w:ascii="宋体" w:hAnsi="宋体" w:eastAsia="宋体" w:cs="宋体"/>
          <w:color w:val="auto"/>
          <w:szCs w:val="21"/>
        </w:rPr>
        <w:t>。</w:t>
      </w:r>
    </w:p>
    <w:p>
      <w:pPr>
        <w:adjustRightInd w:val="0"/>
        <w:snapToGrid w:val="0"/>
        <w:spacing w:line="340" w:lineRule="exact"/>
        <w:ind w:firstLine="413" w:firstLineChars="196"/>
        <w:rPr>
          <w:rFonts w:hint="eastAsia" w:ascii="宋体" w:hAnsi="宋体" w:eastAsia="宋体" w:cs="宋体"/>
          <w:color w:val="auto"/>
          <w:szCs w:val="21"/>
        </w:rPr>
      </w:pPr>
      <w:r>
        <w:rPr>
          <w:rFonts w:hint="eastAsia" w:ascii="宋体" w:hAnsi="宋体" w:eastAsia="宋体" w:cs="宋体"/>
          <w:b/>
          <w:color w:val="auto"/>
          <w:szCs w:val="21"/>
        </w:rPr>
        <w:t>（六）宣布评标结果。</w:t>
      </w:r>
      <w:r>
        <w:rPr>
          <w:rFonts w:hint="eastAsia" w:ascii="宋体" w:hAnsi="宋体" w:eastAsia="宋体" w:cs="宋体"/>
          <w:color w:val="auto"/>
          <w:szCs w:val="21"/>
        </w:rPr>
        <w:t>开标主持人现场宣布通过符合性评审的投标人和评标结果。</w:t>
      </w:r>
    </w:p>
    <w:p>
      <w:pPr>
        <w:adjustRightInd w:val="0"/>
        <w:snapToGrid w:val="0"/>
        <w:spacing w:line="360" w:lineRule="exact"/>
        <w:ind w:firstLine="411" w:firstLineChars="196"/>
        <w:rPr>
          <w:rFonts w:hint="eastAsia" w:ascii="宋体" w:hAnsi="宋体" w:eastAsia="宋体" w:cs="宋体"/>
          <w:color w:val="auto"/>
          <w:szCs w:val="21"/>
          <w:lang w:val="zh-CN"/>
        </w:rPr>
      </w:pPr>
    </w:p>
    <w:p>
      <w:pPr>
        <w:adjustRightInd w:val="0"/>
        <w:snapToGrid w:val="0"/>
        <w:spacing w:line="360" w:lineRule="exact"/>
        <w:ind w:firstLine="411" w:firstLineChars="196"/>
        <w:rPr>
          <w:rFonts w:hint="eastAsia" w:ascii="宋体" w:hAnsi="宋体" w:eastAsia="宋体" w:cs="宋体"/>
          <w:color w:val="auto"/>
          <w:szCs w:val="21"/>
          <w:lang w:val="zh-CN"/>
        </w:rPr>
      </w:pPr>
    </w:p>
    <w:p>
      <w:pPr>
        <w:adjustRightInd w:val="0"/>
        <w:snapToGrid w:val="0"/>
        <w:spacing w:line="360" w:lineRule="exact"/>
        <w:ind w:firstLine="411" w:firstLineChars="196"/>
        <w:rPr>
          <w:rFonts w:hint="eastAsia" w:ascii="宋体" w:hAnsi="宋体" w:eastAsia="宋体" w:cs="宋体"/>
          <w:color w:val="auto"/>
          <w:szCs w:val="21"/>
          <w:lang w:val="zh-CN"/>
        </w:rPr>
      </w:pPr>
    </w:p>
    <w:p>
      <w:pPr>
        <w:adjustRightInd w:val="0"/>
        <w:snapToGrid w:val="0"/>
        <w:spacing w:line="360" w:lineRule="exact"/>
        <w:ind w:firstLine="411" w:firstLineChars="196"/>
        <w:rPr>
          <w:rFonts w:hint="eastAsia" w:ascii="宋体" w:hAnsi="宋体" w:eastAsia="宋体" w:cs="宋体"/>
          <w:color w:val="auto"/>
          <w:szCs w:val="21"/>
          <w:lang w:val="zh-CN"/>
        </w:rPr>
      </w:pPr>
    </w:p>
    <w:p>
      <w:pPr>
        <w:adjustRightInd w:val="0"/>
        <w:snapToGrid w:val="0"/>
        <w:spacing w:line="360" w:lineRule="exact"/>
        <w:ind w:firstLine="411" w:firstLineChars="196"/>
        <w:rPr>
          <w:rFonts w:hint="eastAsia" w:ascii="宋体" w:hAnsi="宋体" w:eastAsia="宋体" w:cs="宋体"/>
          <w:color w:val="auto"/>
          <w:szCs w:val="21"/>
          <w:lang w:val="zh-CN"/>
        </w:rPr>
      </w:pPr>
    </w:p>
    <w:p>
      <w:pPr>
        <w:adjustRightInd w:val="0"/>
        <w:snapToGrid w:val="0"/>
        <w:spacing w:line="360" w:lineRule="exact"/>
        <w:ind w:firstLine="411" w:firstLineChars="196"/>
        <w:rPr>
          <w:rFonts w:hint="eastAsia" w:ascii="宋体" w:hAnsi="宋体" w:eastAsia="宋体" w:cs="宋体"/>
          <w:color w:val="auto"/>
          <w:szCs w:val="21"/>
          <w:lang w:val="zh-CN"/>
        </w:rPr>
      </w:pPr>
    </w:p>
    <w:p>
      <w:pPr>
        <w:adjustRightInd w:val="0"/>
        <w:snapToGrid w:val="0"/>
        <w:spacing w:line="360" w:lineRule="exact"/>
        <w:ind w:firstLine="411" w:firstLineChars="196"/>
        <w:rPr>
          <w:rFonts w:hint="eastAsia" w:ascii="宋体" w:hAnsi="宋体" w:eastAsia="宋体" w:cs="宋体"/>
          <w:color w:val="auto"/>
          <w:szCs w:val="21"/>
          <w:lang w:val="zh-CN"/>
        </w:rPr>
      </w:pPr>
    </w:p>
    <w:p>
      <w:pPr>
        <w:pStyle w:val="2"/>
        <w:rPr>
          <w:rFonts w:hint="eastAsia" w:ascii="宋体" w:hAnsi="宋体" w:eastAsia="宋体" w:cs="宋体"/>
          <w:color w:val="auto"/>
          <w:szCs w:val="21"/>
          <w:lang w:val="zh-CN"/>
        </w:rPr>
      </w:pPr>
    </w:p>
    <w:p>
      <w:pPr>
        <w:pStyle w:val="2"/>
        <w:rPr>
          <w:rFonts w:hint="eastAsia" w:ascii="宋体" w:hAnsi="宋体" w:eastAsia="宋体" w:cs="宋体"/>
          <w:color w:val="auto"/>
          <w:szCs w:val="21"/>
          <w:lang w:val="zh-CN"/>
        </w:rPr>
      </w:pPr>
    </w:p>
    <w:p>
      <w:pPr>
        <w:pStyle w:val="2"/>
        <w:rPr>
          <w:rFonts w:hint="eastAsia" w:ascii="宋体" w:hAnsi="宋体" w:eastAsia="宋体" w:cs="宋体"/>
          <w:color w:val="auto"/>
          <w:szCs w:val="21"/>
          <w:lang w:val="zh-CN"/>
        </w:rPr>
      </w:pPr>
    </w:p>
    <w:p>
      <w:pPr>
        <w:pStyle w:val="2"/>
        <w:rPr>
          <w:rFonts w:hint="eastAsia" w:ascii="宋体" w:hAnsi="宋体" w:eastAsia="宋体" w:cs="宋体"/>
          <w:color w:val="auto"/>
          <w:szCs w:val="21"/>
          <w:lang w:val="zh-CN"/>
        </w:rPr>
      </w:pPr>
    </w:p>
    <w:p>
      <w:pPr>
        <w:pStyle w:val="2"/>
        <w:rPr>
          <w:rFonts w:hint="eastAsia" w:ascii="宋体" w:hAnsi="宋体" w:eastAsia="宋体" w:cs="宋体"/>
          <w:color w:val="auto"/>
          <w:szCs w:val="21"/>
          <w:lang w:val="zh-CN"/>
        </w:rPr>
      </w:pPr>
    </w:p>
    <w:p>
      <w:pPr>
        <w:pStyle w:val="2"/>
        <w:rPr>
          <w:rFonts w:hint="eastAsia" w:ascii="宋体" w:hAnsi="宋体" w:eastAsia="宋体" w:cs="宋体"/>
          <w:color w:val="auto"/>
          <w:szCs w:val="21"/>
          <w:lang w:val="zh-CN"/>
        </w:rPr>
      </w:pPr>
    </w:p>
    <w:p>
      <w:pPr>
        <w:pStyle w:val="2"/>
        <w:rPr>
          <w:rFonts w:hint="eastAsia" w:ascii="宋体" w:hAnsi="宋体" w:eastAsia="宋体" w:cs="宋体"/>
          <w:color w:val="auto"/>
          <w:szCs w:val="21"/>
          <w:lang w:val="zh-CN"/>
        </w:rPr>
      </w:pPr>
    </w:p>
    <w:p>
      <w:pPr>
        <w:pStyle w:val="2"/>
        <w:rPr>
          <w:rFonts w:hint="eastAsia" w:ascii="宋体" w:hAnsi="宋体" w:eastAsia="宋体" w:cs="宋体"/>
          <w:color w:val="auto"/>
          <w:szCs w:val="21"/>
          <w:lang w:val="zh-CN"/>
        </w:rPr>
      </w:pPr>
    </w:p>
    <w:p>
      <w:pPr>
        <w:pStyle w:val="2"/>
        <w:rPr>
          <w:rFonts w:hint="eastAsia" w:ascii="宋体" w:hAnsi="宋体" w:eastAsia="宋体" w:cs="宋体"/>
          <w:color w:val="auto"/>
          <w:szCs w:val="21"/>
          <w:lang w:val="zh-CN"/>
        </w:rPr>
      </w:pPr>
    </w:p>
    <w:p>
      <w:pPr>
        <w:pStyle w:val="2"/>
        <w:rPr>
          <w:rFonts w:hint="eastAsia" w:ascii="宋体" w:hAnsi="宋体" w:eastAsia="宋体" w:cs="宋体"/>
          <w:color w:val="auto"/>
          <w:szCs w:val="21"/>
          <w:lang w:val="zh-CN"/>
        </w:rPr>
      </w:pPr>
    </w:p>
    <w:p>
      <w:pPr>
        <w:pStyle w:val="2"/>
        <w:rPr>
          <w:rFonts w:hint="eastAsia" w:ascii="宋体" w:hAnsi="宋体" w:eastAsia="宋体" w:cs="宋体"/>
          <w:color w:val="auto"/>
          <w:szCs w:val="21"/>
          <w:lang w:val="zh-CN"/>
        </w:rPr>
      </w:pPr>
    </w:p>
    <w:p>
      <w:pPr>
        <w:adjustRightInd w:val="0"/>
        <w:snapToGrid w:val="0"/>
        <w:spacing w:line="360" w:lineRule="exact"/>
        <w:ind w:firstLine="411" w:firstLineChars="196"/>
        <w:rPr>
          <w:rFonts w:hint="eastAsia" w:ascii="宋体" w:hAnsi="宋体" w:eastAsia="宋体" w:cs="宋体"/>
          <w:color w:val="auto"/>
          <w:szCs w:val="21"/>
          <w:lang w:val="zh-CN"/>
        </w:rPr>
      </w:pPr>
    </w:p>
    <w:p>
      <w:pPr>
        <w:adjustRightInd w:val="0"/>
        <w:snapToGrid w:val="0"/>
        <w:spacing w:line="360" w:lineRule="exact"/>
        <w:ind w:firstLine="411" w:firstLineChars="196"/>
        <w:rPr>
          <w:rFonts w:hint="eastAsia" w:ascii="宋体" w:hAnsi="宋体" w:eastAsia="宋体" w:cs="宋体"/>
          <w:color w:val="auto"/>
          <w:szCs w:val="21"/>
          <w:lang w:val="zh-CN"/>
        </w:rPr>
      </w:pPr>
    </w:p>
    <w:p>
      <w:pPr>
        <w:adjustRightInd w:val="0"/>
        <w:snapToGrid w:val="0"/>
        <w:spacing w:line="360" w:lineRule="exact"/>
        <w:ind w:firstLine="411" w:firstLineChars="196"/>
        <w:rPr>
          <w:rFonts w:hint="eastAsia" w:ascii="宋体" w:hAnsi="宋体" w:eastAsia="宋体" w:cs="宋体"/>
          <w:color w:val="auto"/>
          <w:szCs w:val="21"/>
          <w:lang w:val="zh-CN"/>
        </w:rPr>
      </w:pPr>
    </w:p>
    <w:p>
      <w:pPr>
        <w:pStyle w:val="5"/>
        <w:spacing w:before="0" w:after="0" w:line="440" w:lineRule="exact"/>
        <w:jc w:val="center"/>
        <w:rPr>
          <w:rFonts w:hint="eastAsia" w:ascii="宋体" w:hAnsi="宋体" w:eastAsia="宋体" w:cs="宋体"/>
          <w:caps/>
          <w:color w:val="auto"/>
          <w:kern w:val="2"/>
          <w:szCs w:val="30"/>
          <w:lang w:val="zh-CN"/>
        </w:rPr>
      </w:pPr>
      <w:r>
        <w:rPr>
          <w:rFonts w:hint="eastAsia" w:ascii="宋体" w:hAnsi="宋体" w:eastAsia="宋体" w:cs="宋体"/>
          <w:caps/>
          <w:color w:val="auto"/>
          <w:kern w:val="2"/>
          <w:szCs w:val="30"/>
          <w:lang w:val="zh-CN"/>
        </w:rPr>
        <w:t>第十章  谈判响应文件格式</w:t>
      </w:r>
    </w:p>
    <w:p>
      <w:pPr>
        <w:keepNext/>
        <w:keepLines/>
        <w:pageBreakBefore w:val="0"/>
        <w:widowControl w:val="0"/>
        <w:kinsoku/>
        <w:wordWrap/>
        <w:overflowPunct/>
        <w:topLinePunct w:val="0"/>
        <w:autoSpaceDE/>
        <w:autoSpaceDN/>
        <w:bidi w:val="0"/>
        <w:adjustRightInd/>
        <w:snapToGrid/>
        <w:spacing w:before="0" w:after="0" w:line="440" w:lineRule="exact"/>
        <w:jc w:val="center"/>
        <w:textAlignment w:val="auto"/>
        <w:outlineLvl w:val="9"/>
        <w:rPr>
          <w:rFonts w:hint="eastAsia" w:ascii="宋体" w:hAnsi="宋体" w:eastAsia="宋体" w:cs="宋体"/>
          <w:color w:val="auto"/>
          <w:kern w:val="2"/>
          <w:szCs w:val="30"/>
        </w:rPr>
      </w:pPr>
    </w:p>
    <w:p>
      <w:pPr>
        <w:rPr>
          <w:rFonts w:hint="eastAsia" w:ascii="宋体" w:hAnsi="宋体" w:eastAsia="宋体" w:cs="宋体"/>
          <w:b/>
          <w:bCs/>
          <w:color w:val="auto"/>
          <w:sz w:val="30"/>
          <w:szCs w:val="30"/>
        </w:rPr>
      </w:pPr>
    </w:p>
    <w:p>
      <w:pPr>
        <w:rPr>
          <w:rFonts w:hint="eastAsia" w:ascii="宋体" w:hAnsi="宋体" w:eastAsia="宋体" w:cs="宋体"/>
          <w:b/>
          <w:bCs/>
          <w:color w:val="auto"/>
          <w:sz w:val="30"/>
          <w:szCs w:val="30"/>
        </w:rPr>
      </w:pPr>
    </w:p>
    <w:p>
      <w:pPr>
        <w:adjustRightInd w:val="0"/>
        <w:snapToGrid w:val="0"/>
        <w:spacing w:line="32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 xml:space="preserve"> </w:t>
      </w:r>
      <w:r>
        <w:rPr>
          <w:rFonts w:hint="eastAsia" w:ascii="宋体" w:hAnsi="宋体" w:eastAsia="宋体" w:cs="宋体"/>
          <w:b/>
          <w:bCs/>
          <w:color w:val="auto"/>
          <w:sz w:val="36"/>
          <w:szCs w:val="36"/>
          <w:u w:val="single"/>
        </w:rPr>
        <w:t xml:space="preserve">              （项目名称）           </w:t>
      </w:r>
      <w:r>
        <w:rPr>
          <w:rFonts w:hint="eastAsia" w:ascii="宋体" w:hAnsi="宋体" w:eastAsia="宋体" w:cs="宋体"/>
          <w:b/>
          <w:bCs/>
          <w:color w:val="auto"/>
          <w:sz w:val="36"/>
          <w:szCs w:val="36"/>
        </w:rPr>
        <w:t>项目</w:t>
      </w:r>
    </w:p>
    <w:p>
      <w:pPr>
        <w:adjustRightInd w:val="0"/>
        <w:snapToGrid w:val="0"/>
        <w:spacing w:line="320" w:lineRule="auto"/>
        <w:jc w:val="center"/>
        <w:rPr>
          <w:rFonts w:hint="eastAsia" w:ascii="宋体" w:hAnsi="宋体" w:eastAsia="宋体" w:cs="宋体"/>
          <w:color w:val="auto"/>
          <w:sz w:val="36"/>
          <w:szCs w:val="36"/>
        </w:rPr>
      </w:pPr>
    </w:p>
    <w:p>
      <w:pPr>
        <w:adjustRightInd w:val="0"/>
        <w:snapToGrid w:val="0"/>
        <w:spacing w:line="32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谈</w:t>
      </w:r>
    </w:p>
    <w:p>
      <w:pPr>
        <w:adjustRightInd w:val="0"/>
        <w:snapToGrid w:val="0"/>
        <w:spacing w:line="32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判</w:t>
      </w:r>
    </w:p>
    <w:p>
      <w:pPr>
        <w:adjustRightInd w:val="0"/>
        <w:snapToGrid w:val="0"/>
        <w:spacing w:line="32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响</w:t>
      </w:r>
    </w:p>
    <w:p>
      <w:pPr>
        <w:adjustRightInd w:val="0"/>
        <w:snapToGrid w:val="0"/>
        <w:spacing w:line="32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应</w:t>
      </w:r>
    </w:p>
    <w:p>
      <w:pPr>
        <w:adjustRightInd w:val="0"/>
        <w:snapToGrid w:val="0"/>
        <w:spacing w:line="32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文</w:t>
      </w:r>
    </w:p>
    <w:p>
      <w:pPr>
        <w:adjustRightInd w:val="0"/>
        <w:snapToGrid w:val="0"/>
        <w:spacing w:line="32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件</w:t>
      </w:r>
    </w:p>
    <w:p>
      <w:pPr>
        <w:adjustRightInd w:val="0"/>
        <w:snapToGrid w:val="0"/>
        <w:spacing w:line="320" w:lineRule="auto"/>
        <w:jc w:val="center"/>
        <w:rPr>
          <w:rFonts w:hint="eastAsia" w:ascii="宋体" w:hAnsi="宋体" w:eastAsia="宋体" w:cs="宋体"/>
          <w:color w:val="auto"/>
          <w:sz w:val="32"/>
          <w:szCs w:val="32"/>
        </w:rPr>
      </w:pPr>
      <w:r>
        <w:rPr>
          <w:rFonts w:hint="eastAsia" w:ascii="宋体" w:hAnsi="宋体" w:eastAsia="宋体" w:cs="宋体"/>
          <w:color w:val="auto"/>
          <w:sz w:val="32"/>
          <w:szCs w:val="32"/>
        </w:rPr>
        <w:t>（正本/副本）</w:t>
      </w:r>
    </w:p>
    <w:p>
      <w:pPr>
        <w:spacing w:line="500" w:lineRule="exact"/>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500" w:lineRule="exact"/>
        <w:ind w:firstLine="3080" w:firstLineChars="1100"/>
        <w:rPr>
          <w:rFonts w:hint="eastAsia" w:ascii="宋体" w:hAnsi="宋体" w:eastAsia="宋体" w:cs="宋体"/>
          <w:color w:val="auto"/>
          <w:sz w:val="28"/>
          <w:szCs w:val="28"/>
        </w:rPr>
      </w:pPr>
      <w:r>
        <w:rPr>
          <w:rFonts w:hint="eastAsia" w:ascii="宋体" w:hAnsi="宋体" w:eastAsia="宋体" w:cs="宋体"/>
          <w:color w:val="auto"/>
          <w:sz w:val="28"/>
          <w:szCs w:val="28"/>
        </w:rPr>
        <w:t xml:space="preserve"> 招标编号：</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 xml:space="preserve">                </w:t>
      </w:r>
    </w:p>
    <w:p>
      <w:pPr>
        <w:adjustRightInd w:val="0"/>
        <w:snapToGrid w:val="0"/>
        <w:spacing w:line="320" w:lineRule="auto"/>
        <w:rPr>
          <w:rFonts w:hint="eastAsia" w:ascii="宋体" w:hAnsi="宋体" w:eastAsia="宋体" w:cs="宋体"/>
          <w:color w:val="auto"/>
          <w:spacing w:val="26"/>
          <w:szCs w:val="21"/>
        </w:rPr>
      </w:pPr>
    </w:p>
    <w:p>
      <w:pPr>
        <w:adjustRightInd w:val="0"/>
        <w:snapToGrid w:val="0"/>
        <w:spacing w:line="320" w:lineRule="auto"/>
        <w:ind w:firstLine="1572" w:firstLineChars="600"/>
        <w:rPr>
          <w:rFonts w:hint="eastAsia" w:ascii="宋体" w:hAnsi="宋体" w:eastAsia="宋体" w:cs="宋体"/>
          <w:color w:val="auto"/>
          <w:spacing w:val="26"/>
          <w:szCs w:val="21"/>
        </w:rPr>
      </w:pPr>
    </w:p>
    <w:p>
      <w:pPr>
        <w:spacing w:line="5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投标单位：</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（盖单位章）</w:t>
      </w:r>
    </w:p>
    <w:p>
      <w:pPr>
        <w:spacing w:line="500" w:lineRule="exact"/>
        <w:jc w:val="center"/>
        <w:rPr>
          <w:rFonts w:hint="eastAsia" w:ascii="宋体" w:hAnsi="宋体" w:eastAsia="宋体" w:cs="宋体"/>
          <w:color w:val="auto"/>
          <w:sz w:val="28"/>
          <w:szCs w:val="28"/>
        </w:rPr>
      </w:pPr>
    </w:p>
    <w:p>
      <w:pPr>
        <w:spacing w:line="5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（签字或盖章）</w:t>
      </w:r>
    </w:p>
    <w:p>
      <w:pPr>
        <w:spacing w:line="440" w:lineRule="exact"/>
        <w:rPr>
          <w:rFonts w:hint="eastAsia" w:ascii="宋体" w:hAnsi="宋体" w:eastAsia="宋体" w:cs="宋体"/>
          <w:color w:val="auto"/>
          <w:sz w:val="28"/>
          <w:szCs w:val="28"/>
        </w:rPr>
      </w:pPr>
    </w:p>
    <w:p>
      <w:pPr>
        <w:spacing w:line="440" w:lineRule="exact"/>
        <w:jc w:val="center"/>
        <w:rPr>
          <w:rFonts w:hint="eastAsia" w:ascii="宋体" w:hAnsi="宋体" w:eastAsia="宋体" w:cs="宋体"/>
          <w:color w:val="auto"/>
          <w:sz w:val="28"/>
          <w:szCs w:val="28"/>
        </w:rPr>
      </w:pPr>
    </w:p>
    <w:p>
      <w:pPr>
        <w:spacing w:line="440" w:lineRule="exact"/>
        <w:jc w:val="center"/>
        <w:rPr>
          <w:rFonts w:hint="eastAsia" w:ascii="宋体" w:hAnsi="宋体" w:eastAsia="宋体" w:cs="宋体"/>
          <w:b/>
          <w:color w:val="auto"/>
          <w:kern w:val="10"/>
          <w:sz w:val="32"/>
          <w:szCs w:val="32"/>
        </w:rPr>
      </w:pP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 xml:space="preserve">年 </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月</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日</w:t>
      </w:r>
    </w:p>
    <w:p>
      <w:pPr>
        <w:pStyle w:val="5"/>
        <w:spacing w:before="0" w:after="0" w:line="440" w:lineRule="exact"/>
        <w:jc w:val="center"/>
        <w:rPr>
          <w:rFonts w:hint="eastAsia" w:ascii="宋体" w:hAnsi="宋体" w:eastAsia="宋体" w:cs="宋体"/>
          <w:caps/>
          <w:color w:val="auto"/>
          <w:kern w:val="2"/>
          <w:szCs w:val="30"/>
          <w:lang w:val="zh-CN"/>
        </w:rPr>
      </w:pPr>
      <w:r>
        <w:rPr>
          <w:rFonts w:hint="eastAsia" w:ascii="宋体" w:hAnsi="宋体" w:eastAsia="宋体" w:cs="宋体"/>
          <w:caps/>
          <w:color w:val="auto"/>
          <w:kern w:val="2"/>
          <w:szCs w:val="30"/>
          <w:lang w:val="zh-CN"/>
        </w:rPr>
        <w:br w:type="page"/>
      </w:r>
      <w:r>
        <w:rPr>
          <w:rFonts w:hint="eastAsia" w:ascii="宋体" w:hAnsi="宋体" w:eastAsia="宋体" w:cs="宋体"/>
          <w:caps/>
          <w:color w:val="auto"/>
          <w:kern w:val="2"/>
          <w:szCs w:val="30"/>
          <w:lang w:val="zh-CN"/>
        </w:rPr>
        <w:t>目</w:t>
      </w:r>
      <w:r>
        <w:rPr>
          <w:rFonts w:hint="eastAsia" w:ascii="宋体" w:hAnsi="宋体" w:eastAsia="宋体" w:cs="宋体"/>
          <w:caps/>
          <w:color w:val="auto"/>
          <w:kern w:val="2"/>
          <w:szCs w:val="30"/>
        </w:rPr>
        <w:t xml:space="preserve">   </w:t>
      </w:r>
      <w:r>
        <w:rPr>
          <w:rFonts w:hint="eastAsia" w:ascii="宋体" w:hAnsi="宋体" w:eastAsia="宋体" w:cs="宋体"/>
          <w:caps/>
          <w:color w:val="auto"/>
          <w:kern w:val="2"/>
          <w:szCs w:val="30"/>
          <w:lang w:val="zh-CN"/>
        </w:rPr>
        <w:t>录</w:t>
      </w:r>
    </w:p>
    <w:p>
      <w:pPr>
        <w:adjustRightInd w:val="0"/>
        <w:snapToGrid w:val="0"/>
        <w:spacing w:line="320" w:lineRule="auto"/>
        <w:rPr>
          <w:rFonts w:hint="eastAsia" w:ascii="宋体" w:hAnsi="宋体" w:eastAsia="宋体" w:cs="宋体"/>
          <w:color w:val="auto"/>
          <w:szCs w:val="21"/>
        </w:rPr>
      </w:pPr>
    </w:p>
    <w:p>
      <w:pPr>
        <w:adjustRightInd w:val="0"/>
        <w:snapToGrid w:val="0"/>
        <w:spacing w:line="32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      一、投标人基本情况</w:t>
      </w:r>
    </w:p>
    <w:p>
      <w:pPr>
        <w:adjustRightInd w:val="0"/>
        <w:snapToGrid w:val="0"/>
        <w:spacing w:line="32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      二、法定代表人身份证明或附有法定代表人身份证明的授权委托书</w:t>
      </w:r>
    </w:p>
    <w:p>
      <w:pPr>
        <w:adjustRightInd w:val="0"/>
        <w:snapToGrid w:val="0"/>
        <w:spacing w:line="32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      三、</w:t>
      </w:r>
      <w:r>
        <w:rPr>
          <w:rFonts w:hint="eastAsia" w:ascii="宋体" w:hAnsi="宋体" w:cs="宋体"/>
          <w:color w:val="auto"/>
          <w:szCs w:val="21"/>
          <w:lang w:val="en-US" w:eastAsia="zh-CN"/>
        </w:rPr>
        <w:t>采购</w:t>
      </w:r>
      <w:r>
        <w:rPr>
          <w:rFonts w:hint="eastAsia" w:ascii="宋体" w:hAnsi="宋体" w:eastAsia="宋体" w:cs="宋体"/>
          <w:color w:val="auto"/>
          <w:szCs w:val="21"/>
        </w:rPr>
        <w:t>响应情况</w:t>
      </w:r>
    </w:p>
    <w:p>
      <w:pPr>
        <w:adjustRightInd w:val="0"/>
        <w:snapToGrid w:val="0"/>
        <w:spacing w:line="320" w:lineRule="auto"/>
        <w:ind w:firstLine="420" w:firstLineChars="200"/>
        <w:rPr>
          <w:rFonts w:hint="eastAsia" w:ascii="宋体" w:hAnsi="宋体" w:eastAsia="宋体" w:cs="宋体"/>
          <w:color w:val="auto"/>
        </w:rPr>
      </w:pPr>
      <w:r>
        <w:rPr>
          <w:rFonts w:hint="eastAsia" w:ascii="宋体" w:hAnsi="宋体" w:eastAsia="宋体" w:cs="宋体"/>
          <w:color w:val="auto"/>
          <w:szCs w:val="21"/>
        </w:rPr>
        <w:t xml:space="preserve">      四、投标函</w:t>
      </w:r>
    </w:p>
    <w:p>
      <w:pPr>
        <w:adjustRightInd w:val="0"/>
        <w:snapToGrid w:val="0"/>
        <w:spacing w:line="320" w:lineRule="auto"/>
        <w:ind w:firstLine="420" w:firstLineChars="200"/>
        <w:rPr>
          <w:rFonts w:hint="eastAsia" w:ascii="宋体" w:hAnsi="宋体" w:eastAsia="宋体" w:cs="宋体"/>
          <w:color w:val="auto"/>
        </w:rPr>
      </w:pPr>
      <w:r>
        <w:rPr>
          <w:rFonts w:hint="eastAsia" w:ascii="宋体" w:hAnsi="宋体" w:eastAsia="宋体" w:cs="宋体"/>
          <w:color w:val="auto"/>
          <w:szCs w:val="21"/>
        </w:rPr>
        <w:t xml:space="preserve">      五、无重大违法记录声明函</w:t>
      </w:r>
    </w:p>
    <w:p>
      <w:pPr>
        <w:adjustRightInd w:val="0"/>
        <w:snapToGrid w:val="0"/>
        <w:spacing w:line="320" w:lineRule="auto"/>
        <w:ind w:firstLine="1050" w:firstLineChars="500"/>
        <w:rPr>
          <w:rFonts w:hint="eastAsia" w:ascii="宋体" w:hAnsi="宋体" w:eastAsia="宋体" w:cs="宋体"/>
          <w:color w:val="auto"/>
          <w:szCs w:val="21"/>
          <w:lang w:eastAsia="zh-CN"/>
        </w:rPr>
      </w:pPr>
      <w:r>
        <w:rPr>
          <w:rFonts w:hint="eastAsia" w:ascii="宋体" w:hAnsi="宋体" w:eastAsia="宋体" w:cs="宋体"/>
          <w:color w:val="auto"/>
          <w:szCs w:val="21"/>
          <w:lang w:eastAsia="zh-CN"/>
        </w:rPr>
        <w:t>六、无不良信用记录承诺函</w:t>
      </w:r>
    </w:p>
    <w:p>
      <w:pPr>
        <w:adjustRightInd w:val="0"/>
        <w:snapToGrid w:val="0"/>
        <w:spacing w:line="320" w:lineRule="auto"/>
        <w:ind w:firstLine="1050" w:firstLineChars="500"/>
        <w:rPr>
          <w:rFonts w:hint="eastAsia" w:ascii="宋体" w:hAnsi="宋体" w:eastAsia="宋体" w:cs="宋体"/>
          <w:color w:val="auto"/>
          <w:szCs w:val="21"/>
        </w:rPr>
      </w:pPr>
      <w:r>
        <w:rPr>
          <w:rFonts w:hint="eastAsia" w:ascii="宋体" w:hAnsi="宋体" w:eastAsia="宋体" w:cs="宋体"/>
          <w:color w:val="auto"/>
          <w:szCs w:val="21"/>
          <w:lang w:eastAsia="zh-CN"/>
        </w:rPr>
        <w:t>七、</w:t>
      </w:r>
      <w:r>
        <w:rPr>
          <w:rFonts w:hint="eastAsia" w:ascii="宋体" w:hAnsi="宋体" w:eastAsia="宋体" w:cs="宋体"/>
          <w:color w:val="auto"/>
          <w:szCs w:val="21"/>
        </w:rPr>
        <w:t>项目报价书</w:t>
      </w:r>
    </w:p>
    <w:p>
      <w:pPr>
        <w:adjustRightInd w:val="0"/>
        <w:snapToGrid w:val="0"/>
        <w:spacing w:line="32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      </w:t>
      </w:r>
      <w:r>
        <w:rPr>
          <w:rFonts w:hint="eastAsia" w:ascii="宋体" w:hAnsi="宋体" w:eastAsia="宋体" w:cs="宋体"/>
          <w:color w:val="auto"/>
          <w:szCs w:val="21"/>
          <w:lang w:eastAsia="zh-CN"/>
        </w:rPr>
        <w:t>八</w:t>
      </w:r>
      <w:r>
        <w:rPr>
          <w:rFonts w:hint="eastAsia" w:ascii="宋体" w:hAnsi="宋体" w:eastAsia="宋体" w:cs="宋体"/>
          <w:color w:val="auto"/>
          <w:szCs w:val="21"/>
        </w:rPr>
        <w:t>、最终投标报价书</w:t>
      </w:r>
    </w:p>
    <w:p>
      <w:pPr>
        <w:adjustRightInd w:val="0"/>
        <w:snapToGrid w:val="0"/>
        <w:spacing w:line="320" w:lineRule="auto"/>
        <w:ind w:firstLine="1050" w:firstLineChars="500"/>
        <w:rPr>
          <w:rFonts w:hint="eastAsia" w:ascii="宋体" w:hAnsi="宋体" w:eastAsia="宋体" w:cs="宋体"/>
          <w:color w:val="auto"/>
          <w:szCs w:val="21"/>
        </w:rPr>
      </w:pPr>
      <w:r>
        <w:rPr>
          <w:rFonts w:hint="eastAsia" w:ascii="宋体" w:hAnsi="宋体" w:eastAsia="宋体" w:cs="宋体"/>
          <w:color w:val="auto"/>
          <w:szCs w:val="21"/>
          <w:lang w:eastAsia="zh-CN"/>
        </w:rPr>
        <w:t>九、</w:t>
      </w:r>
      <w:r>
        <w:rPr>
          <w:rFonts w:hint="eastAsia" w:ascii="宋体" w:hAnsi="宋体" w:eastAsia="宋体" w:cs="宋体"/>
          <w:color w:val="auto"/>
          <w:szCs w:val="21"/>
        </w:rPr>
        <w:t>谈判文件要求提交的其他相关资料</w:t>
      </w:r>
    </w:p>
    <w:p>
      <w:pPr>
        <w:adjustRightInd w:val="0"/>
        <w:snapToGrid w:val="0"/>
        <w:spacing w:line="320" w:lineRule="auto"/>
        <w:ind w:firstLine="1050" w:firstLineChars="500"/>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十、不予退还投标保证金意见</w:t>
      </w:r>
    </w:p>
    <w:p>
      <w:pPr>
        <w:adjustRightInd w:val="0"/>
        <w:snapToGrid w:val="0"/>
        <w:spacing w:line="320" w:lineRule="auto"/>
        <w:ind w:firstLine="422" w:firstLineChars="200"/>
        <w:jc w:val="center"/>
        <w:rPr>
          <w:rFonts w:hint="eastAsia" w:ascii="宋体" w:hAnsi="宋体" w:eastAsia="宋体" w:cs="宋体"/>
          <w:b/>
          <w:bCs/>
          <w:color w:val="auto"/>
          <w:szCs w:val="21"/>
        </w:rPr>
      </w:pPr>
    </w:p>
    <w:p>
      <w:pPr>
        <w:adjustRightInd w:val="0"/>
        <w:snapToGrid w:val="0"/>
        <w:spacing w:line="320" w:lineRule="auto"/>
        <w:ind w:firstLine="422" w:firstLineChars="200"/>
        <w:jc w:val="center"/>
        <w:rPr>
          <w:rFonts w:hint="eastAsia" w:ascii="宋体" w:hAnsi="宋体" w:eastAsia="宋体" w:cs="宋体"/>
          <w:b/>
          <w:bCs/>
          <w:color w:val="auto"/>
          <w:szCs w:val="21"/>
        </w:rPr>
      </w:pPr>
    </w:p>
    <w:p>
      <w:pPr>
        <w:pStyle w:val="2"/>
        <w:rPr>
          <w:rFonts w:hint="eastAsia" w:ascii="宋体" w:hAnsi="宋体" w:eastAsia="宋体" w:cs="宋体"/>
          <w:b/>
          <w:bCs/>
          <w:color w:val="auto"/>
          <w:szCs w:val="21"/>
        </w:rPr>
      </w:pPr>
    </w:p>
    <w:p>
      <w:pPr>
        <w:pStyle w:val="2"/>
        <w:rPr>
          <w:rFonts w:hint="eastAsia" w:ascii="宋体" w:hAnsi="宋体" w:eastAsia="宋体" w:cs="宋体"/>
          <w:b/>
          <w:bCs/>
          <w:color w:val="auto"/>
          <w:szCs w:val="21"/>
        </w:rPr>
      </w:pPr>
    </w:p>
    <w:p>
      <w:pPr>
        <w:pStyle w:val="2"/>
        <w:rPr>
          <w:rFonts w:hint="eastAsia" w:ascii="宋体" w:hAnsi="宋体" w:eastAsia="宋体" w:cs="宋体"/>
          <w:b/>
          <w:bCs/>
          <w:color w:val="auto"/>
          <w:szCs w:val="21"/>
        </w:rPr>
      </w:pPr>
    </w:p>
    <w:p>
      <w:pPr>
        <w:pStyle w:val="2"/>
        <w:rPr>
          <w:rFonts w:hint="eastAsia" w:ascii="宋体" w:hAnsi="宋体" w:eastAsia="宋体" w:cs="宋体"/>
          <w:b/>
          <w:bCs/>
          <w:color w:val="auto"/>
          <w:szCs w:val="21"/>
        </w:rPr>
      </w:pPr>
    </w:p>
    <w:p>
      <w:pPr>
        <w:pStyle w:val="2"/>
        <w:rPr>
          <w:rFonts w:hint="eastAsia" w:ascii="宋体" w:hAnsi="宋体" w:eastAsia="宋体" w:cs="宋体"/>
          <w:b/>
          <w:bCs/>
          <w:color w:val="auto"/>
          <w:szCs w:val="21"/>
        </w:rPr>
      </w:pPr>
    </w:p>
    <w:p>
      <w:pPr>
        <w:pStyle w:val="2"/>
        <w:rPr>
          <w:rFonts w:hint="eastAsia" w:ascii="宋体" w:hAnsi="宋体" w:eastAsia="宋体" w:cs="宋体"/>
          <w:b/>
          <w:bCs/>
          <w:color w:val="auto"/>
          <w:szCs w:val="21"/>
        </w:rPr>
      </w:pPr>
    </w:p>
    <w:p>
      <w:pPr>
        <w:pStyle w:val="2"/>
        <w:rPr>
          <w:rFonts w:hint="eastAsia" w:ascii="宋体" w:hAnsi="宋体" w:eastAsia="宋体" w:cs="宋体"/>
          <w:b/>
          <w:bCs/>
          <w:color w:val="auto"/>
          <w:szCs w:val="21"/>
        </w:rPr>
      </w:pPr>
    </w:p>
    <w:p>
      <w:pPr>
        <w:pStyle w:val="2"/>
        <w:rPr>
          <w:rFonts w:hint="eastAsia" w:ascii="宋体" w:hAnsi="宋体" w:eastAsia="宋体" w:cs="宋体"/>
          <w:b/>
          <w:bCs/>
          <w:color w:val="auto"/>
          <w:szCs w:val="21"/>
        </w:rPr>
      </w:pPr>
    </w:p>
    <w:p>
      <w:pPr>
        <w:pStyle w:val="2"/>
        <w:rPr>
          <w:rFonts w:hint="eastAsia" w:ascii="宋体" w:hAnsi="宋体" w:eastAsia="宋体" w:cs="宋体"/>
          <w:b/>
          <w:bCs/>
          <w:color w:val="auto"/>
          <w:szCs w:val="21"/>
        </w:rPr>
      </w:pPr>
    </w:p>
    <w:p>
      <w:pPr>
        <w:pStyle w:val="2"/>
        <w:rPr>
          <w:rFonts w:hint="eastAsia" w:ascii="宋体" w:hAnsi="宋体" w:eastAsia="宋体" w:cs="宋体"/>
          <w:b/>
          <w:bCs/>
          <w:color w:val="auto"/>
          <w:szCs w:val="21"/>
        </w:rPr>
      </w:pPr>
    </w:p>
    <w:p>
      <w:pPr>
        <w:pStyle w:val="2"/>
        <w:rPr>
          <w:rFonts w:hint="eastAsia" w:ascii="宋体" w:hAnsi="宋体" w:eastAsia="宋体" w:cs="宋体"/>
          <w:b/>
          <w:bCs/>
          <w:color w:val="auto"/>
          <w:szCs w:val="21"/>
        </w:rPr>
      </w:pPr>
    </w:p>
    <w:p>
      <w:pPr>
        <w:pStyle w:val="2"/>
        <w:rPr>
          <w:rFonts w:hint="eastAsia" w:ascii="宋体" w:hAnsi="宋体" w:eastAsia="宋体" w:cs="宋体"/>
          <w:b/>
          <w:bCs/>
          <w:color w:val="auto"/>
          <w:szCs w:val="21"/>
        </w:rPr>
      </w:pPr>
    </w:p>
    <w:p>
      <w:pPr>
        <w:pStyle w:val="2"/>
        <w:rPr>
          <w:rFonts w:hint="eastAsia" w:ascii="宋体" w:hAnsi="宋体" w:eastAsia="宋体" w:cs="宋体"/>
          <w:b/>
          <w:bCs/>
          <w:color w:val="auto"/>
          <w:szCs w:val="21"/>
        </w:rPr>
      </w:pPr>
    </w:p>
    <w:p>
      <w:pPr>
        <w:pStyle w:val="2"/>
        <w:rPr>
          <w:rFonts w:hint="eastAsia" w:ascii="宋体" w:hAnsi="宋体" w:eastAsia="宋体" w:cs="宋体"/>
          <w:b/>
          <w:bCs/>
          <w:color w:val="auto"/>
          <w:szCs w:val="21"/>
        </w:rPr>
      </w:pPr>
    </w:p>
    <w:p>
      <w:pPr>
        <w:pStyle w:val="5"/>
        <w:numPr>
          <w:ilvl w:val="0"/>
          <w:numId w:val="1"/>
        </w:numPr>
        <w:adjustRightInd w:val="0"/>
        <w:snapToGrid w:val="0"/>
        <w:spacing w:before="156" w:beforeLines="50" w:after="156" w:afterLines="50" w:line="440" w:lineRule="exact"/>
        <w:jc w:val="center"/>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基本情况（格式自拟）</w:t>
      </w:r>
      <w:bookmarkStart w:id="9" w:name="_Toc121626298"/>
      <w:bookmarkStart w:id="10" w:name="_Toc516969106"/>
      <w:bookmarkStart w:id="11" w:name="_Toc172171561"/>
    </w:p>
    <w:p>
      <w:pPr>
        <w:rPr>
          <w:rFonts w:hint="eastAsia" w:ascii="宋体" w:hAnsi="宋体" w:eastAsia="宋体" w:cs="宋体"/>
          <w:color w:val="auto"/>
          <w:sz w:val="24"/>
        </w:rPr>
      </w:pPr>
    </w:p>
    <w:p>
      <w:pPr>
        <w:pStyle w:val="5"/>
        <w:adjustRightInd w:val="0"/>
        <w:snapToGrid w:val="0"/>
        <w:spacing w:before="156" w:beforeLines="50" w:after="156" w:afterLines="50" w:line="440" w:lineRule="exact"/>
        <w:jc w:val="center"/>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二、法定代表人身份证明或附有法定代表人身份证明的授权委托书</w:t>
      </w:r>
    </w:p>
    <w:p>
      <w:pPr>
        <w:pStyle w:val="5"/>
        <w:adjustRightInd w:val="0"/>
        <w:snapToGrid w:val="0"/>
        <w:spacing w:before="156" w:beforeLines="50" w:after="156" w:afterLines="50" w:line="440" w:lineRule="exact"/>
        <w:jc w:val="center"/>
        <w:rPr>
          <w:rFonts w:hint="eastAsia" w:ascii="宋体" w:hAnsi="宋体" w:eastAsia="宋体" w:cs="宋体"/>
          <w:color w:val="auto"/>
          <w:kern w:val="2"/>
          <w:sz w:val="21"/>
          <w:szCs w:val="21"/>
        </w:rPr>
      </w:pPr>
      <w:r>
        <w:rPr>
          <w:rFonts w:hint="eastAsia" w:ascii="宋体" w:hAnsi="宋体" w:eastAsia="宋体" w:cs="宋体"/>
          <w:color w:val="auto"/>
          <w:kern w:val="2"/>
          <w:sz w:val="24"/>
          <w:szCs w:val="24"/>
        </w:rPr>
        <w:t>（一） 法人授权委托书（原件）</w:t>
      </w:r>
    </w:p>
    <w:p>
      <w:pPr>
        <w:adjustRightInd w:val="0"/>
        <w:snapToGrid w:val="0"/>
        <w:spacing w:line="400" w:lineRule="exact"/>
        <w:rPr>
          <w:rFonts w:hint="eastAsia" w:ascii="宋体" w:hAnsi="宋体" w:eastAsia="宋体" w:cs="宋体"/>
          <w:color w:val="auto"/>
          <w:szCs w:val="21"/>
        </w:rPr>
      </w:pPr>
      <w:r>
        <w:rPr>
          <w:rFonts w:hint="eastAsia" w:ascii="宋体" w:hAnsi="宋体" w:eastAsia="宋体" w:cs="宋体"/>
          <w:color w:val="auto"/>
          <w:szCs w:val="21"/>
        </w:rPr>
        <w:t xml:space="preserve">    本授权书声明：</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公司（工厂）的</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（法人代表姓名、职务）代表本公司（工厂）授权</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（被授权人的姓名、职务）为本公司（工厂）的合法代理人，参加</w:t>
      </w:r>
      <w:r>
        <w:rPr>
          <w:rFonts w:hint="eastAsia" w:ascii="宋体" w:hAnsi="宋体" w:eastAsia="宋体" w:cs="宋体"/>
          <w:color w:val="auto"/>
          <w:szCs w:val="21"/>
          <w:lang w:eastAsia="zh-CN"/>
        </w:rPr>
        <w:t>安徽大别山工程咨询有限公司</w:t>
      </w:r>
      <w:r>
        <w:rPr>
          <w:rFonts w:hint="eastAsia" w:ascii="宋体" w:hAnsi="宋体" w:eastAsia="宋体" w:cs="宋体"/>
          <w:color w:val="auto"/>
          <w:szCs w:val="21"/>
        </w:rPr>
        <w:t>组织的</w:t>
      </w:r>
      <w:r>
        <w:rPr>
          <w:rFonts w:hint="eastAsia" w:ascii="宋体" w:hAnsi="宋体" w:eastAsia="宋体" w:cs="宋体"/>
          <w:b/>
          <w:color w:val="auto"/>
          <w:szCs w:val="21"/>
          <w:u w:val="single"/>
        </w:rPr>
        <w:t xml:space="preserve">                     </w:t>
      </w:r>
      <w:r>
        <w:rPr>
          <w:rFonts w:hint="eastAsia" w:ascii="宋体" w:hAnsi="宋体" w:eastAsia="宋体" w:cs="宋体"/>
          <w:color w:val="auto"/>
          <w:szCs w:val="21"/>
        </w:rPr>
        <w:t>项目（招标编号：</w:t>
      </w:r>
      <w:r>
        <w:rPr>
          <w:rFonts w:hint="eastAsia" w:ascii="宋体" w:hAnsi="宋体" w:cs="宋体"/>
          <w:color w:val="auto"/>
          <w:szCs w:val="21"/>
          <w:lang w:val="en-US" w:eastAsia="zh-CN"/>
        </w:rPr>
        <w:t xml:space="preserve">   </w:t>
      </w:r>
      <w:r>
        <w:rPr>
          <w:rFonts w:hint="eastAsia" w:ascii="宋体" w:hAnsi="宋体" w:eastAsia="宋体" w:cs="宋体"/>
          <w:color w:val="auto"/>
          <w:szCs w:val="21"/>
        </w:rPr>
        <w:t>）的投标、合同签订，以及合同执行等活动，其可以本公司名义处理一切与之有关的事务。</w:t>
      </w:r>
    </w:p>
    <w:p>
      <w:pPr>
        <w:adjustRightInd w:val="0"/>
        <w:snapToGrid w:val="0"/>
        <w:spacing w:line="400" w:lineRule="exact"/>
        <w:ind w:firstLine="645"/>
        <w:rPr>
          <w:rFonts w:hint="eastAsia" w:ascii="宋体" w:hAnsi="宋体" w:eastAsia="宋体" w:cs="宋体"/>
          <w:color w:val="auto"/>
          <w:szCs w:val="21"/>
        </w:rPr>
      </w:pPr>
      <w:r>
        <w:rPr>
          <w:rFonts w:hint="eastAsia" w:ascii="宋体" w:hAnsi="宋体" w:eastAsia="宋体" w:cs="宋体"/>
          <w:color w:val="auto"/>
          <w:szCs w:val="21"/>
        </w:rPr>
        <w:t>特此声明。</w:t>
      </w:r>
    </w:p>
    <w:p>
      <w:pPr>
        <w:adjustRightInd w:val="0"/>
        <w:snapToGrid w:val="0"/>
        <w:spacing w:line="400" w:lineRule="exact"/>
        <w:ind w:firstLine="645"/>
        <w:rPr>
          <w:rFonts w:hint="eastAsia" w:ascii="宋体" w:hAnsi="宋体" w:eastAsia="宋体" w:cs="宋体"/>
          <w:color w:val="auto"/>
          <w:szCs w:val="21"/>
          <w:u w:val="single"/>
        </w:rPr>
      </w:pPr>
      <w:r>
        <w:rPr>
          <w:rFonts w:hint="eastAsia" w:ascii="宋体" w:hAnsi="宋体" w:eastAsia="宋体" w:cs="宋体"/>
          <w:color w:val="auto"/>
          <w:szCs w:val="21"/>
        </w:rPr>
        <w:t>法人代表（投标单位负责人）签字：</w:t>
      </w:r>
      <w:r>
        <w:rPr>
          <w:rFonts w:hint="eastAsia" w:ascii="宋体" w:hAnsi="宋体" w:eastAsia="宋体" w:cs="宋体"/>
          <w:color w:val="auto"/>
          <w:szCs w:val="21"/>
          <w:u w:val="single"/>
        </w:rPr>
        <w:t xml:space="preserve">                           </w:t>
      </w:r>
    </w:p>
    <w:p>
      <w:pPr>
        <w:adjustRightInd w:val="0"/>
        <w:snapToGrid w:val="0"/>
        <w:spacing w:line="400" w:lineRule="exact"/>
        <w:ind w:firstLine="645"/>
        <w:rPr>
          <w:rFonts w:hint="eastAsia" w:ascii="宋体" w:hAnsi="宋体" w:eastAsia="宋体" w:cs="宋体"/>
          <w:color w:val="auto"/>
          <w:szCs w:val="21"/>
          <w:u w:val="single"/>
        </w:rPr>
      </w:pPr>
      <w:r>
        <w:rPr>
          <w:rFonts w:hint="eastAsia" w:ascii="宋体" w:hAnsi="宋体" w:eastAsia="宋体" w:cs="宋体"/>
          <w:color w:val="auto"/>
          <w:szCs w:val="21"/>
        </w:rPr>
        <w:t>职        务：</w:t>
      </w:r>
      <w:r>
        <w:rPr>
          <w:rFonts w:hint="eastAsia" w:ascii="宋体" w:hAnsi="宋体" w:eastAsia="宋体" w:cs="宋体"/>
          <w:color w:val="auto"/>
          <w:szCs w:val="21"/>
          <w:u w:val="single"/>
        </w:rPr>
        <w:t xml:space="preserve">                                             </w:t>
      </w:r>
    </w:p>
    <w:p>
      <w:pPr>
        <w:adjustRightInd w:val="0"/>
        <w:snapToGrid w:val="0"/>
        <w:spacing w:line="400" w:lineRule="exact"/>
        <w:ind w:firstLine="645"/>
        <w:rPr>
          <w:rFonts w:hint="eastAsia" w:ascii="宋体" w:hAnsi="宋体" w:eastAsia="宋体" w:cs="宋体"/>
          <w:color w:val="auto"/>
          <w:szCs w:val="21"/>
        </w:rPr>
      </w:pPr>
      <w:r>
        <w:rPr>
          <w:rFonts w:hint="eastAsia" w:ascii="宋体" w:hAnsi="宋体" w:eastAsia="宋体" w:cs="宋体"/>
          <w:color w:val="auto"/>
          <w:szCs w:val="21"/>
        </w:rPr>
        <w:t>代理人（被授权人）签字：</w:t>
      </w:r>
      <w:r>
        <w:rPr>
          <w:rFonts w:hint="eastAsia" w:ascii="宋体" w:hAnsi="宋体" w:eastAsia="宋体" w:cs="宋体"/>
          <w:color w:val="auto"/>
          <w:szCs w:val="21"/>
          <w:u w:val="single"/>
        </w:rPr>
        <w:t xml:space="preserve">                                   </w:t>
      </w:r>
    </w:p>
    <w:p>
      <w:pPr>
        <w:adjustRightInd w:val="0"/>
        <w:snapToGrid w:val="0"/>
        <w:spacing w:line="400" w:lineRule="exact"/>
        <w:ind w:firstLine="645"/>
        <w:rPr>
          <w:rFonts w:hint="eastAsia" w:ascii="宋体" w:hAnsi="宋体" w:eastAsia="宋体" w:cs="宋体"/>
          <w:color w:val="auto"/>
          <w:szCs w:val="21"/>
        </w:rPr>
      </w:pPr>
      <w:r>
        <w:rPr>
          <w:rFonts w:hint="eastAsia" w:ascii="宋体" w:hAnsi="宋体" w:eastAsia="宋体" w:cs="宋体"/>
          <w:color w:val="auto"/>
          <w:szCs w:val="21"/>
        </w:rPr>
        <w:t>职       务：</w:t>
      </w:r>
      <w:r>
        <w:rPr>
          <w:rFonts w:hint="eastAsia" w:ascii="宋体" w:hAnsi="宋体" w:eastAsia="宋体" w:cs="宋体"/>
          <w:color w:val="auto"/>
          <w:szCs w:val="21"/>
          <w:u w:val="single"/>
        </w:rPr>
        <w:t xml:space="preserve">                                              </w:t>
      </w:r>
    </w:p>
    <w:p>
      <w:pPr>
        <w:adjustRightInd w:val="0"/>
        <w:snapToGrid w:val="0"/>
        <w:spacing w:line="400" w:lineRule="exact"/>
        <w:ind w:firstLine="645"/>
        <w:rPr>
          <w:rFonts w:hint="eastAsia" w:ascii="宋体" w:hAnsi="宋体" w:eastAsia="宋体" w:cs="宋体"/>
          <w:color w:val="auto"/>
          <w:szCs w:val="21"/>
        </w:rPr>
      </w:pPr>
      <w:r>
        <w:rPr>
          <w:rFonts w:hint="eastAsia" w:ascii="宋体" w:hAnsi="宋体" w:eastAsia="宋体" w:cs="宋体"/>
          <w:color w:val="auto"/>
          <w:szCs w:val="21"/>
        </w:rPr>
        <w:t>投标人名称(加盖公章)：</w:t>
      </w:r>
      <w:r>
        <w:rPr>
          <w:rFonts w:hint="eastAsia" w:ascii="宋体" w:hAnsi="宋体" w:eastAsia="宋体" w:cs="宋体"/>
          <w:color w:val="auto"/>
          <w:szCs w:val="21"/>
          <w:u w:val="single"/>
        </w:rPr>
        <w:t xml:space="preserve">                                     </w:t>
      </w:r>
    </w:p>
    <w:p>
      <w:pPr>
        <w:adjustRightInd w:val="0"/>
        <w:snapToGrid w:val="0"/>
        <w:spacing w:line="400" w:lineRule="exact"/>
        <w:ind w:firstLine="645"/>
        <w:rPr>
          <w:rFonts w:hint="eastAsia" w:ascii="宋体" w:hAnsi="宋体" w:eastAsia="宋体" w:cs="宋体"/>
          <w:color w:val="auto"/>
          <w:szCs w:val="21"/>
        </w:rPr>
      </w:pPr>
      <w:r>
        <w:rPr>
          <w:rFonts w:hint="eastAsia" w:ascii="宋体" w:hAnsi="宋体" w:eastAsia="宋体" w:cs="宋体"/>
          <w:color w:val="auto"/>
          <w:szCs w:val="21"/>
        </w:rPr>
        <w:t>地       址：</w:t>
      </w:r>
      <w:r>
        <w:rPr>
          <w:rFonts w:hint="eastAsia" w:ascii="宋体" w:hAnsi="宋体" w:eastAsia="宋体" w:cs="宋体"/>
          <w:color w:val="auto"/>
          <w:szCs w:val="21"/>
          <w:u w:val="single"/>
        </w:rPr>
        <w:t xml:space="preserve">                                               </w:t>
      </w:r>
    </w:p>
    <w:p>
      <w:pPr>
        <w:adjustRightInd w:val="0"/>
        <w:snapToGrid w:val="0"/>
        <w:spacing w:line="400" w:lineRule="exact"/>
        <w:ind w:firstLine="645"/>
        <w:rPr>
          <w:rFonts w:hint="eastAsia" w:ascii="宋体" w:hAnsi="宋体" w:eastAsia="宋体" w:cs="宋体"/>
          <w:color w:val="auto"/>
          <w:szCs w:val="21"/>
          <w:u w:val="single"/>
        </w:rPr>
      </w:pPr>
      <w:r>
        <w:rPr>
          <w:rFonts w:hint="eastAsia" w:ascii="宋体" w:hAnsi="宋体" w:eastAsia="宋体" w:cs="宋体"/>
          <w:color w:val="auto"/>
          <w:szCs w:val="21"/>
        </w:rPr>
        <w:t>日       期：</w:t>
      </w:r>
      <w:r>
        <w:rPr>
          <w:rFonts w:hint="eastAsia" w:ascii="宋体" w:hAnsi="宋体" w:eastAsia="宋体" w:cs="宋体"/>
          <w:color w:val="auto"/>
          <w:szCs w:val="21"/>
          <w:u w:val="single"/>
        </w:rPr>
        <w:t xml:space="preserve">                                               </w:t>
      </w:r>
    </w:p>
    <w:p>
      <w:pPr>
        <w:spacing w:line="440" w:lineRule="exact"/>
        <w:ind w:firstLine="645"/>
        <w:rPr>
          <w:rFonts w:hint="eastAsia" w:ascii="宋体" w:hAnsi="宋体" w:eastAsia="宋体" w:cs="宋体"/>
          <w:color w:val="auto"/>
          <w:sz w:val="24"/>
          <w:szCs w:val="24"/>
          <w:u w:val="single"/>
        </w:rPr>
      </w:pPr>
    </w:p>
    <w:p>
      <w:pPr>
        <w:pStyle w:val="5"/>
        <w:adjustRightInd w:val="0"/>
        <w:snapToGrid w:val="0"/>
        <w:spacing w:before="156" w:beforeLines="50" w:after="156" w:afterLines="50" w:line="440" w:lineRule="exact"/>
        <w:jc w:val="center"/>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 xml:space="preserve"> （二）委托代理人人有效居民身份证（复印件）</w:t>
      </w:r>
    </w:p>
    <w:p>
      <w:pPr>
        <w:rPr>
          <w:rFonts w:hint="eastAsia" w:ascii="宋体" w:hAnsi="宋体" w:eastAsia="宋体" w:cs="宋体"/>
          <w:color w:val="auto"/>
        </w:rPr>
      </w:pPr>
    </w:p>
    <w:p>
      <w:pPr>
        <w:pStyle w:val="5"/>
        <w:adjustRightInd w:val="0"/>
        <w:snapToGrid w:val="0"/>
        <w:spacing w:before="156" w:beforeLines="50" w:after="156" w:afterLines="50" w:line="440" w:lineRule="exact"/>
        <w:jc w:val="center"/>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br w:type="page"/>
      </w:r>
      <w:r>
        <w:rPr>
          <w:rFonts w:hint="eastAsia" w:ascii="宋体" w:hAnsi="宋体" w:eastAsia="宋体" w:cs="宋体"/>
          <w:color w:val="auto"/>
          <w:kern w:val="2"/>
          <w:sz w:val="24"/>
          <w:szCs w:val="24"/>
        </w:rPr>
        <w:t xml:space="preserve">  三、服务响应情况</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eastAsia" w:ascii="宋体" w:hAnsi="宋体" w:eastAsia="宋体" w:cs="宋体"/>
          <w:b/>
          <w:color w:val="auto"/>
          <w:sz w:val="30"/>
          <w:szCs w:val="30"/>
          <w:lang w:val="zh-CN"/>
        </w:rPr>
      </w:pPr>
      <w:r>
        <w:rPr>
          <w:rFonts w:hint="eastAsia" w:ascii="宋体" w:hAnsi="宋体" w:eastAsia="宋体" w:cs="宋体"/>
          <w:b/>
          <w:color w:val="auto"/>
          <w:sz w:val="30"/>
          <w:szCs w:val="30"/>
          <w:lang w:val="zh-CN"/>
        </w:rPr>
        <w:t>响应情况表</w:t>
      </w:r>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1674"/>
        <w:gridCol w:w="151"/>
        <w:gridCol w:w="2369"/>
        <w:gridCol w:w="2310"/>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830" w:type="dxa"/>
            <w:gridSpan w:val="4"/>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按谈判文件规定填写</w:t>
            </w:r>
          </w:p>
        </w:tc>
        <w:tc>
          <w:tcPr>
            <w:tcW w:w="4200" w:type="dxa"/>
            <w:gridSpan w:val="2"/>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030" w:type="dxa"/>
            <w:gridSpan w:val="6"/>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1674"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品名</w:t>
            </w:r>
          </w:p>
        </w:tc>
        <w:tc>
          <w:tcPr>
            <w:tcW w:w="2520" w:type="dxa"/>
            <w:gridSpan w:val="2"/>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技术规格及配置</w:t>
            </w:r>
          </w:p>
        </w:tc>
        <w:tc>
          <w:tcPr>
            <w:tcW w:w="2310"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品牌、型号、技术规格及配置、材质</w:t>
            </w:r>
          </w:p>
        </w:tc>
        <w:tc>
          <w:tcPr>
            <w:tcW w:w="1890"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674" w:type="dxa"/>
            <w:noWrap w:val="0"/>
            <w:vAlign w:val="top"/>
          </w:tcPr>
          <w:p>
            <w:pPr>
              <w:rPr>
                <w:rFonts w:hint="eastAsia" w:ascii="宋体" w:hAnsi="宋体" w:eastAsia="宋体" w:cs="宋体"/>
                <w:color w:val="auto"/>
                <w:sz w:val="21"/>
                <w:szCs w:val="21"/>
              </w:rPr>
            </w:pPr>
          </w:p>
        </w:tc>
        <w:tc>
          <w:tcPr>
            <w:tcW w:w="2520" w:type="dxa"/>
            <w:gridSpan w:val="2"/>
            <w:noWrap w:val="0"/>
            <w:vAlign w:val="top"/>
          </w:tcPr>
          <w:p>
            <w:pPr>
              <w:rPr>
                <w:rFonts w:hint="eastAsia" w:ascii="宋体" w:hAnsi="宋体" w:eastAsia="宋体" w:cs="宋体"/>
                <w:color w:val="auto"/>
                <w:sz w:val="21"/>
                <w:szCs w:val="21"/>
              </w:rPr>
            </w:pPr>
          </w:p>
        </w:tc>
        <w:tc>
          <w:tcPr>
            <w:tcW w:w="2310" w:type="dxa"/>
            <w:noWrap w:val="0"/>
            <w:vAlign w:val="top"/>
          </w:tcPr>
          <w:p>
            <w:pPr>
              <w:rPr>
                <w:rFonts w:hint="eastAsia" w:ascii="宋体" w:hAnsi="宋体" w:eastAsia="宋体" w:cs="宋体"/>
                <w:color w:val="auto"/>
                <w:sz w:val="21"/>
                <w:szCs w:val="21"/>
              </w:rPr>
            </w:pPr>
          </w:p>
        </w:tc>
        <w:tc>
          <w:tcPr>
            <w:tcW w:w="1890" w:type="dxa"/>
            <w:noWrap w:val="0"/>
            <w:vAlign w:val="top"/>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674" w:type="dxa"/>
            <w:noWrap w:val="0"/>
            <w:vAlign w:val="top"/>
          </w:tcPr>
          <w:p>
            <w:pPr>
              <w:rPr>
                <w:rFonts w:hint="eastAsia" w:ascii="宋体" w:hAnsi="宋体" w:eastAsia="宋体" w:cs="宋体"/>
                <w:color w:val="auto"/>
                <w:sz w:val="21"/>
                <w:szCs w:val="21"/>
              </w:rPr>
            </w:pPr>
          </w:p>
        </w:tc>
        <w:tc>
          <w:tcPr>
            <w:tcW w:w="2520" w:type="dxa"/>
            <w:gridSpan w:val="2"/>
            <w:noWrap w:val="0"/>
            <w:vAlign w:val="top"/>
          </w:tcPr>
          <w:p>
            <w:pPr>
              <w:rPr>
                <w:rFonts w:hint="eastAsia" w:ascii="宋体" w:hAnsi="宋体" w:eastAsia="宋体" w:cs="宋体"/>
                <w:color w:val="auto"/>
                <w:sz w:val="21"/>
                <w:szCs w:val="21"/>
              </w:rPr>
            </w:pPr>
          </w:p>
        </w:tc>
        <w:tc>
          <w:tcPr>
            <w:tcW w:w="2310" w:type="dxa"/>
            <w:noWrap w:val="0"/>
            <w:vAlign w:val="top"/>
          </w:tcPr>
          <w:p>
            <w:pPr>
              <w:rPr>
                <w:rFonts w:hint="eastAsia" w:ascii="宋体" w:hAnsi="宋体" w:eastAsia="宋体" w:cs="宋体"/>
                <w:color w:val="auto"/>
                <w:sz w:val="21"/>
                <w:szCs w:val="21"/>
              </w:rPr>
            </w:pPr>
          </w:p>
        </w:tc>
        <w:tc>
          <w:tcPr>
            <w:tcW w:w="1890" w:type="dxa"/>
            <w:noWrap w:val="0"/>
            <w:vAlign w:val="top"/>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674" w:type="dxa"/>
            <w:noWrap w:val="0"/>
            <w:vAlign w:val="top"/>
          </w:tcPr>
          <w:p>
            <w:pPr>
              <w:rPr>
                <w:rFonts w:hint="eastAsia" w:ascii="宋体" w:hAnsi="宋体" w:eastAsia="宋体" w:cs="宋体"/>
                <w:color w:val="auto"/>
                <w:sz w:val="21"/>
                <w:szCs w:val="21"/>
              </w:rPr>
            </w:pPr>
          </w:p>
        </w:tc>
        <w:tc>
          <w:tcPr>
            <w:tcW w:w="2520" w:type="dxa"/>
            <w:gridSpan w:val="2"/>
            <w:noWrap w:val="0"/>
            <w:vAlign w:val="top"/>
          </w:tcPr>
          <w:p>
            <w:pPr>
              <w:rPr>
                <w:rFonts w:hint="eastAsia" w:ascii="宋体" w:hAnsi="宋体" w:eastAsia="宋体" w:cs="宋体"/>
                <w:color w:val="auto"/>
                <w:sz w:val="21"/>
                <w:szCs w:val="21"/>
              </w:rPr>
            </w:pPr>
          </w:p>
        </w:tc>
        <w:tc>
          <w:tcPr>
            <w:tcW w:w="2310" w:type="dxa"/>
            <w:noWrap w:val="0"/>
            <w:vAlign w:val="top"/>
          </w:tcPr>
          <w:p>
            <w:pPr>
              <w:rPr>
                <w:rFonts w:hint="eastAsia" w:ascii="宋体" w:hAnsi="宋体" w:eastAsia="宋体" w:cs="宋体"/>
                <w:color w:val="auto"/>
                <w:sz w:val="21"/>
                <w:szCs w:val="21"/>
              </w:rPr>
            </w:pPr>
          </w:p>
        </w:tc>
        <w:tc>
          <w:tcPr>
            <w:tcW w:w="1890" w:type="dxa"/>
            <w:noWrap w:val="0"/>
            <w:vAlign w:val="top"/>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1674" w:type="dxa"/>
            <w:noWrap w:val="0"/>
            <w:vAlign w:val="top"/>
          </w:tcPr>
          <w:p>
            <w:pPr>
              <w:rPr>
                <w:rFonts w:hint="eastAsia" w:ascii="宋体" w:hAnsi="宋体" w:eastAsia="宋体" w:cs="宋体"/>
                <w:color w:val="auto"/>
                <w:sz w:val="21"/>
                <w:szCs w:val="21"/>
              </w:rPr>
            </w:pPr>
          </w:p>
        </w:tc>
        <w:tc>
          <w:tcPr>
            <w:tcW w:w="2520" w:type="dxa"/>
            <w:gridSpan w:val="2"/>
            <w:noWrap w:val="0"/>
            <w:vAlign w:val="top"/>
          </w:tcPr>
          <w:p>
            <w:pPr>
              <w:rPr>
                <w:rFonts w:hint="eastAsia" w:ascii="宋体" w:hAnsi="宋体" w:eastAsia="宋体" w:cs="宋体"/>
                <w:color w:val="auto"/>
                <w:sz w:val="21"/>
                <w:szCs w:val="21"/>
              </w:rPr>
            </w:pPr>
          </w:p>
        </w:tc>
        <w:tc>
          <w:tcPr>
            <w:tcW w:w="2310" w:type="dxa"/>
            <w:noWrap w:val="0"/>
            <w:vAlign w:val="top"/>
          </w:tcPr>
          <w:p>
            <w:pPr>
              <w:rPr>
                <w:rFonts w:hint="eastAsia" w:ascii="宋体" w:hAnsi="宋体" w:eastAsia="宋体" w:cs="宋体"/>
                <w:color w:val="auto"/>
                <w:sz w:val="21"/>
                <w:szCs w:val="21"/>
              </w:rPr>
            </w:pPr>
          </w:p>
        </w:tc>
        <w:tc>
          <w:tcPr>
            <w:tcW w:w="1890" w:type="dxa"/>
            <w:noWrap w:val="0"/>
            <w:vAlign w:val="top"/>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9030" w:type="dxa"/>
            <w:gridSpan w:val="6"/>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第二部分：资信及报价部分响应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1825" w:type="dxa"/>
            <w:gridSpan w:val="2"/>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内容</w:t>
            </w:r>
          </w:p>
        </w:tc>
        <w:tc>
          <w:tcPr>
            <w:tcW w:w="2369"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谈判文件要求</w:t>
            </w:r>
          </w:p>
        </w:tc>
        <w:tc>
          <w:tcPr>
            <w:tcW w:w="2310"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响应承诺</w:t>
            </w:r>
          </w:p>
        </w:tc>
        <w:tc>
          <w:tcPr>
            <w:tcW w:w="1890"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825" w:type="dxa"/>
            <w:gridSpan w:val="2"/>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服务期限</w:t>
            </w:r>
          </w:p>
        </w:tc>
        <w:tc>
          <w:tcPr>
            <w:tcW w:w="2369" w:type="dxa"/>
            <w:noWrap w:val="0"/>
            <w:vAlign w:val="top"/>
          </w:tcPr>
          <w:p>
            <w:pPr>
              <w:rPr>
                <w:rFonts w:hint="eastAsia" w:ascii="宋体" w:hAnsi="宋体" w:eastAsia="宋体" w:cs="宋体"/>
                <w:color w:val="auto"/>
                <w:sz w:val="21"/>
                <w:szCs w:val="21"/>
              </w:rPr>
            </w:pPr>
          </w:p>
        </w:tc>
        <w:tc>
          <w:tcPr>
            <w:tcW w:w="2310" w:type="dxa"/>
            <w:noWrap w:val="0"/>
            <w:vAlign w:val="top"/>
          </w:tcPr>
          <w:p>
            <w:pPr>
              <w:rPr>
                <w:rFonts w:hint="eastAsia" w:ascii="宋体" w:hAnsi="宋体" w:eastAsia="宋体" w:cs="宋体"/>
                <w:color w:val="auto"/>
                <w:sz w:val="21"/>
                <w:szCs w:val="21"/>
              </w:rPr>
            </w:pPr>
          </w:p>
        </w:tc>
        <w:tc>
          <w:tcPr>
            <w:tcW w:w="1890" w:type="dxa"/>
            <w:noWrap w:val="0"/>
            <w:vAlign w:val="top"/>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825" w:type="dxa"/>
            <w:gridSpan w:val="2"/>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付款响应</w:t>
            </w:r>
          </w:p>
        </w:tc>
        <w:tc>
          <w:tcPr>
            <w:tcW w:w="2369" w:type="dxa"/>
            <w:noWrap w:val="0"/>
            <w:vAlign w:val="top"/>
          </w:tcPr>
          <w:p>
            <w:pPr>
              <w:rPr>
                <w:rFonts w:hint="eastAsia" w:ascii="宋体" w:hAnsi="宋体" w:eastAsia="宋体" w:cs="宋体"/>
                <w:color w:val="auto"/>
                <w:sz w:val="21"/>
                <w:szCs w:val="21"/>
              </w:rPr>
            </w:pPr>
          </w:p>
        </w:tc>
        <w:tc>
          <w:tcPr>
            <w:tcW w:w="2310" w:type="dxa"/>
            <w:noWrap w:val="0"/>
            <w:vAlign w:val="top"/>
          </w:tcPr>
          <w:p>
            <w:pPr>
              <w:rPr>
                <w:rFonts w:hint="eastAsia" w:ascii="宋体" w:hAnsi="宋体" w:eastAsia="宋体" w:cs="宋体"/>
                <w:color w:val="auto"/>
                <w:sz w:val="21"/>
                <w:szCs w:val="21"/>
              </w:rPr>
            </w:pPr>
          </w:p>
        </w:tc>
        <w:tc>
          <w:tcPr>
            <w:tcW w:w="1890" w:type="dxa"/>
            <w:noWrap w:val="0"/>
            <w:vAlign w:val="top"/>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825" w:type="dxa"/>
            <w:gridSpan w:val="2"/>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其他</w:t>
            </w:r>
          </w:p>
        </w:tc>
        <w:tc>
          <w:tcPr>
            <w:tcW w:w="2369" w:type="dxa"/>
            <w:noWrap w:val="0"/>
            <w:vAlign w:val="top"/>
          </w:tcPr>
          <w:p>
            <w:pPr>
              <w:rPr>
                <w:rFonts w:hint="eastAsia" w:ascii="宋体" w:hAnsi="宋体" w:eastAsia="宋体" w:cs="宋体"/>
                <w:color w:val="auto"/>
                <w:sz w:val="21"/>
                <w:szCs w:val="21"/>
              </w:rPr>
            </w:pPr>
          </w:p>
        </w:tc>
        <w:tc>
          <w:tcPr>
            <w:tcW w:w="2310" w:type="dxa"/>
            <w:noWrap w:val="0"/>
            <w:vAlign w:val="top"/>
          </w:tcPr>
          <w:p>
            <w:pPr>
              <w:rPr>
                <w:rFonts w:hint="eastAsia" w:ascii="宋体" w:hAnsi="宋体" w:eastAsia="宋体" w:cs="宋体"/>
                <w:color w:val="auto"/>
                <w:sz w:val="21"/>
                <w:szCs w:val="21"/>
              </w:rPr>
            </w:pPr>
          </w:p>
        </w:tc>
        <w:tc>
          <w:tcPr>
            <w:tcW w:w="1890" w:type="dxa"/>
            <w:noWrap w:val="0"/>
            <w:vAlign w:val="top"/>
          </w:tcPr>
          <w:p>
            <w:pPr>
              <w:rPr>
                <w:rFonts w:hint="eastAsia" w:ascii="宋体" w:hAnsi="宋体" w:eastAsia="宋体" w:cs="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5670" w:firstLineChars="2700"/>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 xml:space="preserve">供应商签章：                    </w:t>
      </w: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jc w:val="center"/>
        <w:textAlignment w:val="auto"/>
        <w:outlineLvl w:val="9"/>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 xml:space="preserve">                               </w:t>
      </w:r>
      <w:r>
        <w:rPr>
          <w:rFonts w:hint="eastAsia" w:ascii="宋体" w:hAnsi="宋体" w:eastAsia="宋体" w:cs="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0" w:firstLineChars="0"/>
        <w:jc w:val="both"/>
        <w:textAlignment w:val="auto"/>
        <w:outlineLvl w:val="9"/>
        <w:rPr>
          <w:rFonts w:hint="eastAsia" w:ascii="宋体" w:hAnsi="宋体" w:eastAsia="宋体" w:cs="宋体"/>
          <w:b/>
          <w:bCs w:val="0"/>
          <w:color w:val="auto"/>
          <w:sz w:val="21"/>
          <w:szCs w:val="21"/>
        </w:rPr>
      </w:pPr>
      <w:r>
        <w:rPr>
          <w:rFonts w:hint="eastAsia" w:ascii="宋体" w:hAnsi="宋体" w:eastAsia="宋体" w:cs="宋体"/>
          <w:b/>
          <w:bCs/>
          <w:color w:val="auto"/>
          <w:sz w:val="21"/>
          <w:szCs w:val="21"/>
          <w:lang w:val="en-US" w:eastAsia="zh-CN"/>
        </w:rPr>
        <w:t>备</w:t>
      </w:r>
      <w:r>
        <w:rPr>
          <w:rFonts w:hint="eastAsia" w:ascii="宋体" w:hAnsi="宋体" w:eastAsia="宋体" w:cs="宋体"/>
          <w:b/>
          <w:bCs/>
          <w:color w:val="auto"/>
          <w:sz w:val="21"/>
          <w:szCs w:val="21"/>
        </w:rPr>
        <w:t>注：</w:t>
      </w:r>
      <w:r>
        <w:rPr>
          <w:rFonts w:hint="eastAsia" w:ascii="宋体" w:hAnsi="宋体" w:eastAsia="宋体" w:cs="宋体"/>
          <w:b/>
          <w:bCs w:val="0"/>
          <w:color w:val="auto"/>
          <w:sz w:val="21"/>
          <w:szCs w:val="21"/>
        </w:rPr>
        <w:t>1、供应商必须逐项对应描述货物主要参数、材质、配置及服务要求，如不进行描述，仅在响应栏填“响应”或未填写或复制（包括全部复制或主要参数及配置的复制）谈判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632" w:firstLineChars="300"/>
        <w:jc w:val="both"/>
        <w:textAlignment w:val="auto"/>
        <w:outlineLvl w:val="9"/>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2、供应商所供产品如与谈判文件要求的规格及配置不一致，则须在上表偏离说明中详细注明。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632" w:firstLineChars="300"/>
        <w:jc w:val="both"/>
        <w:textAlignment w:val="auto"/>
        <w:outlineLvl w:val="9"/>
        <w:rPr>
          <w:rFonts w:hint="eastAsia" w:ascii="宋体" w:hAnsi="宋体" w:eastAsia="宋体" w:cs="宋体"/>
          <w:b/>
          <w:bCs w:val="0"/>
          <w:color w:val="auto"/>
          <w:sz w:val="24"/>
          <w:szCs w:val="28"/>
        </w:rPr>
      </w:pPr>
      <w:r>
        <w:rPr>
          <w:rFonts w:hint="eastAsia" w:ascii="宋体" w:hAnsi="宋体" w:eastAsia="宋体" w:cs="宋体"/>
          <w:b/>
          <w:bCs w:val="0"/>
          <w:color w:val="auto"/>
          <w:sz w:val="21"/>
          <w:szCs w:val="21"/>
        </w:rPr>
        <w:t>3、响应部分可后附详细说明及技术资料。</w:t>
      </w:r>
    </w:p>
    <w:p>
      <w:pPr>
        <w:keepNext/>
        <w:keepLines/>
        <w:pageBreakBefore w:val="0"/>
        <w:widowControl w:val="0"/>
        <w:kinsoku/>
        <w:wordWrap/>
        <w:overflowPunct/>
        <w:topLinePunct w:val="0"/>
        <w:autoSpaceDE/>
        <w:autoSpaceDN/>
        <w:bidi w:val="0"/>
        <w:adjustRightInd w:val="0"/>
        <w:snapToGrid w:val="0"/>
        <w:spacing w:before="156" w:beforeLines="50" w:after="156" w:afterLines="50" w:line="440" w:lineRule="exact"/>
        <w:jc w:val="center"/>
        <w:textAlignment w:val="auto"/>
        <w:outlineLvl w:val="9"/>
        <w:rPr>
          <w:rFonts w:hint="eastAsia" w:ascii="宋体" w:hAnsi="宋体" w:eastAsia="宋体" w:cs="宋体"/>
          <w:color w:val="auto"/>
          <w:kern w:val="2"/>
          <w:sz w:val="24"/>
          <w:szCs w:val="24"/>
        </w:rPr>
      </w:pPr>
    </w:p>
    <w:p>
      <w:pPr>
        <w:rPr>
          <w:rFonts w:hint="eastAsia" w:ascii="宋体" w:hAnsi="宋体" w:eastAsia="宋体" w:cs="宋体"/>
          <w:color w:val="auto"/>
          <w:sz w:val="24"/>
        </w:rPr>
      </w:pPr>
    </w:p>
    <w:p>
      <w:pPr>
        <w:pStyle w:val="5"/>
        <w:adjustRightInd w:val="0"/>
        <w:snapToGrid w:val="0"/>
        <w:spacing w:before="156" w:beforeLines="50" w:after="156" w:afterLines="50" w:line="440" w:lineRule="exact"/>
        <w:jc w:val="center"/>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br w:type="page"/>
      </w:r>
      <w:r>
        <w:rPr>
          <w:rFonts w:hint="eastAsia" w:ascii="宋体" w:hAnsi="宋体" w:eastAsia="宋体" w:cs="宋体"/>
          <w:color w:val="auto"/>
          <w:kern w:val="2"/>
          <w:sz w:val="24"/>
          <w:szCs w:val="24"/>
        </w:rPr>
        <w:t>四、投标函</w:t>
      </w:r>
    </w:p>
    <w:p>
      <w:pPr>
        <w:adjustRightInd w:val="0"/>
        <w:snapToGrid w:val="0"/>
        <w:spacing w:line="320" w:lineRule="auto"/>
        <w:jc w:val="center"/>
        <w:rPr>
          <w:rFonts w:hint="eastAsia" w:ascii="宋体" w:hAnsi="宋体" w:eastAsia="宋体" w:cs="宋体"/>
          <w:b/>
          <w:color w:val="auto"/>
          <w:szCs w:val="21"/>
        </w:rPr>
      </w:pPr>
    </w:p>
    <w:p>
      <w:pPr>
        <w:adjustRightInd w:val="0"/>
        <w:snapToGrid w:val="0"/>
        <w:spacing w:line="400" w:lineRule="exact"/>
        <w:rPr>
          <w:rFonts w:hint="eastAsia" w:ascii="宋体" w:hAnsi="宋体" w:eastAsia="宋体" w:cs="宋体"/>
          <w:color w:val="auto"/>
          <w:szCs w:val="21"/>
        </w:rPr>
      </w:pPr>
      <w:r>
        <w:rPr>
          <w:rFonts w:hint="eastAsia" w:ascii="宋体" w:hAnsi="宋体" w:eastAsia="宋体" w:cs="宋体"/>
          <w:color w:val="auto"/>
          <w:szCs w:val="21"/>
          <w:u w:val="single"/>
        </w:rPr>
        <w:t xml:space="preserve">                            </w:t>
      </w:r>
      <w:r>
        <w:rPr>
          <w:rFonts w:hint="eastAsia" w:ascii="宋体" w:hAnsi="宋体" w:eastAsia="宋体" w:cs="宋体"/>
          <w:color w:val="auto"/>
          <w:szCs w:val="21"/>
        </w:rPr>
        <w:t>：</w:t>
      </w:r>
    </w:p>
    <w:p>
      <w:pPr>
        <w:adjustRightInd w:val="0"/>
        <w:snapToGrid w:val="0"/>
        <w:spacing w:line="400" w:lineRule="exact"/>
        <w:rPr>
          <w:rFonts w:hint="eastAsia" w:ascii="宋体" w:hAnsi="宋体" w:eastAsia="宋体" w:cs="宋体"/>
          <w:color w:val="auto"/>
          <w:szCs w:val="21"/>
        </w:rPr>
      </w:pPr>
      <w:r>
        <w:rPr>
          <w:rFonts w:hint="eastAsia" w:ascii="宋体" w:hAnsi="宋体" w:eastAsia="宋体" w:cs="宋体"/>
          <w:color w:val="auto"/>
          <w:szCs w:val="21"/>
        </w:rPr>
        <w:t xml:space="preserve">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（投标单位全称）授权</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（全权代表名称）（职务、职称）为全权代表，参加贵方组织的</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项目（括号内填写招标编号）的有关投标活动。为此：</w:t>
      </w:r>
    </w:p>
    <w:p>
      <w:pPr>
        <w:adjustRightInd w:val="0"/>
        <w:snapToGrid w:val="0"/>
        <w:spacing w:line="400" w:lineRule="exact"/>
        <w:rPr>
          <w:rFonts w:hint="eastAsia" w:ascii="宋体" w:hAnsi="宋体" w:eastAsia="宋体" w:cs="宋体"/>
          <w:color w:val="auto"/>
          <w:szCs w:val="21"/>
        </w:rPr>
      </w:pPr>
      <w:r>
        <w:rPr>
          <w:rFonts w:hint="eastAsia" w:ascii="宋体" w:hAnsi="宋体" w:eastAsia="宋体" w:cs="宋体"/>
          <w:color w:val="auto"/>
          <w:szCs w:val="21"/>
        </w:rPr>
        <w:t xml:space="preserve">    一、提供投标须知规定的全部谈判响应文件：</w:t>
      </w:r>
    </w:p>
    <w:p>
      <w:pPr>
        <w:adjustRightInd w:val="0"/>
        <w:snapToGrid w:val="0"/>
        <w:spacing w:line="400" w:lineRule="exact"/>
        <w:rPr>
          <w:rFonts w:hint="eastAsia" w:ascii="宋体" w:hAnsi="宋体" w:eastAsia="宋体" w:cs="宋体"/>
          <w:color w:val="auto"/>
          <w:szCs w:val="21"/>
        </w:rPr>
      </w:pPr>
      <w:r>
        <w:rPr>
          <w:rFonts w:hint="eastAsia" w:ascii="宋体" w:hAnsi="宋体" w:eastAsia="宋体" w:cs="宋体"/>
          <w:color w:val="auto"/>
          <w:szCs w:val="21"/>
        </w:rPr>
        <w:t xml:space="preserve">     一式叁份，其中正本一份，副本贰份、项目报价书一份；具体要求按照竞争性谈判文件规定。</w:t>
      </w:r>
    </w:p>
    <w:p>
      <w:pPr>
        <w:adjustRightInd w:val="0"/>
        <w:snapToGrid w:val="0"/>
        <w:spacing w:line="400" w:lineRule="exact"/>
        <w:ind w:firstLine="480"/>
        <w:rPr>
          <w:rFonts w:hint="eastAsia" w:ascii="宋体" w:hAnsi="宋体" w:eastAsia="宋体" w:cs="宋体"/>
          <w:color w:val="auto"/>
          <w:szCs w:val="21"/>
        </w:rPr>
      </w:pPr>
      <w:r>
        <w:rPr>
          <w:rFonts w:hint="eastAsia" w:ascii="宋体" w:hAnsi="宋体" w:eastAsia="宋体" w:cs="宋体"/>
          <w:color w:val="auto"/>
          <w:szCs w:val="21"/>
        </w:rPr>
        <w:t>二、投标的</w:t>
      </w:r>
      <w:r>
        <w:rPr>
          <w:rFonts w:hint="eastAsia" w:ascii="宋体" w:hAnsi="宋体" w:eastAsia="宋体" w:cs="宋体"/>
          <w:bCs/>
          <w:color w:val="auto"/>
          <w:szCs w:val="21"/>
        </w:rPr>
        <w:t>本项目规划设计方案</w:t>
      </w:r>
      <w:r>
        <w:rPr>
          <w:rFonts w:hint="eastAsia" w:ascii="宋体" w:hAnsi="宋体" w:eastAsia="宋体" w:cs="宋体"/>
          <w:color w:val="auto"/>
          <w:szCs w:val="21"/>
        </w:rPr>
        <w:t>的总投标价为（大写）：</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元人民币；</w:t>
      </w:r>
    </w:p>
    <w:p>
      <w:pPr>
        <w:adjustRightInd w:val="0"/>
        <w:snapToGrid w:val="0"/>
        <w:spacing w:line="400" w:lineRule="exact"/>
        <w:ind w:firstLine="480"/>
        <w:rPr>
          <w:rFonts w:hint="eastAsia" w:ascii="宋体" w:hAnsi="宋体" w:eastAsia="宋体" w:cs="宋体"/>
          <w:color w:val="auto"/>
          <w:szCs w:val="21"/>
          <w:u w:val="single"/>
        </w:rPr>
      </w:pPr>
      <w:r>
        <w:rPr>
          <w:rFonts w:hint="eastAsia" w:ascii="宋体" w:hAnsi="宋体" w:eastAsia="宋体" w:cs="宋体"/>
          <w:color w:val="auto"/>
          <w:szCs w:val="21"/>
        </w:rPr>
        <w:t>三、完成本项目的服务期：</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w:t>
      </w:r>
    </w:p>
    <w:p>
      <w:pPr>
        <w:adjustRightInd w:val="0"/>
        <w:snapToGrid w:val="0"/>
        <w:spacing w:line="400" w:lineRule="exact"/>
        <w:ind w:firstLine="480"/>
        <w:rPr>
          <w:rFonts w:hint="eastAsia" w:ascii="宋体" w:hAnsi="宋体" w:eastAsia="宋体" w:cs="宋体"/>
          <w:color w:val="auto"/>
          <w:szCs w:val="21"/>
        </w:rPr>
      </w:pPr>
      <w:r>
        <w:rPr>
          <w:rFonts w:hint="eastAsia" w:ascii="宋体" w:hAnsi="宋体" w:eastAsia="宋体" w:cs="宋体"/>
          <w:color w:val="auto"/>
          <w:szCs w:val="21"/>
        </w:rPr>
        <w:t>四、保证遵守竞争性谈判文件中的有关规定。</w:t>
      </w:r>
    </w:p>
    <w:p>
      <w:pPr>
        <w:adjustRightInd w:val="0"/>
        <w:snapToGrid w:val="0"/>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1、保证忠实地执行买卖双方所签的经济合同，并承担合同规定的责任义务。</w:t>
      </w:r>
    </w:p>
    <w:p>
      <w:pPr>
        <w:adjustRightInd w:val="0"/>
        <w:snapToGrid w:val="0"/>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2、愿意向贵方提供任何与该项投标有关的数据、情况和技术资料。</w:t>
      </w:r>
    </w:p>
    <w:p>
      <w:pPr>
        <w:adjustRightInd w:val="0"/>
        <w:snapToGrid w:val="0"/>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3、本投标自开标之日起</w:t>
      </w:r>
      <w:r>
        <w:rPr>
          <w:rFonts w:hint="eastAsia" w:ascii="宋体" w:hAnsi="宋体" w:eastAsia="宋体" w:cs="宋体"/>
          <w:color w:val="auto"/>
          <w:szCs w:val="21"/>
          <w:u w:val="single"/>
        </w:rPr>
        <w:t>60</w:t>
      </w:r>
      <w:r>
        <w:rPr>
          <w:rFonts w:hint="eastAsia" w:ascii="宋体" w:hAnsi="宋体" w:eastAsia="宋体" w:cs="宋体"/>
          <w:color w:val="auto"/>
          <w:szCs w:val="21"/>
        </w:rPr>
        <w:t>天内有效。</w:t>
      </w:r>
    </w:p>
    <w:p>
      <w:pPr>
        <w:adjustRightInd w:val="0"/>
        <w:snapToGrid w:val="0"/>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4、与本投标有关的一切往来通讯请寄：</w:t>
      </w:r>
    </w:p>
    <w:p>
      <w:pPr>
        <w:adjustRightInd w:val="0"/>
        <w:snapToGrid w:val="0"/>
        <w:spacing w:line="400" w:lineRule="exact"/>
        <w:rPr>
          <w:rFonts w:hint="eastAsia" w:ascii="宋体" w:hAnsi="宋体" w:eastAsia="宋体" w:cs="宋体"/>
          <w:color w:val="auto"/>
          <w:szCs w:val="21"/>
        </w:rPr>
      </w:pPr>
    </w:p>
    <w:p>
      <w:pPr>
        <w:adjustRightInd w:val="0"/>
        <w:snapToGrid w:val="0"/>
        <w:spacing w:line="400" w:lineRule="exact"/>
        <w:rPr>
          <w:rFonts w:hint="eastAsia" w:ascii="宋体" w:hAnsi="宋体" w:eastAsia="宋体" w:cs="宋体"/>
          <w:color w:val="auto"/>
          <w:szCs w:val="21"/>
        </w:rPr>
      </w:pPr>
      <w:r>
        <w:rPr>
          <w:rFonts w:hint="eastAsia" w:ascii="宋体" w:hAnsi="宋体" w:eastAsia="宋体" w:cs="宋体"/>
          <w:color w:val="auto"/>
          <w:szCs w:val="21"/>
        </w:rPr>
        <w:t>地址：</w:t>
      </w:r>
      <w:r>
        <w:rPr>
          <w:rFonts w:hint="eastAsia" w:ascii="宋体" w:hAnsi="宋体" w:eastAsia="宋体" w:cs="宋体"/>
          <w:color w:val="auto"/>
          <w:szCs w:val="21"/>
          <w:u w:val="single"/>
        </w:rPr>
        <w:t xml:space="preserve">                                                                     </w:t>
      </w:r>
    </w:p>
    <w:p>
      <w:pPr>
        <w:adjustRightInd w:val="0"/>
        <w:snapToGrid w:val="0"/>
        <w:spacing w:line="400" w:lineRule="exact"/>
        <w:rPr>
          <w:rFonts w:hint="eastAsia" w:ascii="宋体" w:hAnsi="宋体" w:eastAsia="宋体" w:cs="宋体"/>
          <w:color w:val="auto"/>
          <w:szCs w:val="21"/>
          <w:u w:val="single"/>
        </w:rPr>
      </w:pPr>
    </w:p>
    <w:p>
      <w:pPr>
        <w:adjustRightInd w:val="0"/>
        <w:snapToGrid w:val="0"/>
        <w:spacing w:line="400" w:lineRule="exact"/>
        <w:rPr>
          <w:rFonts w:hint="eastAsia" w:ascii="宋体" w:hAnsi="宋体" w:eastAsia="宋体" w:cs="宋体"/>
          <w:color w:val="auto"/>
          <w:szCs w:val="21"/>
        </w:rPr>
      </w:pPr>
      <w:r>
        <w:rPr>
          <w:rFonts w:hint="eastAsia" w:ascii="宋体" w:hAnsi="宋体" w:eastAsia="宋体" w:cs="宋体"/>
          <w:color w:val="auto"/>
          <w:szCs w:val="21"/>
        </w:rPr>
        <w:t>邮编：</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电话：</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传真：</w:t>
      </w:r>
      <w:r>
        <w:rPr>
          <w:rFonts w:hint="eastAsia" w:ascii="宋体" w:hAnsi="宋体" w:eastAsia="宋体" w:cs="宋体"/>
          <w:color w:val="auto"/>
          <w:szCs w:val="21"/>
          <w:u w:val="single"/>
        </w:rPr>
        <w:t xml:space="preserve">                    </w:t>
      </w:r>
    </w:p>
    <w:p>
      <w:pPr>
        <w:adjustRightInd w:val="0"/>
        <w:snapToGrid w:val="0"/>
        <w:spacing w:line="400" w:lineRule="exact"/>
        <w:rPr>
          <w:rFonts w:hint="eastAsia" w:ascii="宋体" w:hAnsi="宋体" w:eastAsia="宋体" w:cs="宋体"/>
          <w:color w:val="auto"/>
          <w:szCs w:val="21"/>
        </w:rPr>
      </w:pPr>
    </w:p>
    <w:p>
      <w:pPr>
        <w:adjustRightInd w:val="0"/>
        <w:snapToGrid w:val="0"/>
        <w:spacing w:line="400" w:lineRule="exact"/>
        <w:rPr>
          <w:rFonts w:hint="eastAsia" w:ascii="宋体" w:hAnsi="宋体" w:eastAsia="宋体" w:cs="宋体"/>
          <w:color w:val="auto"/>
          <w:szCs w:val="21"/>
        </w:rPr>
      </w:pPr>
      <w:r>
        <w:rPr>
          <w:rFonts w:hint="eastAsia" w:ascii="宋体" w:hAnsi="宋体" w:eastAsia="宋体" w:cs="宋体"/>
          <w:color w:val="auto"/>
          <w:szCs w:val="21"/>
        </w:rPr>
        <w:t xml:space="preserve">                                         投标单位（盖章）：</w:t>
      </w:r>
    </w:p>
    <w:p>
      <w:pPr>
        <w:adjustRightInd w:val="0"/>
        <w:snapToGrid w:val="0"/>
        <w:spacing w:line="400" w:lineRule="exact"/>
        <w:rPr>
          <w:rFonts w:hint="eastAsia" w:ascii="宋体" w:hAnsi="宋体" w:eastAsia="宋体" w:cs="宋体"/>
          <w:color w:val="auto"/>
          <w:szCs w:val="21"/>
        </w:rPr>
      </w:pPr>
      <w:r>
        <w:rPr>
          <w:rFonts w:hint="eastAsia" w:ascii="宋体" w:hAnsi="宋体" w:eastAsia="宋体" w:cs="宋体"/>
          <w:color w:val="auto"/>
          <w:szCs w:val="21"/>
        </w:rPr>
        <w:t xml:space="preserve">                                         法定代表人或授权委托人（签字）：</w:t>
      </w:r>
    </w:p>
    <w:p>
      <w:pPr>
        <w:adjustRightInd w:val="0"/>
        <w:snapToGrid w:val="0"/>
        <w:spacing w:line="400" w:lineRule="exact"/>
        <w:rPr>
          <w:rFonts w:hint="eastAsia" w:ascii="宋体" w:hAnsi="宋体" w:eastAsia="宋体" w:cs="宋体"/>
          <w:color w:val="auto"/>
          <w:szCs w:val="21"/>
        </w:rPr>
      </w:pPr>
      <w:r>
        <w:rPr>
          <w:rFonts w:hint="eastAsia" w:ascii="宋体" w:hAnsi="宋体" w:eastAsia="宋体" w:cs="宋体"/>
          <w:color w:val="auto"/>
          <w:szCs w:val="21"/>
        </w:rPr>
        <w:t xml:space="preserve">                                         日期：</w:t>
      </w:r>
    </w:p>
    <w:p>
      <w:pPr>
        <w:adjustRightInd w:val="0"/>
        <w:snapToGrid w:val="0"/>
        <w:spacing w:line="400" w:lineRule="exact"/>
        <w:rPr>
          <w:rFonts w:hint="eastAsia" w:ascii="宋体" w:hAnsi="宋体" w:eastAsia="宋体" w:cs="宋体"/>
          <w:color w:val="auto"/>
          <w:szCs w:val="21"/>
        </w:rPr>
      </w:pPr>
    </w:p>
    <w:p>
      <w:pPr>
        <w:adjustRightInd w:val="0"/>
        <w:snapToGrid w:val="0"/>
        <w:spacing w:line="400" w:lineRule="exact"/>
        <w:rPr>
          <w:rFonts w:hint="eastAsia" w:ascii="宋体" w:hAnsi="宋体" w:eastAsia="宋体" w:cs="宋体"/>
          <w:color w:val="auto"/>
          <w:szCs w:val="21"/>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eastAsia" w:ascii="宋体" w:hAnsi="宋体" w:eastAsia="宋体" w:cs="宋体"/>
          <w:b/>
          <w:bCs/>
          <w:color w:val="auto"/>
          <w:sz w:val="24"/>
          <w:szCs w:val="24"/>
          <w:lang w:val="zh-CN"/>
        </w:rPr>
      </w:pPr>
      <w:r>
        <w:rPr>
          <w:rFonts w:hint="eastAsia" w:ascii="宋体" w:hAnsi="宋体" w:eastAsia="宋体" w:cs="宋体"/>
          <w:b/>
          <w:bCs/>
          <w:color w:val="auto"/>
          <w:kern w:val="2"/>
          <w:sz w:val="24"/>
          <w:szCs w:val="24"/>
        </w:rPr>
        <w:br w:type="page"/>
      </w:r>
      <w:r>
        <w:rPr>
          <w:rFonts w:hint="eastAsia" w:ascii="宋体" w:hAnsi="宋体" w:eastAsia="宋体" w:cs="宋体"/>
          <w:b/>
          <w:bCs/>
          <w:color w:val="auto"/>
          <w:kern w:val="2"/>
          <w:sz w:val="24"/>
          <w:szCs w:val="24"/>
        </w:rPr>
        <w:t>五</w:t>
      </w:r>
      <w:r>
        <w:rPr>
          <w:rFonts w:hint="eastAsia" w:ascii="宋体" w:hAnsi="宋体" w:eastAsia="宋体" w:cs="宋体"/>
          <w:b/>
          <w:bCs/>
          <w:color w:val="auto"/>
          <w:kern w:val="2"/>
          <w:sz w:val="24"/>
          <w:szCs w:val="24"/>
          <w:lang w:eastAsia="zh-CN"/>
        </w:rPr>
        <w:t>、</w:t>
      </w:r>
      <w:r>
        <w:rPr>
          <w:rFonts w:hint="eastAsia" w:ascii="宋体" w:hAnsi="宋体" w:eastAsia="宋体" w:cs="宋体"/>
          <w:b/>
          <w:bCs/>
          <w:color w:val="auto"/>
          <w:sz w:val="24"/>
          <w:szCs w:val="24"/>
          <w:lang w:val="zh-CN"/>
        </w:rPr>
        <w:t>无重大违法记录声明函</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本公司郑重声明，根据《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1"/>
          <w:szCs w:val="21"/>
        </w:rPr>
      </w:pPr>
    </w:p>
    <w:p>
      <w:pPr>
        <w:keepNext w:val="0"/>
        <w:keepLines w:val="0"/>
        <w:pageBreakBefore w:val="0"/>
        <w:widowControl w:val="0"/>
        <w:tabs>
          <w:tab w:val="left" w:pos="630"/>
        </w:tabs>
        <w:kinsoku/>
        <w:wordWrap/>
        <w:overflowPunct/>
        <w:topLinePunct w:val="0"/>
        <w:autoSpaceDE/>
        <w:autoSpaceDN/>
        <w:bidi w:val="0"/>
        <w:adjustRightInd w:val="0"/>
        <w:snapToGrid w:val="0"/>
        <w:spacing w:line="440" w:lineRule="exact"/>
        <w:ind w:left="0" w:leftChars="0" w:right="0" w:rightChars="0" w:firstLine="630"/>
        <w:jc w:val="both"/>
        <w:textAlignment w:val="auto"/>
        <w:outlineLvl w:val="9"/>
        <w:rPr>
          <w:rFonts w:hint="eastAsia" w:ascii="宋体" w:hAnsi="宋体" w:eastAsia="宋体" w:cs="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3700" w:firstLineChars="1762"/>
        <w:jc w:val="both"/>
        <w:textAlignment w:val="auto"/>
        <w:outlineLvl w:val="9"/>
        <w:rPr>
          <w:rFonts w:hint="eastAsia" w:ascii="宋体" w:hAnsi="宋体" w:eastAsia="宋体" w:cs="宋体"/>
          <w:color w:val="auto"/>
          <w:sz w:val="21"/>
          <w:szCs w:val="21"/>
          <w:u w:val="single"/>
        </w:rPr>
      </w:pPr>
      <w:r>
        <w:rPr>
          <w:rFonts w:hint="eastAsia" w:ascii="宋体" w:hAnsi="宋体" w:eastAsia="宋体" w:cs="宋体"/>
          <w:color w:val="auto"/>
          <w:sz w:val="21"/>
          <w:szCs w:val="21"/>
        </w:rPr>
        <w:t>供应商签章：</w:t>
      </w:r>
    </w:p>
    <w:p>
      <w:pPr>
        <w:keepNext w:val="0"/>
        <w:keepLines w:val="0"/>
        <w:pageBreakBefore w:val="0"/>
        <w:widowControl w:val="0"/>
        <w:tabs>
          <w:tab w:val="left" w:pos="630"/>
        </w:tabs>
        <w:kinsoku/>
        <w:wordWrap/>
        <w:overflowPunct/>
        <w:topLinePunct w:val="0"/>
        <w:autoSpaceDE/>
        <w:autoSpaceDN/>
        <w:bidi w:val="0"/>
        <w:adjustRightInd w:val="0"/>
        <w:snapToGrid w:val="0"/>
        <w:spacing w:line="440" w:lineRule="exact"/>
        <w:ind w:left="0" w:leftChars="0" w:right="0" w:rightChars="0" w:firstLine="3700" w:firstLineChars="1762"/>
        <w:jc w:val="both"/>
        <w:textAlignment w:val="auto"/>
        <w:outlineLvl w:val="9"/>
        <w:rPr>
          <w:rFonts w:hint="eastAsia" w:ascii="宋体" w:hAnsi="宋体" w:eastAsia="宋体" w:cs="宋体"/>
          <w:b/>
          <w:color w:val="auto"/>
          <w:sz w:val="21"/>
          <w:szCs w:val="21"/>
          <w:lang w:val="zh-CN"/>
        </w:rPr>
      </w:pPr>
      <w:r>
        <w:rPr>
          <w:rFonts w:hint="eastAsia" w:ascii="宋体" w:hAnsi="宋体" w:eastAsia="宋体" w:cs="宋体"/>
          <w:color w:val="auto"/>
          <w:sz w:val="21"/>
          <w:szCs w:val="21"/>
        </w:rPr>
        <w:t>日期：</w:t>
      </w:r>
    </w:p>
    <w:p>
      <w:pPr>
        <w:keepNext/>
        <w:keepLines/>
        <w:pageBreakBefore w:val="0"/>
        <w:widowControl w:val="0"/>
        <w:kinsoku/>
        <w:wordWrap/>
        <w:overflowPunct/>
        <w:topLinePunct w:val="0"/>
        <w:autoSpaceDE/>
        <w:autoSpaceDN/>
        <w:bidi w:val="0"/>
        <w:adjustRightInd w:val="0"/>
        <w:snapToGrid w:val="0"/>
        <w:spacing w:before="156" w:beforeLines="50" w:after="156" w:afterLines="50" w:line="440" w:lineRule="exact"/>
        <w:jc w:val="center"/>
        <w:textAlignment w:val="auto"/>
        <w:outlineLvl w:val="9"/>
        <w:rPr>
          <w:rFonts w:hint="eastAsia" w:ascii="宋体" w:hAnsi="宋体" w:eastAsia="宋体" w:cs="宋体"/>
          <w:color w:val="auto"/>
          <w:kern w:val="2"/>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eastAsia" w:ascii="宋体" w:hAnsi="宋体" w:eastAsia="宋体" w:cs="宋体"/>
          <w:b/>
          <w:bCs/>
          <w:color w:val="auto"/>
          <w:sz w:val="24"/>
          <w:szCs w:val="24"/>
          <w:lang w:val="zh-CN"/>
        </w:rPr>
      </w:pPr>
      <w:r>
        <w:rPr>
          <w:rFonts w:hint="eastAsia" w:ascii="宋体" w:hAnsi="宋体" w:eastAsia="宋体" w:cs="宋体"/>
          <w:color w:val="auto"/>
          <w:kern w:val="2"/>
          <w:sz w:val="24"/>
          <w:szCs w:val="24"/>
        </w:rPr>
        <w:br w:type="page"/>
      </w:r>
      <w:r>
        <w:rPr>
          <w:rFonts w:hint="eastAsia" w:ascii="宋体" w:hAnsi="宋体" w:eastAsia="宋体" w:cs="宋体"/>
          <w:b/>
          <w:bCs/>
          <w:color w:val="auto"/>
          <w:kern w:val="2"/>
          <w:sz w:val="24"/>
          <w:szCs w:val="24"/>
          <w:lang w:eastAsia="zh-CN"/>
        </w:rPr>
        <w:t>六、</w:t>
      </w:r>
      <w:r>
        <w:rPr>
          <w:rFonts w:hint="eastAsia" w:ascii="宋体" w:hAnsi="宋体" w:eastAsia="宋体" w:cs="宋体"/>
          <w:b/>
          <w:bCs/>
          <w:color w:val="auto"/>
          <w:sz w:val="24"/>
          <w:szCs w:val="24"/>
          <w:lang w:val="zh-CN"/>
        </w:rPr>
        <w:t>无不良信用记录承诺函</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kern w:val="0"/>
          <w:sz w:val="21"/>
          <w:szCs w:val="21"/>
        </w:rPr>
      </w:pPr>
      <w:r>
        <w:rPr>
          <w:rFonts w:hint="eastAsia" w:ascii="宋体" w:hAnsi="宋体" w:eastAsia="宋体" w:cs="宋体"/>
          <w:color w:val="auto"/>
          <w:sz w:val="21"/>
          <w:szCs w:val="21"/>
        </w:rPr>
        <w:t xml:space="preserve">我公司已就上述不良信用行为按照谈判文件中供应商须知前附表规定进行了查询。我公司承诺：合同签订前，若我公司具有不良信用记录情形，贵方可取消我公司成交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440" w:lineRule="exact"/>
        <w:ind w:left="0" w:leftChars="0" w:right="0" w:rightChars="0" w:firstLine="630"/>
        <w:jc w:val="both"/>
        <w:textAlignment w:val="auto"/>
        <w:outlineLvl w:val="9"/>
        <w:rPr>
          <w:rFonts w:hint="eastAsia" w:ascii="宋体" w:hAnsi="宋体" w:eastAsia="宋体" w:cs="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3700" w:firstLineChars="1762"/>
        <w:jc w:val="both"/>
        <w:textAlignment w:val="auto"/>
        <w:outlineLvl w:val="9"/>
        <w:rPr>
          <w:rFonts w:hint="eastAsia" w:ascii="宋体" w:hAnsi="宋体" w:eastAsia="宋体" w:cs="宋体"/>
          <w:color w:val="auto"/>
          <w:sz w:val="21"/>
          <w:szCs w:val="21"/>
          <w:u w:val="single"/>
        </w:rPr>
      </w:pPr>
      <w:r>
        <w:rPr>
          <w:rFonts w:hint="eastAsia" w:ascii="宋体" w:hAnsi="宋体" w:eastAsia="宋体" w:cs="宋体"/>
          <w:color w:val="auto"/>
          <w:sz w:val="21"/>
          <w:szCs w:val="21"/>
        </w:rPr>
        <w:t>供应商签章：</w:t>
      </w:r>
    </w:p>
    <w:p>
      <w:pPr>
        <w:keepNext w:val="0"/>
        <w:keepLines w:val="0"/>
        <w:pageBreakBefore w:val="0"/>
        <w:widowControl w:val="0"/>
        <w:tabs>
          <w:tab w:val="left" w:pos="630"/>
        </w:tabs>
        <w:kinsoku/>
        <w:wordWrap/>
        <w:overflowPunct/>
        <w:topLinePunct w:val="0"/>
        <w:autoSpaceDE/>
        <w:autoSpaceDN/>
        <w:bidi w:val="0"/>
        <w:adjustRightInd w:val="0"/>
        <w:snapToGrid w:val="0"/>
        <w:spacing w:line="440" w:lineRule="exact"/>
        <w:ind w:left="0" w:leftChars="0" w:right="0" w:rightChars="0" w:firstLine="3700" w:firstLineChars="1762"/>
        <w:jc w:val="both"/>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日期：</w:t>
      </w:r>
    </w:p>
    <w:p>
      <w:pPr>
        <w:pStyle w:val="5"/>
        <w:adjustRightInd w:val="0"/>
        <w:snapToGrid w:val="0"/>
        <w:spacing w:before="156" w:beforeLines="50" w:after="156" w:afterLines="50" w:line="440" w:lineRule="exact"/>
        <w:jc w:val="center"/>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br w:type="page"/>
      </w:r>
      <w:r>
        <w:rPr>
          <w:rFonts w:hint="eastAsia" w:ascii="宋体" w:hAnsi="宋体" w:eastAsia="宋体" w:cs="宋体"/>
          <w:color w:val="auto"/>
          <w:kern w:val="2"/>
          <w:sz w:val="24"/>
          <w:szCs w:val="24"/>
          <w:lang w:eastAsia="zh-CN"/>
        </w:rPr>
        <w:t>七</w:t>
      </w:r>
      <w:r>
        <w:rPr>
          <w:rFonts w:hint="eastAsia" w:ascii="宋体" w:hAnsi="宋体" w:eastAsia="宋体" w:cs="宋体"/>
          <w:color w:val="auto"/>
          <w:kern w:val="2"/>
          <w:sz w:val="24"/>
          <w:szCs w:val="24"/>
        </w:rPr>
        <w:t>、项目报价书</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left"/>
              <w:rPr>
                <w:rFonts w:hint="eastAsia" w:ascii="宋体" w:hAnsi="宋体" w:eastAsia="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招标编号</w:t>
            </w:r>
          </w:p>
        </w:tc>
        <w:tc>
          <w:tcPr>
            <w:tcW w:w="6825"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left"/>
              <w:rPr>
                <w:rFonts w:hint="eastAsia" w:ascii="宋体" w:hAnsi="宋体" w:eastAsia="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投标人全称</w:t>
            </w:r>
          </w:p>
        </w:tc>
        <w:tc>
          <w:tcPr>
            <w:tcW w:w="6825" w:type="dxa"/>
            <w:tcBorders>
              <w:top w:val="nil"/>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投标报价（人民币）</w:t>
            </w:r>
          </w:p>
        </w:tc>
        <w:tc>
          <w:tcPr>
            <w:tcW w:w="682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right="-670"/>
              <w:rPr>
                <w:rFonts w:hint="eastAsia" w:ascii="宋体" w:hAnsi="宋体" w:eastAsia="宋体" w:cs="宋体"/>
                <w:color w:val="auto"/>
                <w:szCs w:val="21"/>
              </w:rPr>
            </w:pPr>
          </w:p>
          <w:p>
            <w:pPr>
              <w:spacing w:line="440" w:lineRule="exact"/>
              <w:ind w:right="-670"/>
              <w:rPr>
                <w:rFonts w:hint="eastAsia" w:ascii="宋体" w:hAnsi="宋体" w:eastAsia="宋体" w:cs="宋体"/>
                <w:color w:val="auto"/>
                <w:szCs w:val="21"/>
              </w:rPr>
            </w:pPr>
            <w:r>
              <w:rPr>
                <w:rFonts w:hint="eastAsia" w:ascii="宋体" w:hAnsi="宋体" w:eastAsia="宋体" w:cs="宋体"/>
                <w:color w:val="auto"/>
                <w:szCs w:val="21"/>
              </w:rPr>
              <w:t>大写：</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元</w:t>
            </w:r>
          </w:p>
          <w:p>
            <w:pPr>
              <w:spacing w:line="440" w:lineRule="exact"/>
              <w:ind w:right="-670"/>
              <w:rPr>
                <w:rFonts w:hint="eastAsia" w:ascii="宋体" w:hAnsi="宋体" w:eastAsia="宋体" w:cs="宋体"/>
                <w:color w:val="auto"/>
                <w:szCs w:val="21"/>
              </w:rPr>
            </w:pPr>
          </w:p>
          <w:p>
            <w:pPr>
              <w:spacing w:line="440" w:lineRule="exact"/>
              <w:ind w:right="-670"/>
              <w:rPr>
                <w:rFonts w:hint="eastAsia" w:ascii="宋体" w:hAnsi="宋体" w:eastAsia="宋体" w:cs="宋体"/>
                <w:color w:val="auto"/>
                <w:szCs w:val="21"/>
              </w:rPr>
            </w:pPr>
            <w:r>
              <w:rPr>
                <w:rFonts w:hint="eastAsia" w:ascii="宋体" w:hAnsi="宋体" w:eastAsia="宋体" w:cs="宋体"/>
                <w:color w:val="auto"/>
                <w:szCs w:val="21"/>
              </w:rPr>
              <w:t>小写：</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元 </w:t>
            </w:r>
          </w:p>
          <w:p>
            <w:pPr>
              <w:spacing w:line="440" w:lineRule="exact"/>
              <w:ind w:right="-670"/>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left"/>
              <w:rPr>
                <w:rFonts w:hint="eastAsia" w:ascii="宋体" w:hAnsi="宋体" w:eastAsia="宋体" w:cs="宋体"/>
                <w:b/>
                <w:color w:val="auto"/>
                <w:szCs w:val="21"/>
              </w:rPr>
            </w:pPr>
          </w:p>
          <w:p>
            <w:pPr>
              <w:widowControl/>
              <w:spacing w:line="440" w:lineRule="exact"/>
              <w:jc w:val="left"/>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left"/>
              <w:rPr>
                <w:rFonts w:hint="eastAsia" w:ascii="宋体" w:hAnsi="宋体" w:eastAsia="宋体" w:cs="宋体"/>
                <w:b/>
                <w:color w:val="auto"/>
                <w:szCs w:val="21"/>
              </w:rPr>
            </w:pPr>
          </w:p>
          <w:p>
            <w:pPr>
              <w:widowControl/>
              <w:spacing w:line="440" w:lineRule="exact"/>
              <w:jc w:val="left"/>
              <w:rPr>
                <w:rFonts w:hint="eastAsia" w:ascii="宋体" w:hAnsi="宋体" w:eastAsia="宋体" w:cs="宋体"/>
                <w:b/>
                <w:color w:val="auto"/>
                <w:szCs w:val="21"/>
              </w:rPr>
            </w:pPr>
          </w:p>
          <w:p>
            <w:pPr>
              <w:widowControl/>
              <w:spacing w:line="440" w:lineRule="exact"/>
              <w:jc w:val="left"/>
              <w:rPr>
                <w:rFonts w:hint="eastAsia" w:ascii="宋体" w:hAnsi="宋体" w:eastAsia="宋体" w:cs="宋体"/>
                <w:b/>
                <w:color w:val="auto"/>
                <w:szCs w:val="21"/>
              </w:rPr>
            </w:pPr>
          </w:p>
        </w:tc>
      </w:tr>
    </w:tbl>
    <w:p>
      <w:pPr>
        <w:spacing w:line="440" w:lineRule="exact"/>
        <w:ind w:firstLine="315" w:firstLineChars="150"/>
        <w:rPr>
          <w:rFonts w:hint="eastAsia" w:ascii="宋体" w:hAnsi="宋体" w:eastAsia="宋体" w:cs="宋体"/>
          <w:color w:val="auto"/>
          <w:szCs w:val="21"/>
        </w:rPr>
      </w:pPr>
      <w:r>
        <w:rPr>
          <w:rFonts w:hint="eastAsia" w:ascii="宋体" w:hAnsi="宋体" w:eastAsia="宋体" w:cs="宋体"/>
          <w:color w:val="auto"/>
          <w:szCs w:val="21"/>
        </w:rPr>
        <w:t xml:space="preserve">        </w:t>
      </w:r>
    </w:p>
    <w:p>
      <w:pPr>
        <w:widowControl/>
        <w:adjustRightInd w:val="0"/>
        <w:snapToGrid w:val="0"/>
        <w:spacing w:line="320" w:lineRule="auto"/>
        <w:ind w:firstLine="316" w:firstLineChars="150"/>
        <w:jc w:val="left"/>
        <w:rPr>
          <w:rFonts w:hint="eastAsia" w:ascii="宋体" w:hAnsi="宋体" w:eastAsia="宋体" w:cs="宋体"/>
          <w:color w:val="auto"/>
          <w:szCs w:val="21"/>
        </w:rPr>
      </w:pPr>
      <w:r>
        <w:rPr>
          <w:rFonts w:hint="eastAsia" w:ascii="宋体" w:hAnsi="宋体" w:eastAsia="宋体" w:cs="宋体"/>
          <w:b/>
          <w:bCs/>
          <w:color w:val="auto"/>
          <w:szCs w:val="21"/>
        </w:rPr>
        <w:t>备注：</w:t>
      </w:r>
      <w:r>
        <w:rPr>
          <w:rFonts w:hint="eastAsia" w:ascii="宋体" w:hAnsi="宋体" w:eastAsia="宋体" w:cs="宋体"/>
          <w:color w:val="auto"/>
          <w:szCs w:val="21"/>
        </w:rPr>
        <w:t>1、</w:t>
      </w:r>
      <w:r>
        <w:rPr>
          <w:rFonts w:hint="eastAsia" w:ascii="宋体" w:hAnsi="宋体" w:eastAsia="宋体" w:cs="宋体"/>
          <w:color w:val="auto"/>
          <w:szCs w:val="21"/>
          <w:lang w:val="zh-CN"/>
        </w:rPr>
        <w:t>投标报价为投标人在谈判文件中提出的各项支付金额的总和。包括本次谈判全部内容及人员工资、材料费、工具费、税费等所发生的所有费用</w:t>
      </w:r>
      <w:r>
        <w:rPr>
          <w:rFonts w:hint="eastAsia" w:ascii="宋体" w:hAnsi="宋体" w:eastAsia="宋体" w:cs="宋体"/>
          <w:color w:val="auto"/>
          <w:szCs w:val="21"/>
        </w:rPr>
        <w:t>等。成交人应向招标单位出具税务发票。</w:t>
      </w:r>
    </w:p>
    <w:p>
      <w:pPr>
        <w:widowControl/>
        <w:adjustRightInd w:val="0"/>
        <w:snapToGrid w:val="0"/>
        <w:spacing w:line="320" w:lineRule="auto"/>
        <w:ind w:firstLine="420" w:firstLineChars="200"/>
        <w:jc w:val="left"/>
        <w:rPr>
          <w:rFonts w:hint="eastAsia" w:ascii="宋体" w:hAnsi="宋体" w:eastAsia="宋体" w:cs="宋体"/>
          <w:b/>
          <w:color w:val="auto"/>
          <w:szCs w:val="21"/>
        </w:rPr>
      </w:pPr>
      <w:r>
        <w:rPr>
          <w:rFonts w:hint="eastAsia" w:ascii="宋体" w:hAnsi="宋体" w:eastAsia="宋体" w:cs="宋体"/>
          <w:color w:val="auto"/>
          <w:szCs w:val="21"/>
        </w:rPr>
        <w:t xml:space="preserve">     2、</w:t>
      </w:r>
      <w:r>
        <w:rPr>
          <w:rFonts w:hint="eastAsia" w:ascii="宋体" w:hAnsi="宋体" w:eastAsia="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widowControl/>
        <w:adjustRightInd w:val="0"/>
        <w:snapToGrid w:val="0"/>
        <w:spacing w:line="320" w:lineRule="auto"/>
        <w:ind w:firstLine="422" w:firstLineChars="200"/>
        <w:jc w:val="left"/>
        <w:rPr>
          <w:rFonts w:hint="eastAsia" w:ascii="宋体" w:hAnsi="宋体" w:eastAsia="宋体" w:cs="宋体"/>
          <w:b/>
          <w:color w:val="auto"/>
          <w:szCs w:val="21"/>
        </w:rPr>
      </w:pPr>
      <w:r>
        <w:rPr>
          <w:rFonts w:hint="eastAsia" w:ascii="宋体" w:hAnsi="宋体" w:eastAsia="宋体" w:cs="宋体"/>
          <w:b/>
          <w:color w:val="auto"/>
          <w:szCs w:val="21"/>
        </w:rPr>
        <w:t xml:space="preserve">    3、本项目为二轮报价，本《项目报价书》为第一轮报价，第一轮报价高于预算价的按无效投标处理。</w:t>
      </w:r>
    </w:p>
    <w:p>
      <w:pPr>
        <w:adjustRightInd w:val="0"/>
        <w:snapToGrid w:val="0"/>
        <w:spacing w:line="320" w:lineRule="auto"/>
        <w:rPr>
          <w:rFonts w:hint="eastAsia" w:ascii="宋体" w:hAnsi="宋体" w:eastAsia="宋体" w:cs="宋体"/>
          <w:color w:val="auto"/>
          <w:szCs w:val="21"/>
        </w:rPr>
      </w:pPr>
    </w:p>
    <w:p>
      <w:pPr>
        <w:adjustRightInd w:val="0"/>
        <w:snapToGrid w:val="0"/>
        <w:spacing w:line="400" w:lineRule="exact"/>
        <w:rPr>
          <w:rFonts w:hint="eastAsia" w:ascii="宋体" w:hAnsi="宋体" w:eastAsia="宋体" w:cs="宋体"/>
          <w:color w:val="auto"/>
          <w:szCs w:val="21"/>
          <w:u w:val="single"/>
        </w:rPr>
      </w:pPr>
      <w:r>
        <w:rPr>
          <w:rFonts w:hint="eastAsia" w:ascii="宋体" w:hAnsi="宋体" w:eastAsia="宋体" w:cs="宋体"/>
          <w:color w:val="auto"/>
          <w:szCs w:val="21"/>
        </w:rPr>
        <w:t>投标单位（公章）：</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w:t>
      </w:r>
    </w:p>
    <w:p>
      <w:pPr>
        <w:adjustRightInd w:val="0"/>
        <w:snapToGrid w:val="0"/>
        <w:spacing w:line="400" w:lineRule="exact"/>
        <w:rPr>
          <w:rFonts w:hint="eastAsia" w:ascii="宋体" w:hAnsi="宋体" w:eastAsia="宋体" w:cs="宋体"/>
          <w:color w:val="auto"/>
          <w:szCs w:val="21"/>
          <w:u w:val="single"/>
        </w:rPr>
      </w:pPr>
      <w:r>
        <w:rPr>
          <w:rFonts w:hint="eastAsia" w:ascii="宋体" w:hAnsi="宋体" w:eastAsia="宋体" w:cs="宋体"/>
          <w:color w:val="auto"/>
          <w:szCs w:val="21"/>
        </w:rPr>
        <w:t>法定代表人或其委托代理人：</w:t>
      </w:r>
      <w:r>
        <w:rPr>
          <w:rFonts w:hint="eastAsia" w:ascii="宋体" w:hAnsi="宋体" w:eastAsia="宋体" w:cs="宋体"/>
          <w:color w:val="auto"/>
          <w:szCs w:val="21"/>
          <w:u w:val="single"/>
        </w:rPr>
        <w:t xml:space="preserve">        (签字或盖法人印章)       </w:t>
      </w:r>
    </w:p>
    <w:p>
      <w:pPr>
        <w:adjustRightInd w:val="0"/>
        <w:snapToGrid w:val="0"/>
        <w:spacing w:line="400" w:lineRule="exact"/>
        <w:rPr>
          <w:rFonts w:hint="eastAsia" w:ascii="宋体" w:hAnsi="宋体" w:eastAsia="宋体" w:cs="宋体"/>
          <w:color w:val="auto"/>
          <w:szCs w:val="21"/>
        </w:rPr>
      </w:pPr>
      <w:r>
        <w:rPr>
          <w:rFonts w:hint="eastAsia" w:ascii="宋体" w:hAnsi="宋体" w:eastAsia="宋体" w:cs="宋体"/>
          <w:color w:val="auto"/>
          <w:szCs w:val="21"/>
        </w:rPr>
        <w:t>日   期：</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w:t>
      </w:r>
    </w:p>
    <w:p>
      <w:pPr>
        <w:adjustRightInd w:val="0"/>
        <w:snapToGrid w:val="0"/>
        <w:spacing w:line="320" w:lineRule="auto"/>
        <w:rPr>
          <w:rFonts w:hint="eastAsia" w:ascii="宋体" w:hAnsi="宋体" w:eastAsia="宋体" w:cs="宋体"/>
          <w:color w:val="auto"/>
          <w:szCs w:val="21"/>
        </w:rPr>
      </w:pPr>
      <w:r>
        <w:rPr>
          <w:rFonts w:hint="eastAsia" w:ascii="宋体" w:hAnsi="宋体" w:eastAsia="宋体" w:cs="宋体"/>
          <w:color w:val="auto"/>
          <w:szCs w:val="21"/>
        </w:rPr>
        <w:t xml:space="preserve">          </w:t>
      </w:r>
    </w:p>
    <w:p>
      <w:pPr>
        <w:adjustRightInd w:val="0"/>
        <w:snapToGrid w:val="0"/>
        <w:spacing w:line="320" w:lineRule="auto"/>
        <w:rPr>
          <w:rFonts w:hint="eastAsia" w:ascii="宋体" w:hAnsi="宋体" w:eastAsia="宋体" w:cs="宋体"/>
          <w:b/>
          <w:bCs/>
          <w:color w:val="auto"/>
          <w:szCs w:val="21"/>
        </w:rPr>
      </w:pPr>
      <w:r>
        <w:rPr>
          <w:rFonts w:hint="eastAsia" w:ascii="宋体" w:hAnsi="宋体" w:eastAsia="宋体" w:cs="宋体"/>
          <w:b/>
          <w:color w:val="auto"/>
          <w:szCs w:val="21"/>
        </w:rPr>
        <w:t>注：本《项目报价书》单独封装，不得装订在《谈判响应文件》内，否则按无效投标处理。</w:t>
      </w:r>
    </w:p>
    <w:p>
      <w:pPr>
        <w:adjustRightInd w:val="0"/>
        <w:snapToGrid w:val="0"/>
        <w:spacing w:line="320" w:lineRule="auto"/>
        <w:rPr>
          <w:rFonts w:hint="eastAsia" w:ascii="宋体" w:hAnsi="宋体" w:eastAsia="宋体" w:cs="宋体"/>
          <w:b/>
          <w:color w:val="auto"/>
          <w:szCs w:val="21"/>
        </w:rPr>
      </w:pPr>
      <w:r>
        <w:rPr>
          <w:rFonts w:hint="eastAsia" w:ascii="宋体" w:hAnsi="宋体" w:eastAsia="宋体" w:cs="宋体"/>
          <w:b/>
          <w:color w:val="auto"/>
          <w:szCs w:val="21"/>
        </w:rPr>
        <w:br w:type="page"/>
      </w:r>
    </w:p>
    <w:p>
      <w:pPr>
        <w:adjustRightInd w:val="0"/>
        <w:snapToGrid w:val="0"/>
        <w:spacing w:line="32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rPr>
        <w:t>八</w:t>
      </w:r>
      <w:r>
        <w:rPr>
          <w:rFonts w:hint="eastAsia" w:ascii="宋体" w:hAnsi="宋体" w:eastAsia="宋体" w:cs="宋体"/>
          <w:b/>
          <w:bCs/>
          <w:color w:val="auto"/>
          <w:sz w:val="24"/>
          <w:szCs w:val="24"/>
        </w:rPr>
        <w:t>、最终投标报价书</w:t>
      </w:r>
    </w:p>
    <w:p>
      <w:pPr>
        <w:adjustRightInd w:val="0"/>
        <w:snapToGrid w:val="0"/>
        <w:spacing w:line="320" w:lineRule="auto"/>
        <w:rPr>
          <w:rFonts w:hint="eastAsia" w:ascii="宋体" w:hAnsi="宋体" w:eastAsia="宋体" w:cs="宋体"/>
          <w:color w:val="auto"/>
          <w:szCs w:val="21"/>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left"/>
              <w:rPr>
                <w:rFonts w:hint="eastAsia" w:ascii="宋体" w:hAnsi="宋体" w:eastAsia="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招标编号</w:t>
            </w:r>
          </w:p>
        </w:tc>
        <w:tc>
          <w:tcPr>
            <w:tcW w:w="6825"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left"/>
              <w:rPr>
                <w:rFonts w:hint="eastAsia" w:ascii="宋体" w:hAnsi="宋体" w:eastAsia="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投标人全称</w:t>
            </w:r>
          </w:p>
        </w:tc>
        <w:tc>
          <w:tcPr>
            <w:tcW w:w="6825" w:type="dxa"/>
            <w:tcBorders>
              <w:top w:val="nil"/>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投标报价（人民币）</w:t>
            </w:r>
          </w:p>
        </w:tc>
        <w:tc>
          <w:tcPr>
            <w:tcW w:w="682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right="-670"/>
              <w:rPr>
                <w:rFonts w:hint="eastAsia" w:ascii="宋体" w:hAnsi="宋体" w:eastAsia="宋体" w:cs="宋体"/>
                <w:color w:val="auto"/>
                <w:szCs w:val="21"/>
              </w:rPr>
            </w:pPr>
          </w:p>
          <w:p>
            <w:pPr>
              <w:spacing w:line="440" w:lineRule="exact"/>
              <w:ind w:right="-670"/>
              <w:rPr>
                <w:rFonts w:hint="eastAsia" w:ascii="宋体" w:hAnsi="宋体" w:eastAsia="宋体" w:cs="宋体"/>
                <w:color w:val="auto"/>
                <w:szCs w:val="21"/>
              </w:rPr>
            </w:pPr>
            <w:r>
              <w:rPr>
                <w:rFonts w:hint="eastAsia" w:ascii="宋体" w:hAnsi="宋体" w:eastAsia="宋体" w:cs="宋体"/>
                <w:color w:val="auto"/>
                <w:szCs w:val="21"/>
              </w:rPr>
              <w:t>大写：</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元</w:t>
            </w:r>
          </w:p>
          <w:p>
            <w:pPr>
              <w:spacing w:line="440" w:lineRule="exact"/>
              <w:ind w:right="-670"/>
              <w:rPr>
                <w:rFonts w:hint="eastAsia" w:ascii="宋体" w:hAnsi="宋体" w:eastAsia="宋体" w:cs="宋体"/>
                <w:color w:val="auto"/>
                <w:szCs w:val="21"/>
              </w:rPr>
            </w:pPr>
          </w:p>
          <w:p>
            <w:pPr>
              <w:spacing w:line="440" w:lineRule="exact"/>
              <w:ind w:right="-670"/>
              <w:rPr>
                <w:rFonts w:hint="eastAsia" w:ascii="宋体" w:hAnsi="宋体" w:eastAsia="宋体" w:cs="宋体"/>
                <w:color w:val="auto"/>
                <w:szCs w:val="21"/>
              </w:rPr>
            </w:pPr>
            <w:r>
              <w:rPr>
                <w:rFonts w:hint="eastAsia" w:ascii="宋体" w:hAnsi="宋体" w:eastAsia="宋体" w:cs="宋体"/>
                <w:color w:val="auto"/>
                <w:szCs w:val="21"/>
              </w:rPr>
              <w:t>小写：</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元 </w:t>
            </w:r>
          </w:p>
          <w:p>
            <w:pPr>
              <w:spacing w:line="440" w:lineRule="exact"/>
              <w:ind w:right="-670"/>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left"/>
              <w:rPr>
                <w:rFonts w:hint="eastAsia" w:ascii="宋体" w:hAnsi="宋体" w:eastAsia="宋体" w:cs="宋体"/>
                <w:b/>
                <w:color w:val="auto"/>
                <w:szCs w:val="21"/>
              </w:rPr>
            </w:pPr>
          </w:p>
          <w:p>
            <w:pPr>
              <w:widowControl/>
              <w:spacing w:line="440" w:lineRule="exact"/>
              <w:jc w:val="left"/>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color w:val="auto"/>
                <w:szCs w:val="21"/>
              </w:rPr>
            </w:pPr>
            <w:r>
              <w:rPr>
                <w:rFonts w:hint="eastAsia" w:ascii="宋体" w:hAnsi="宋体" w:eastAsia="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left"/>
              <w:rPr>
                <w:rFonts w:hint="eastAsia" w:ascii="宋体" w:hAnsi="宋体" w:eastAsia="宋体" w:cs="宋体"/>
                <w:b/>
                <w:color w:val="auto"/>
                <w:szCs w:val="21"/>
              </w:rPr>
            </w:pPr>
          </w:p>
          <w:p>
            <w:pPr>
              <w:widowControl/>
              <w:spacing w:line="440" w:lineRule="exact"/>
              <w:jc w:val="left"/>
              <w:rPr>
                <w:rFonts w:hint="eastAsia" w:ascii="宋体" w:hAnsi="宋体" w:eastAsia="宋体" w:cs="宋体"/>
                <w:b/>
                <w:color w:val="auto"/>
                <w:szCs w:val="21"/>
              </w:rPr>
            </w:pPr>
          </w:p>
          <w:p>
            <w:pPr>
              <w:widowControl/>
              <w:spacing w:line="440" w:lineRule="exact"/>
              <w:jc w:val="left"/>
              <w:rPr>
                <w:rFonts w:hint="eastAsia" w:ascii="宋体" w:hAnsi="宋体" w:eastAsia="宋体" w:cs="宋体"/>
                <w:b/>
                <w:color w:val="auto"/>
                <w:szCs w:val="21"/>
              </w:rPr>
            </w:pPr>
          </w:p>
        </w:tc>
      </w:tr>
    </w:tbl>
    <w:p>
      <w:pPr>
        <w:pStyle w:val="13"/>
        <w:adjustRightInd w:val="0"/>
        <w:snapToGrid w:val="0"/>
        <w:spacing w:line="320" w:lineRule="auto"/>
        <w:rPr>
          <w:rFonts w:hint="eastAsia" w:ascii="宋体" w:hAnsi="宋体" w:eastAsia="宋体" w:cs="宋体"/>
          <w:b w:val="0"/>
          <w:color w:val="auto"/>
          <w:sz w:val="21"/>
          <w:szCs w:val="21"/>
        </w:rPr>
      </w:pPr>
    </w:p>
    <w:p>
      <w:pPr>
        <w:pStyle w:val="13"/>
        <w:adjustRightInd w:val="0"/>
        <w:snapToGrid w:val="0"/>
        <w:spacing w:line="320" w:lineRule="auto"/>
        <w:rPr>
          <w:rFonts w:hint="eastAsia" w:ascii="宋体" w:hAnsi="宋体" w:eastAsia="宋体" w:cs="宋体"/>
          <w:b w:val="0"/>
          <w:color w:val="auto"/>
          <w:sz w:val="21"/>
          <w:szCs w:val="21"/>
          <w:u w:val="single"/>
        </w:rPr>
      </w:pPr>
      <w:r>
        <w:rPr>
          <w:rFonts w:hint="eastAsia" w:ascii="宋体" w:hAnsi="宋体" w:eastAsia="宋体" w:cs="宋体"/>
          <w:b w:val="0"/>
          <w:color w:val="auto"/>
          <w:sz w:val="21"/>
          <w:szCs w:val="21"/>
        </w:rPr>
        <w:t xml:space="preserve"> 法定代表人或其委托代理人(签字或盖法人印章)：</w:t>
      </w:r>
      <w:r>
        <w:rPr>
          <w:rFonts w:hint="eastAsia" w:ascii="宋体" w:hAnsi="宋体" w:eastAsia="宋体" w:cs="宋体"/>
          <w:b w:val="0"/>
          <w:color w:val="auto"/>
          <w:sz w:val="21"/>
          <w:szCs w:val="21"/>
          <w:u w:val="single"/>
        </w:rPr>
        <w:t xml:space="preserve">                    </w:t>
      </w:r>
    </w:p>
    <w:p>
      <w:pPr>
        <w:spacing w:line="440" w:lineRule="exact"/>
        <w:ind w:firstLine="315" w:firstLineChars="150"/>
        <w:rPr>
          <w:rFonts w:hint="eastAsia" w:ascii="宋体" w:hAnsi="宋体" w:eastAsia="宋体" w:cs="宋体"/>
          <w:color w:val="auto"/>
          <w:szCs w:val="21"/>
        </w:rPr>
      </w:pPr>
      <w:r>
        <w:rPr>
          <w:rFonts w:hint="eastAsia" w:ascii="宋体" w:hAnsi="宋体" w:eastAsia="宋体" w:cs="宋体"/>
          <w:color w:val="auto"/>
          <w:szCs w:val="21"/>
        </w:rPr>
        <w:t xml:space="preserve">        </w:t>
      </w:r>
    </w:p>
    <w:p>
      <w:pPr>
        <w:widowControl/>
        <w:adjustRightInd w:val="0"/>
        <w:snapToGrid w:val="0"/>
        <w:spacing w:line="320" w:lineRule="auto"/>
        <w:ind w:firstLine="315" w:firstLineChars="150"/>
        <w:jc w:val="left"/>
        <w:rPr>
          <w:rFonts w:hint="eastAsia" w:ascii="宋体" w:hAnsi="宋体" w:eastAsia="宋体" w:cs="宋体"/>
          <w:color w:val="auto"/>
          <w:szCs w:val="21"/>
        </w:rPr>
      </w:pPr>
      <w:r>
        <w:rPr>
          <w:rFonts w:hint="eastAsia" w:ascii="宋体" w:hAnsi="宋体" w:eastAsia="宋体" w:cs="宋体"/>
          <w:color w:val="auto"/>
          <w:szCs w:val="21"/>
        </w:rPr>
        <w:t>备注：1、</w:t>
      </w:r>
      <w:r>
        <w:rPr>
          <w:rFonts w:hint="eastAsia" w:ascii="宋体" w:hAnsi="宋体" w:eastAsia="宋体" w:cs="宋体"/>
          <w:color w:val="auto"/>
          <w:szCs w:val="21"/>
          <w:lang w:val="zh-CN"/>
        </w:rPr>
        <w:t>投标报价为投标人在谈判文件中提出的各项支付金额的总和。包括本次谈判全部内容及人员工资、材料费、工具费、税费等所发生的所有费用</w:t>
      </w:r>
      <w:r>
        <w:rPr>
          <w:rFonts w:hint="eastAsia" w:ascii="宋体" w:hAnsi="宋体" w:eastAsia="宋体" w:cs="宋体"/>
          <w:color w:val="auto"/>
          <w:szCs w:val="21"/>
        </w:rPr>
        <w:t>等。成交人应向招标单位出具税务发票。</w:t>
      </w:r>
    </w:p>
    <w:p>
      <w:pPr>
        <w:pStyle w:val="13"/>
        <w:adjustRightInd w:val="0"/>
        <w:snapToGrid w:val="0"/>
        <w:spacing w:line="320" w:lineRule="auto"/>
        <w:rPr>
          <w:rFonts w:hint="eastAsia" w:ascii="宋体" w:hAnsi="宋体" w:eastAsia="宋体" w:cs="宋体"/>
          <w:b w:val="0"/>
          <w:color w:val="auto"/>
          <w:sz w:val="21"/>
          <w:szCs w:val="21"/>
        </w:rPr>
      </w:pPr>
      <w:r>
        <w:rPr>
          <w:rFonts w:hint="eastAsia" w:ascii="宋体" w:hAnsi="宋体" w:eastAsia="宋体" w:cs="宋体"/>
          <w:color w:val="auto"/>
          <w:sz w:val="21"/>
          <w:szCs w:val="21"/>
        </w:rPr>
        <w:t xml:space="preserve">        </w:t>
      </w:r>
      <w:r>
        <w:rPr>
          <w:rFonts w:hint="eastAsia" w:ascii="宋体" w:hAnsi="宋体" w:eastAsia="宋体" w:cs="宋体"/>
          <w:b w:val="0"/>
          <w:bCs/>
          <w:color w:val="auto"/>
          <w:sz w:val="21"/>
          <w:szCs w:val="21"/>
        </w:rPr>
        <w:t>2、本《最终投标报价书》中如存在大写金额与小写金额不一致的，投标人须以大写金额为准进行修正；总价金额与依据单价计算出的结果不一致的，须以单价金额为准进行修正，除单价金额小数点有明显错误。</w:t>
      </w:r>
    </w:p>
    <w:p>
      <w:pPr>
        <w:widowControl/>
        <w:adjustRightInd w:val="0"/>
        <w:snapToGrid w:val="0"/>
        <w:spacing w:line="320" w:lineRule="auto"/>
        <w:ind w:firstLine="422" w:firstLineChars="200"/>
        <w:jc w:val="left"/>
        <w:rPr>
          <w:rFonts w:hint="eastAsia" w:ascii="宋体" w:hAnsi="宋体" w:eastAsia="宋体" w:cs="宋体"/>
          <w:b/>
          <w:color w:val="auto"/>
          <w:szCs w:val="21"/>
        </w:rPr>
      </w:pPr>
      <w:r>
        <w:rPr>
          <w:rFonts w:hint="eastAsia" w:ascii="宋体" w:hAnsi="宋体" w:eastAsia="宋体" w:cs="宋体"/>
          <w:b/>
          <w:color w:val="auto"/>
          <w:szCs w:val="21"/>
        </w:rPr>
        <w:t xml:space="preserve">   3、本项目为二轮报价，本《项目报价书》为第二轮报价，即最终报价，最终报价高于或等于第一轮报价的按无效投标处理。</w:t>
      </w:r>
    </w:p>
    <w:p>
      <w:pPr>
        <w:adjustRightInd w:val="0"/>
        <w:snapToGrid w:val="0"/>
        <w:spacing w:line="320" w:lineRule="auto"/>
        <w:rPr>
          <w:rFonts w:hint="eastAsia" w:ascii="宋体" w:hAnsi="宋体" w:eastAsia="宋体" w:cs="宋体"/>
          <w:b/>
          <w:color w:val="auto"/>
          <w:szCs w:val="21"/>
        </w:rPr>
      </w:pPr>
      <w:r>
        <w:rPr>
          <w:rFonts w:hint="eastAsia" w:ascii="宋体" w:hAnsi="宋体" w:eastAsia="宋体" w:cs="宋体"/>
          <w:b/>
          <w:color w:val="auto"/>
          <w:szCs w:val="21"/>
        </w:rPr>
        <w:t xml:space="preserve">       </w:t>
      </w:r>
    </w:p>
    <w:p>
      <w:pPr>
        <w:adjustRightInd w:val="0"/>
        <w:snapToGrid w:val="0"/>
        <w:spacing w:line="320" w:lineRule="auto"/>
        <w:rPr>
          <w:rFonts w:hint="eastAsia" w:ascii="宋体" w:hAnsi="宋体" w:eastAsia="宋体" w:cs="宋体"/>
          <w:color w:val="auto"/>
          <w:szCs w:val="21"/>
        </w:rPr>
      </w:pPr>
      <w:r>
        <w:rPr>
          <w:rFonts w:hint="eastAsia" w:ascii="宋体" w:hAnsi="宋体" w:eastAsia="宋体" w:cs="宋体"/>
          <w:b/>
          <w:color w:val="auto"/>
          <w:szCs w:val="21"/>
        </w:rPr>
        <w:t xml:space="preserve">     注：本《最终投标报价书》由投标人在谈判现场依谈判情况填写（勿需装订在谈判文件内）</w:t>
      </w:r>
      <w:r>
        <w:rPr>
          <w:rFonts w:hint="eastAsia" w:ascii="宋体" w:hAnsi="宋体" w:eastAsia="宋体" w:cs="宋体"/>
          <w:color w:val="auto"/>
          <w:szCs w:val="21"/>
        </w:rPr>
        <w:t>。</w:t>
      </w:r>
      <w:bookmarkEnd w:id="9"/>
      <w:bookmarkEnd w:id="10"/>
      <w:bookmarkEnd w:id="11"/>
    </w:p>
    <w:p>
      <w:pPr>
        <w:adjustRightInd w:val="0"/>
        <w:snapToGrid w:val="0"/>
        <w:spacing w:line="320" w:lineRule="auto"/>
        <w:ind w:firstLine="308" w:firstLineChars="147"/>
        <w:rPr>
          <w:rFonts w:hint="eastAsia" w:ascii="宋体" w:hAnsi="宋体" w:eastAsia="宋体" w:cs="宋体"/>
          <w:color w:val="auto"/>
          <w:szCs w:val="21"/>
        </w:rPr>
      </w:pPr>
    </w:p>
    <w:p>
      <w:pPr>
        <w:adjustRightInd w:val="0"/>
        <w:snapToGrid w:val="0"/>
        <w:spacing w:line="32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p>
    <w:p>
      <w:pPr>
        <w:adjustRightInd w:val="0"/>
        <w:snapToGrid w:val="0"/>
        <w:spacing w:line="320" w:lineRule="auto"/>
        <w:jc w:val="center"/>
        <w:rPr>
          <w:rFonts w:hint="eastAsia" w:ascii="宋体" w:hAnsi="宋体" w:eastAsia="宋体" w:cs="宋体"/>
          <w:b/>
          <w:bCs/>
          <w:color w:val="auto"/>
          <w:sz w:val="24"/>
          <w:szCs w:val="24"/>
          <w:lang w:eastAsia="zh-CN"/>
        </w:rPr>
      </w:pPr>
    </w:p>
    <w:p>
      <w:pPr>
        <w:adjustRightInd w:val="0"/>
        <w:snapToGrid w:val="0"/>
        <w:spacing w:line="320" w:lineRule="auto"/>
        <w:jc w:val="center"/>
        <w:rPr>
          <w:rFonts w:hint="eastAsia" w:ascii="宋体" w:hAnsi="宋体" w:eastAsia="宋体" w:cs="宋体"/>
          <w:b/>
          <w:bCs/>
          <w:color w:val="auto"/>
          <w:sz w:val="24"/>
          <w:szCs w:val="24"/>
        </w:rPr>
      </w:pPr>
      <w:r>
        <w:rPr>
          <w:rFonts w:hint="eastAsia" w:ascii="宋体" w:hAnsi="宋体" w:cs="宋体"/>
          <w:b/>
          <w:bCs/>
          <w:color w:val="auto"/>
          <w:sz w:val="24"/>
          <w:szCs w:val="24"/>
          <w:lang w:val="en-US" w:eastAsia="zh-CN"/>
        </w:rPr>
        <w:t>九</w:t>
      </w:r>
      <w:r>
        <w:rPr>
          <w:rFonts w:hint="eastAsia" w:ascii="宋体" w:hAnsi="宋体" w:eastAsia="宋体" w:cs="宋体"/>
          <w:b/>
          <w:bCs/>
          <w:color w:val="auto"/>
          <w:sz w:val="24"/>
          <w:szCs w:val="24"/>
        </w:rPr>
        <w:t>、谈判文件要求提交的其他相关资料</w:t>
      </w:r>
    </w:p>
    <w:p>
      <w:pPr>
        <w:adjustRightInd w:val="0"/>
        <w:snapToGrid w:val="0"/>
        <w:spacing w:line="32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p>
    <w:p>
      <w:pPr>
        <w:widowControl/>
        <w:shd w:val="clear" w:color="auto" w:fill="FFFFFF"/>
        <w:spacing w:before="156" w:beforeLines="50" w:after="156" w:afterLines="50" w:line="360" w:lineRule="atLeast"/>
        <w:jc w:val="center"/>
        <w:outlineLvl w:val="0"/>
        <w:rPr>
          <w:rFonts w:hint="eastAsia" w:ascii="宋体" w:hAnsi="宋体" w:eastAsia="宋体" w:cs="宋体"/>
          <w:b/>
          <w:bCs/>
          <w:color w:val="auto"/>
          <w:kern w:val="36"/>
          <w:sz w:val="30"/>
          <w:szCs w:val="30"/>
        </w:rPr>
      </w:pPr>
      <w:r>
        <w:rPr>
          <w:rFonts w:hint="eastAsia" w:ascii="宋体" w:hAnsi="宋体" w:cs="宋体"/>
          <w:b/>
          <w:bCs/>
          <w:color w:val="auto"/>
          <w:kern w:val="36"/>
          <w:sz w:val="30"/>
          <w:szCs w:val="30"/>
          <w:lang w:eastAsia="zh-CN"/>
        </w:rPr>
        <w:t>安徽大别山工程咨询有限公司业务保障用车采购项目</w:t>
      </w:r>
      <w:r>
        <w:rPr>
          <w:rFonts w:hint="eastAsia" w:ascii="宋体" w:hAnsi="宋体" w:eastAsia="宋体" w:cs="宋体"/>
          <w:b/>
          <w:bCs/>
          <w:color w:val="auto"/>
          <w:kern w:val="36"/>
          <w:sz w:val="30"/>
          <w:szCs w:val="30"/>
        </w:rPr>
        <w:t>成交公告</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一、项目相关情况</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项目名称：</w:t>
      </w:r>
      <w:r>
        <w:rPr>
          <w:rFonts w:hint="eastAsia" w:ascii="宋体" w:hAnsi="宋体" w:eastAsia="宋体" w:cs="宋体"/>
          <w:color w:val="auto"/>
          <w:kern w:val="0"/>
          <w:sz w:val="24"/>
          <w:szCs w:val="24"/>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项目编号：</w:t>
      </w:r>
      <w:r>
        <w:rPr>
          <w:rFonts w:hint="eastAsia" w:ascii="宋体" w:hAnsi="宋体" w:eastAsia="宋体" w:cs="宋体"/>
          <w:color w:val="auto"/>
          <w:kern w:val="0"/>
          <w:sz w:val="24"/>
          <w:szCs w:val="24"/>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color w:val="auto"/>
          <w:kern w:val="0"/>
          <w:sz w:val="24"/>
          <w:szCs w:val="24"/>
          <w:lang w:eastAsia="zh-CN"/>
        </w:rPr>
      </w:pPr>
      <w:r>
        <w:rPr>
          <w:rFonts w:hint="eastAsia" w:ascii="宋体" w:hAnsi="宋体" w:eastAsia="宋体" w:cs="宋体"/>
          <w:b/>
          <w:bCs/>
          <w:color w:val="auto"/>
          <w:kern w:val="0"/>
          <w:sz w:val="24"/>
          <w:szCs w:val="24"/>
        </w:rPr>
        <w:t>采购方式</w:t>
      </w:r>
      <w:r>
        <w:rPr>
          <w:rFonts w:hint="eastAsia" w:ascii="宋体" w:hAnsi="宋体" w:eastAsia="宋体" w:cs="宋体"/>
          <w:b/>
          <w:bCs/>
          <w:color w:val="auto"/>
          <w:kern w:val="0"/>
          <w:sz w:val="24"/>
          <w:szCs w:val="24"/>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color w:val="auto"/>
          <w:kern w:val="0"/>
          <w:sz w:val="24"/>
          <w:szCs w:val="24"/>
          <w:lang w:val="en-US"/>
        </w:rPr>
      </w:pPr>
      <w:r>
        <w:rPr>
          <w:rFonts w:hint="eastAsia" w:ascii="宋体" w:hAnsi="宋体" w:eastAsia="宋体" w:cs="宋体"/>
          <w:b/>
          <w:bCs/>
          <w:color w:val="auto"/>
          <w:kern w:val="0"/>
          <w:sz w:val="24"/>
          <w:szCs w:val="24"/>
        </w:rPr>
        <w:t>采购公告发布日期：</w:t>
      </w:r>
      <w:r>
        <w:rPr>
          <w:rFonts w:hint="eastAsia" w:ascii="宋体" w:hAnsi="宋体" w:eastAsia="宋体" w:cs="宋体"/>
          <w:color w:val="auto"/>
          <w:kern w:val="0"/>
          <w:sz w:val="24"/>
          <w:szCs w:val="24"/>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color w:val="auto"/>
          <w:kern w:val="0"/>
          <w:sz w:val="24"/>
          <w:szCs w:val="24"/>
          <w:lang w:val="en-US"/>
        </w:rPr>
      </w:pPr>
      <w:r>
        <w:rPr>
          <w:rFonts w:hint="eastAsia" w:ascii="宋体" w:hAnsi="宋体" w:eastAsia="宋体" w:cs="宋体"/>
          <w:b/>
          <w:bCs/>
          <w:color w:val="auto"/>
          <w:kern w:val="0"/>
          <w:sz w:val="24"/>
          <w:szCs w:val="24"/>
        </w:rPr>
        <w:t>采购日期：</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成交供应商名称：</w:t>
      </w:r>
      <w:r>
        <w:rPr>
          <w:rFonts w:hint="eastAsia" w:ascii="宋体" w:hAnsi="宋体" w:eastAsia="宋体" w:cs="宋体"/>
          <w:b/>
          <w:color w:val="auto"/>
          <w:sz w:val="24"/>
          <w:u w:val="none"/>
          <w:shd w:val="clear" w:color="auto" w:fill="FFFFFF"/>
          <w:lang w:val="en-US" w:eastAsia="zh-CN"/>
        </w:rPr>
        <w:t xml:space="preserve"> </w:t>
      </w:r>
      <w:r>
        <w:rPr>
          <w:rFonts w:hint="eastAsia" w:ascii="宋体" w:hAnsi="宋体" w:eastAsia="宋体" w:cs="宋体"/>
          <w:color w:val="auto"/>
          <w:kern w:val="0"/>
          <w:sz w:val="24"/>
          <w:szCs w:val="24"/>
          <w:u w:val="none"/>
          <w:lang w:val="en-US" w:eastAsia="zh-CN"/>
        </w:rPr>
        <w:t xml:space="preserve"> </w:t>
      </w:r>
      <w:r>
        <w:rPr>
          <w:rFonts w:hint="eastAsia" w:ascii="宋体" w:hAnsi="宋体" w:eastAsia="宋体" w:cs="宋体"/>
          <w:color w:val="auto"/>
          <w:kern w:val="0"/>
          <w:sz w:val="24"/>
          <w:szCs w:val="24"/>
          <w:u w:val="none"/>
        </w:rPr>
        <w:t xml:space="preserve">   </w:t>
      </w:r>
      <w:r>
        <w:rPr>
          <w:rFonts w:hint="eastAsia" w:ascii="宋体" w:hAnsi="宋体" w:eastAsia="宋体" w:cs="宋体"/>
          <w:color w:val="auto"/>
          <w:kern w:val="0"/>
          <w:sz w:val="24"/>
          <w:szCs w:val="24"/>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成交供应商联系地址：</w:t>
      </w:r>
      <w:r>
        <w:rPr>
          <w:rFonts w:hint="eastAsia" w:ascii="宋体" w:hAnsi="宋体" w:eastAsia="宋体" w:cs="宋体"/>
          <w:b/>
          <w:bCs/>
          <w:color w:val="auto"/>
          <w:kern w:val="0"/>
          <w:sz w:val="24"/>
          <w:szCs w:val="24"/>
          <w:lang w:val="en-US" w:eastAsia="zh-CN"/>
        </w:rPr>
        <w:t xml:space="preserve"> </w:t>
      </w:r>
      <w:r>
        <w:rPr>
          <w:rFonts w:hint="eastAsia" w:ascii="宋体" w:hAnsi="宋体" w:eastAsia="宋体" w:cs="宋体"/>
          <w:color w:val="auto"/>
          <w:kern w:val="0"/>
          <w:sz w:val="24"/>
          <w:szCs w:val="24"/>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成交金额：</w:t>
      </w:r>
      <w:r>
        <w:rPr>
          <w:rFonts w:hint="eastAsia" w:ascii="宋体" w:hAnsi="宋体" w:eastAsia="宋体" w:cs="宋体"/>
          <w:b/>
          <w:bCs/>
          <w:color w:val="auto"/>
          <w:kern w:val="0"/>
          <w:sz w:val="24"/>
          <w:szCs w:val="24"/>
          <w:lang w:val="en-US" w:eastAsia="zh-CN"/>
        </w:rPr>
        <w:t xml:space="preserve"> .00元</w:t>
      </w:r>
      <w:r>
        <w:rPr>
          <w:rFonts w:hint="eastAsia" w:ascii="宋体" w:hAnsi="宋体" w:eastAsia="宋体" w:cs="宋体"/>
          <w:color w:val="auto"/>
          <w:kern w:val="0"/>
          <w:sz w:val="24"/>
          <w:szCs w:val="24"/>
        </w:rPr>
        <w:t xml:space="preserve">        </w:t>
      </w:r>
    </w:p>
    <w:p>
      <w:pPr>
        <w:adjustRightInd w:val="0"/>
        <w:snapToGrid w:val="0"/>
        <w:spacing w:line="460" w:lineRule="exact"/>
        <w:ind w:firstLine="482" w:firstLineChars="200"/>
        <w:rPr>
          <w:rFonts w:hint="eastAsia" w:ascii="宋体" w:hAnsi="宋体" w:eastAsia="宋体" w:cs="宋体"/>
          <w:color w:val="auto"/>
          <w:sz w:val="24"/>
          <w:szCs w:val="24"/>
          <w:lang w:val="en-US" w:eastAsia="zh-CN"/>
        </w:rPr>
      </w:pPr>
      <w:r>
        <w:rPr>
          <w:rFonts w:hint="eastAsia" w:ascii="宋体" w:hAnsi="宋体" w:eastAsia="宋体" w:cs="宋体"/>
          <w:b/>
          <w:bCs/>
          <w:color w:val="auto"/>
          <w:kern w:val="0"/>
          <w:sz w:val="24"/>
          <w:szCs w:val="24"/>
        </w:rPr>
        <w:t>主要成交标的的名称、规格型号、数量、单价、服务要求：</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评审委员会名单：</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采购人名称：</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color w:val="auto"/>
          <w:kern w:val="0"/>
          <w:sz w:val="24"/>
          <w:szCs w:val="24"/>
          <w:lang w:eastAsia="zh-CN"/>
        </w:rPr>
      </w:pPr>
      <w:r>
        <w:rPr>
          <w:rFonts w:hint="eastAsia" w:ascii="宋体" w:hAnsi="宋体" w:eastAsia="宋体" w:cs="宋体"/>
          <w:b/>
          <w:bCs/>
          <w:color w:val="auto"/>
          <w:kern w:val="0"/>
          <w:sz w:val="24"/>
          <w:szCs w:val="24"/>
        </w:rPr>
        <w:t>地址：</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color w:val="auto"/>
          <w:kern w:val="0"/>
          <w:sz w:val="24"/>
          <w:szCs w:val="24"/>
          <w:lang w:eastAsia="zh-CN"/>
        </w:rPr>
      </w:pPr>
      <w:r>
        <w:rPr>
          <w:rFonts w:hint="eastAsia" w:ascii="宋体" w:hAnsi="宋体" w:eastAsia="宋体" w:cs="宋体"/>
          <w:b/>
          <w:bCs/>
          <w:color w:val="auto"/>
          <w:kern w:val="0"/>
          <w:sz w:val="24"/>
          <w:szCs w:val="24"/>
        </w:rPr>
        <w:t>联系人：</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b/>
          <w:bCs/>
          <w:color w:val="auto"/>
          <w:kern w:val="0"/>
          <w:sz w:val="24"/>
          <w:szCs w:val="24"/>
          <w:lang w:val="en-US" w:eastAsia="zh-CN"/>
        </w:rPr>
      </w:pPr>
      <w:r>
        <w:rPr>
          <w:rFonts w:hint="eastAsia" w:ascii="宋体" w:hAnsi="宋体" w:eastAsia="宋体" w:cs="宋体"/>
          <w:b/>
          <w:bCs/>
          <w:color w:val="auto"/>
          <w:kern w:val="0"/>
          <w:sz w:val="24"/>
          <w:szCs w:val="24"/>
        </w:rPr>
        <w:t>联系方式：</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textAlignment w:val="auto"/>
        <w:outlineLvl w:val="9"/>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收费标准：</w:t>
      </w:r>
      <w:r>
        <w:rPr>
          <w:rFonts w:hint="eastAsia" w:ascii="宋体" w:hAnsi="宋体" w:eastAsia="宋体" w:cs="宋体"/>
          <w:color w:val="auto"/>
          <w:kern w:val="0"/>
          <w:sz w:val="24"/>
          <w:szCs w:val="24"/>
          <w:lang w:eastAsia="zh-CN"/>
        </w:rPr>
        <w:t>按相关规定收取</w:t>
      </w:r>
      <w:r>
        <w:rPr>
          <w:rFonts w:hint="eastAsia" w:ascii="宋体" w:hAnsi="宋体" w:eastAsia="宋体" w:cs="宋体"/>
          <w:color w:val="auto"/>
          <w:kern w:val="0"/>
          <w:sz w:val="24"/>
          <w:szCs w:val="24"/>
        </w:rPr>
        <w:t xml:space="preserve">              </w:t>
      </w:r>
      <w:r>
        <w:rPr>
          <w:rFonts w:hint="eastAsia" w:ascii="宋体" w:hAnsi="宋体" w:eastAsia="宋体" w:cs="宋体"/>
          <w:b/>
          <w:bCs/>
          <w:color w:val="auto"/>
          <w:kern w:val="0"/>
          <w:sz w:val="24"/>
          <w:szCs w:val="24"/>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textAlignment w:val="auto"/>
        <w:outlineLvl w:val="9"/>
        <w:rPr>
          <w:rFonts w:hint="eastAsia" w:ascii="宋体" w:hAnsi="宋体" w:eastAsia="宋体" w:cs="宋体"/>
          <w:color w:val="auto"/>
          <w:kern w:val="0"/>
          <w:sz w:val="24"/>
          <w:szCs w:val="24"/>
          <w:lang w:eastAsia="zh-CN"/>
        </w:rPr>
      </w:pPr>
      <w:r>
        <w:rPr>
          <w:rFonts w:hint="eastAsia" w:ascii="宋体" w:hAnsi="宋体" w:eastAsia="宋体" w:cs="宋体"/>
          <w:b/>
          <w:bCs/>
          <w:color w:val="auto"/>
          <w:kern w:val="0"/>
          <w:sz w:val="24"/>
          <w:szCs w:val="24"/>
        </w:rPr>
        <w:t>收费金额：</w:t>
      </w:r>
      <w:r>
        <w:rPr>
          <w:rFonts w:hint="eastAsia" w:ascii="宋体" w:hAnsi="宋体" w:eastAsia="宋体" w:cs="宋体"/>
          <w:color w:val="auto"/>
          <w:kern w:val="0"/>
          <w:sz w:val="24"/>
          <w:szCs w:val="24"/>
          <w:lang w:eastAsia="zh-CN"/>
        </w:rPr>
        <w:t>按相关规定收取</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textAlignment w:val="auto"/>
        <w:outlineLvl w:val="9"/>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公告期限：</w:t>
      </w:r>
      <w:r>
        <w:rPr>
          <w:rFonts w:hint="eastAsia" w:ascii="宋体" w:hAnsi="宋体" w:eastAsia="宋体" w:cs="宋体"/>
          <w:color w:val="auto"/>
          <w:kern w:val="0"/>
          <w:sz w:val="24"/>
          <w:szCs w:val="24"/>
          <w:u w:val="single"/>
          <w:lang w:eastAsia="zh-CN"/>
        </w:rPr>
        <w:t>2020</w:t>
      </w:r>
      <w:r>
        <w:rPr>
          <w:rFonts w:hint="eastAsia" w:ascii="宋体" w:hAnsi="宋体" w:eastAsia="宋体" w:cs="宋体"/>
          <w:color w:val="auto"/>
          <w:kern w:val="0"/>
          <w:sz w:val="24"/>
          <w:szCs w:val="24"/>
        </w:rPr>
        <w:t>年</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月</w:t>
      </w:r>
      <w:r>
        <w:rPr>
          <w:rFonts w:hint="eastAsia" w:ascii="宋体" w:hAnsi="宋体" w:eastAsia="宋体" w:cs="宋体"/>
          <w:color w:val="auto"/>
          <w:kern w:val="0"/>
          <w:sz w:val="24"/>
          <w:szCs w:val="24"/>
          <w:u w:val="single"/>
          <w:lang w:val="en-US" w:eastAsia="zh-CN"/>
        </w:rPr>
        <w:t xml:space="preserve"> </w:t>
      </w:r>
      <w:r>
        <w:rPr>
          <w:rFonts w:hint="eastAsia" w:ascii="宋体" w:hAnsi="宋体" w:eastAsia="宋体" w:cs="宋体"/>
          <w:color w:val="auto"/>
          <w:kern w:val="0"/>
          <w:sz w:val="24"/>
          <w:szCs w:val="24"/>
        </w:rPr>
        <w:t>日至</w:t>
      </w:r>
      <w:r>
        <w:rPr>
          <w:rFonts w:hint="eastAsia" w:ascii="宋体" w:hAnsi="宋体" w:eastAsia="宋体" w:cs="宋体"/>
          <w:color w:val="auto"/>
          <w:kern w:val="0"/>
          <w:sz w:val="24"/>
          <w:szCs w:val="24"/>
          <w:u w:val="single"/>
          <w:lang w:eastAsia="zh-CN"/>
        </w:rPr>
        <w:t>2020</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年</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u w:val="single"/>
          <w:lang w:val="en-US" w:eastAsia="zh-CN"/>
        </w:rPr>
        <w:t xml:space="preserve"> </w:t>
      </w:r>
      <w:r>
        <w:rPr>
          <w:rFonts w:hint="eastAsia" w:ascii="宋体" w:hAnsi="宋体" w:eastAsia="宋体" w:cs="宋体"/>
          <w:color w:val="auto"/>
          <w:kern w:val="0"/>
          <w:sz w:val="24"/>
          <w:szCs w:val="24"/>
        </w:rPr>
        <w:t>月</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u w:val="single"/>
          <w:lang w:val="en-US" w:eastAsia="zh-CN"/>
        </w:rPr>
        <w:t xml:space="preserve"> </w:t>
      </w:r>
      <w:r>
        <w:rPr>
          <w:rFonts w:hint="eastAsia" w:ascii="宋体" w:hAnsi="宋体" w:eastAsia="宋体" w:cs="宋体"/>
          <w:color w:val="auto"/>
          <w:kern w:val="0"/>
          <w:sz w:val="24"/>
          <w:szCs w:val="24"/>
        </w:rPr>
        <w:t>日（1个工作日）</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若供应商对上述结果有异议，可在成交期限届满之日起7个工作日内以书面形式在工作时间向</w:t>
      </w:r>
      <w:r>
        <w:rPr>
          <w:rFonts w:hint="eastAsia" w:ascii="宋体" w:hAnsi="宋体" w:eastAsia="宋体" w:cs="宋体"/>
          <w:color w:val="auto"/>
          <w:kern w:val="0"/>
          <w:sz w:val="24"/>
          <w:szCs w:val="24"/>
          <w:lang w:eastAsia="zh-CN"/>
        </w:rPr>
        <w:t>安徽大别山工程咨询有限公司</w:t>
      </w:r>
      <w:r>
        <w:rPr>
          <w:rFonts w:hint="eastAsia" w:ascii="宋体" w:hAnsi="宋体" w:eastAsia="宋体" w:cs="宋体"/>
          <w:color w:val="auto"/>
          <w:kern w:val="0"/>
          <w:sz w:val="24"/>
          <w:szCs w:val="24"/>
        </w:rPr>
        <w:t>提出质疑，质疑材料递交地址：</w:t>
      </w:r>
      <w:r>
        <w:rPr>
          <w:rFonts w:hint="eastAsia" w:ascii="宋体" w:hAnsi="宋体" w:eastAsia="宋体" w:cs="宋体"/>
          <w:color w:val="auto"/>
          <w:sz w:val="24"/>
          <w:szCs w:val="24"/>
          <w:lang w:eastAsia="zh-CN"/>
        </w:rPr>
        <w:t>安徽霍山经济开发区高桥湾路</w:t>
      </w:r>
      <w:r>
        <w:rPr>
          <w:rFonts w:hint="eastAsia" w:ascii="宋体" w:hAnsi="宋体" w:eastAsia="宋体" w:cs="宋体"/>
          <w:color w:val="auto"/>
          <w:spacing w:val="-6"/>
          <w:kern w:val="0"/>
          <w:sz w:val="24"/>
          <w:szCs w:val="24"/>
        </w:rPr>
        <w:t>，联系电话：</w:t>
      </w:r>
      <w:r>
        <w:rPr>
          <w:rFonts w:hint="eastAsia" w:ascii="宋体" w:hAnsi="宋体" w:eastAsia="宋体" w:cs="宋体"/>
          <w:color w:val="auto"/>
          <w:spacing w:val="-6"/>
          <w:kern w:val="0"/>
          <w:sz w:val="24"/>
          <w:szCs w:val="24"/>
          <w:lang w:val="en-US" w:eastAsia="zh-CN"/>
        </w:rPr>
        <w:t>0564-5020033</w:t>
      </w:r>
      <w:r>
        <w:rPr>
          <w:rFonts w:hint="eastAsia" w:ascii="宋体" w:hAnsi="宋体" w:eastAsia="宋体" w:cs="宋体"/>
          <w:color w:val="auto"/>
          <w:spacing w:val="-6"/>
          <w:kern w:val="0"/>
          <w:sz w:val="24"/>
          <w:szCs w:val="24"/>
        </w:rPr>
        <w:t>。若供应商对质疑处理意见有异议，可在规定时间内</w:t>
      </w:r>
      <w:r>
        <w:rPr>
          <w:rFonts w:hint="eastAsia" w:ascii="宋体" w:hAnsi="宋体" w:eastAsia="宋体" w:cs="宋体"/>
          <w:color w:val="auto"/>
          <w:kern w:val="0"/>
          <w:sz w:val="24"/>
          <w:szCs w:val="24"/>
        </w:rPr>
        <w:t>以书面形式向</w:t>
      </w:r>
      <w:r>
        <w:rPr>
          <w:rFonts w:hint="eastAsia" w:ascii="宋体" w:hAnsi="宋体" w:eastAsia="宋体" w:cs="宋体"/>
          <w:color w:val="auto"/>
          <w:kern w:val="0"/>
          <w:sz w:val="24"/>
          <w:szCs w:val="24"/>
          <w:lang w:eastAsia="zh-CN"/>
        </w:rPr>
        <w:t>安徽大别山国投集团</w:t>
      </w:r>
      <w:r>
        <w:rPr>
          <w:rFonts w:hint="eastAsia" w:ascii="宋体" w:hAnsi="宋体" w:eastAsia="宋体" w:cs="宋体"/>
          <w:color w:val="auto"/>
          <w:kern w:val="0"/>
          <w:sz w:val="24"/>
          <w:szCs w:val="24"/>
        </w:rPr>
        <w:t>提出投诉。</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3"/>
        <w:textAlignment w:val="auto"/>
        <w:outlineLvl w:val="9"/>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二、质疑提起的条件及不予受理的情形</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eastAsia="zh-CN"/>
        </w:rPr>
        <w:t>参照</w:t>
      </w:r>
      <w:r>
        <w:rPr>
          <w:rFonts w:hint="eastAsia" w:ascii="宋体" w:hAnsi="宋体" w:eastAsia="宋体" w:cs="宋体"/>
          <w:color w:val="auto"/>
          <w:kern w:val="0"/>
          <w:sz w:val="24"/>
          <w:szCs w:val="24"/>
        </w:rPr>
        <w:t>《中华人民共和国政府采购法》、《中华人民共和国政府采购法实施条例》、财政部《政府采购质疑和投诉办法》等法律法规，现将质疑提起的条件及不予受理的情形告知如下：</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（一）质疑应以书面形式实名提出，书面质疑材料应当包括以下内容：</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1、质疑人的名称、地址、邮编、联系人及联系电话；</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2、采购人名称、项目名称、项目编号、包别号（如有）；</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3、被质疑人名称；</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4、具体的质疑事项、基本事实及必要的证明材料；</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5、明确的请求及主张；</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6、必要的法律依据；</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7、提起质疑的日期。</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质疑人为法人或者其他组织的，应当由法定代表人或其委托代理人（需有委托授权书）签字并加盖公章。</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（二）有下列情形之一的，不予受理：</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1、提起质疑的主体不是参与该政府采购项目活动的供应商；</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2、提起质疑的时间超过规定时限的；</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3、质疑材料不完整的；</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4、质疑事项含有主观猜测等内容且未提供有效线索、难以查证的；</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5、对其他供应商的投标文件详细内容质疑，无法提供合法来源渠道的；</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3"/>
        <w:textAlignment w:val="auto"/>
        <w:outlineLvl w:val="9"/>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三、其他</w:t>
      </w:r>
    </w:p>
    <w:p>
      <w:pPr>
        <w:keepNext w:val="0"/>
        <w:keepLines w:val="0"/>
        <w:pageBreakBefore w:val="0"/>
        <w:widowControl/>
        <w:shd w:val="clear" w:color="auto" w:fill="FFFFFF"/>
        <w:kinsoku/>
        <w:wordWrap/>
        <w:overflowPunct/>
        <w:topLinePunct w:val="0"/>
        <w:autoSpaceDE/>
        <w:autoSpaceDN/>
        <w:bidi w:val="0"/>
        <w:adjustRightInd/>
        <w:snapToGrid/>
        <w:spacing w:line="460" w:lineRule="exact"/>
        <w:jc w:val="left"/>
        <w:textAlignment w:val="auto"/>
        <w:outlineLvl w:val="9"/>
        <w:rPr>
          <w:rFonts w:hint="eastAsia" w:ascii="宋体" w:hAnsi="宋体" w:eastAsia="宋体" w:cs="宋体"/>
          <w:color w:val="auto"/>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jc w:val="left"/>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特此公告。</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jc w:val="right"/>
        <w:textAlignment w:val="auto"/>
        <w:outlineLvl w:val="9"/>
        <w:rPr>
          <w:rFonts w:hint="eastAsia" w:ascii="宋体" w:hAnsi="宋体" w:eastAsia="宋体" w:cs="宋体"/>
          <w:color w:val="auto"/>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textAlignment w:val="auto"/>
        <w:outlineLvl w:val="9"/>
        <w:rPr>
          <w:rFonts w:hint="eastAsia" w:ascii="宋体" w:hAnsi="宋体" w:eastAsia="宋体" w:cs="宋体"/>
          <w:b w:val="0"/>
          <w:bCs w:val="0"/>
          <w:color w:val="auto"/>
          <w:kern w:val="0"/>
          <w:sz w:val="24"/>
          <w:szCs w:val="24"/>
          <w:lang w:val="en-US" w:eastAsia="zh-CN"/>
        </w:rPr>
      </w:pPr>
      <w:r>
        <w:rPr>
          <w:rFonts w:hint="eastAsia" w:ascii="宋体" w:hAnsi="宋体" w:eastAsia="宋体" w:cs="宋体"/>
          <w:color w:val="auto"/>
          <w:kern w:val="0"/>
          <w:sz w:val="24"/>
          <w:szCs w:val="24"/>
          <w:lang w:val="en-US" w:eastAsia="zh-CN"/>
        </w:rPr>
        <w:t xml:space="preserve">                                    </w:t>
      </w:r>
      <w:r>
        <w:rPr>
          <w:rFonts w:hint="eastAsia" w:ascii="宋体" w:hAnsi="宋体" w:eastAsia="宋体" w:cs="宋体"/>
          <w:b w:val="0"/>
          <w:bCs w:val="0"/>
          <w:color w:val="auto"/>
          <w:kern w:val="0"/>
          <w:sz w:val="24"/>
          <w:szCs w:val="24"/>
          <w:lang w:val="en-US" w:eastAsia="zh-CN"/>
        </w:rPr>
        <w:t xml:space="preserve">  </w:t>
      </w:r>
      <w:r>
        <w:rPr>
          <w:rFonts w:hint="eastAsia" w:ascii="宋体" w:hAnsi="宋体" w:cs="宋体"/>
          <w:b w:val="0"/>
          <w:bCs w:val="0"/>
          <w:color w:val="auto"/>
          <w:kern w:val="0"/>
          <w:sz w:val="24"/>
          <w:szCs w:val="24"/>
          <w:lang w:val="en-US" w:eastAsia="zh-CN"/>
        </w:rPr>
        <w:t>安徽大别山工程咨询有限公司</w:t>
      </w:r>
      <w:r>
        <w:rPr>
          <w:rFonts w:hint="eastAsia" w:ascii="宋体" w:hAnsi="宋体" w:eastAsia="宋体" w:cs="宋体"/>
          <w:b w:val="0"/>
          <w:bCs w:val="0"/>
          <w:color w:val="auto"/>
          <w:kern w:val="0"/>
          <w:sz w:val="24"/>
          <w:szCs w:val="24"/>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textAlignment w:val="auto"/>
        <w:outlineLvl w:val="9"/>
        <w:rPr>
          <w:rFonts w:hint="eastAsia" w:ascii="宋体" w:hAnsi="宋体" w:eastAsia="宋体" w:cs="宋体"/>
          <w:b w:val="0"/>
          <w:bCs w:val="0"/>
          <w:color w:val="auto"/>
          <w:kern w:val="0"/>
          <w:sz w:val="24"/>
          <w:szCs w:val="24"/>
          <w:lang w:eastAsia="zh-CN"/>
        </w:rPr>
      </w:pPr>
      <w:r>
        <w:rPr>
          <w:rFonts w:hint="eastAsia" w:ascii="宋体" w:hAnsi="宋体" w:eastAsia="宋体" w:cs="宋体"/>
          <w:b w:val="0"/>
          <w:bCs w:val="0"/>
          <w:color w:val="auto"/>
          <w:kern w:val="0"/>
          <w:sz w:val="24"/>
          <w:szCs w:val="24"/>
          <w:lang w:val="en-US" w:eastAsia="zh-CN"/>
        </w:rPr>
        <w:t xml:space="preserve">                                       </w:t>
      </w:r>
      <w:r>
        <w:rPr>
          <w:rFonts w:hint="eastAsia" w:ascii="宋体" w:hAnsi="宋体" w:eastAsia="宋体" w:cs="宋体"/>
          <w:b w:val="0"/>
          <w:bCs w:val="0"/>
          <w:color w:val="auto"/>
          <w:kern w:val="0"/>
          <w:sz w:val="24"/>
          <w:szCs w:val="24"/>
          <w:lang w:eastAsia="zh-CN"/>
        </w:rPr>
        <w:t>安徽大别山工程咨询有限公司</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jc w:val="center"/>
        <w:textAlignment w:val="auto"/>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lang w:val="en-US" w:eastAsia="zh-CN"/>
        </w:rPr>
        <w:t xml:space="preserve">                   2020</w:t>
      </w:r>
      <w:r>
        <w:rPr>
          <w:rFonts w:hint="eastAsia" w:ascii="宋体" w:hAnsi="宋体" w:eastAsia="宋体" w:cs="宋体"/>
          <w:b w:val="0"/>
          <w:bCs w:val="0"/>
          <w:color w:val="auto"/>
          <w:kern w:val="0"/>
          <w:sz w:val="24"/>
          <w:szCs w:val="24"/>
        </w:rPr>
        <w:t>年</w:t>
      </w:r>
      <w:r>
        <w:rPr>
          <w:rFonts w:hint="eastAsia" w:ascii="宋体" w:hAnsi="宋体" w:eastAsia="宋体" w:cs="宋体"/>
          <w:b w:val="0"/>
          <w:bCs w:val="0"/>
          <w:color w:val="auto"/>
          <w:kern w:val="0"/>
          <w:sz w:val="24"/>
          <w:szCs w:val="24"/>
          <w:lang w:val="en-US" w:eastAsia="zh-CN"/>
        </w:rPr>
        <w:t xml:space="preserve">  </w:t>
      </w:r>
      <w:r>
        <w:rPr>
          <w:rFonts w:hint="eastAsia" w:ascii="宋体" w:hAnsi="宋体" w:eastAsia="宋体" w:cs="宋体"/>
          <w:b w:val="0"/>
          <w:bCs w:val="0"/>
          <w:color w:val="auto"/>
          <w:kern w:val="0"/>
          <w:sz w:val="24"/>
          <w:szCs w:val="24"/>
        </w:rPr>
        <w:t>月</w:t>
      </w:r>
      <w:r>
        <w:rPr>
          <w:rFonts w:hint="eastAsia" w:ascii="宋体" w:hAnsi="宋体" w:eastAsia="宋体" w:cs="宋体"/>
          <w:b w:val="0"/>
          <w:bCs w:val="0"/>
          <w:color w:val="auto"/>
          <w:kern w:val="0"/>
          <w:sz w:val="24"/>
          <w:szCs w:val="24"/>
          <w:lang w:val="en-US" w:eastAsia="zh-CN"/>
        </w:rPr>
        <w:t xml:space="preserve">  </w:t>
      </w:r>
      <w:r>
        <w:rPr>
          <w:rFonts w:hint="eastAsia" w:ascii="宋体" w:hAnsi="宋体" w:eastAsia="宋体" w:cs="宋体"/>
          <w:b w:val="0"/>
          <w:bCs w:val="0"/>
          <w:color w:val="auto"/>
          <w:kern w:val="0"/>
          <w:sz w:val="24"/>
          <w:szCs w:val="24"/>
        </w:rPr>
        <w:t>日</w:t>
      </w:r>
    </w:p>
    <w:p>
      <w:pPr>
        <w:widowControl/>
        <w:shd w:val="solid" w:color="FFFFFF" w:fill="auto"/>
        <w:adjustRightInd w:val="0"/>
        <w:snapToGrid w:val="0"/>
        <w:spacing w:line="360" w:lineRule="exact"/>
        <w:rPr>
          <w:rFonts w:hint="eastAsia" w:ascii="宋体" w:hAnsi="宋体" w:eastAsia="宋体" w:cs="宋体"/>
          <w:b/>
          <w:color w:val="auto"/>
          <w:sz w:val="32"/>
          <w:szCs w:val="32"/>
        </w:rPr>
      </w:pPr>
      <w:r>
        <w:rPr>
          <w:rFonts w:hint="eastAsia" w:ascii="宋体" w:hAnsi="宋体" w:eastAsia="宋体" w:cs="宋体"/>
          <w:b/>
          <w:color w:val="auto"/>
          <w:sz w:val="28"/>
          <w:szCs w:val="28"/>
        </w:rPr>
        <w:br w:type="page"/>
      </w:r>
      <w:r>
        <w:rPr>
          <w:rStyle w:val="19"/>
          <w:rFonts w:hint="eastAsia" w:ascii="宋体" w:hAnsi="宋体" w:eastAsia="宋体" w:cs="宋体"/>
          <w:color w:val="auto"/>
          <w:sz w:val="24"/>
          <w:szCs w:val="24"/>
          <w:lang w:val="zh-CN" w:eastAsia="zh-CN"/>
        </w:rPr>
        <w:t xml:space="preserve">附件十  </w:t>
      </w:r>
      <w:r>
        <w:rPr>
          <w:rStyle w:val="19"/>
          <w:rFonts w:hint="eastAsia" w:ascii="宋体" w:hAnsi="宋体" w:eastAsia="宋体" w:cs="宋体"/>
          <w:color w:val="auto"/>
          <w:sz w:val="24"/>
          <w:szCs w:val="24"/>
        </w:rPr>
        <w:t xml:space="preserve"> </w:t>
      </w:r>
      <w:r>
        <w:rPr>
          <w:rFonts w:hint="eastAsia" w:ascii="宋体" w:hAnsi="宋体" w:eastAsia="宋体" w:cs="宋体"/>
          <w:b/>
          <w:color w:val="auto"/>
          <w:sz w:val="32"/>
          <w:szCs w:val="32"/>
        </w:rPr>
        <w:t xml:space="preserve">      </w:t>
      </w:r>
    </w:p>
    <w:p>
      <w:pPr>
        <w:widowControl/>
        <w:shd w:val="solid" w:color="FFFFFF" w:fill="auto"/>
        <w:adjustRightInd w:val="0"/>
        <w:snapToGrid w:val="0"/>
        <w:spacing w:line="360" w:lineRule="exact"/>
        <w:rPr>
          <w:rFonts w:hint="eastAsia" w:ascii="宋体" w:hAnsi="宋体" w:eastAsia="宋体" w:cs="宋体"/>
          <w:b/>
          <w:color w:val="auto"/>
          <w:sz w:val="32"/>
          <w:szCs w:val="32"/>
        </w:rPr>
      </w:pPr>
    </w:p>
    <w:p>
      <w:pPr>
        <w:widowControl/>
        <w:adjustRightInd w:val="0"/>
        <w:spacing w:line="540" w:lineRule="exact"/>
        <w:jc w:val="center"/>
        <w:rPr>
          <w:rFonts w:hint="eastAsia" w:ascii="宋体" w:hAnsi="宋体" w:eastAsia="宋体" w:cs="宋体"/>
          <w:b/>
          <w:bCs/>
          <w:color w:val="auto"/>
          <w:kern w:val="0"/>
          <w:sz w:val="28"/>
          <w:szCs w:val="28"/>
          <w:lang w:val="en-US" w:eastAsia="zh-CN" w:bidi="ar-SA"/>
        </w:rPr>
      </w:pPr>
      <w:r>
        <w:rPr>
          <w:rFonts w:hint="eastAsia" w:ascii="宋体" w:hAnsi="宋体" w:eastAsia="宋体" w:cs="宋体"/>
          <w:b/>
          <w:bCs/>
          <w:color w:val="auto"/>
          <w:kern w:val="0"/>
          <w:sz w:val="28"/>
          <w:szCs w:val="28"/>
          <w:lang w:val="en-US" w:eastAsia="zh-CN" w:bidi="ar-SA"/>
        </w:rPr>
        <w:t>不予退还投标保证金意见</w:t>
      </w:r>
    </w:p>
    <w:p>
      <w:pPr>
        <w:spacing w:line="360" w:lineRule="auto"/>
        <w:rPr>
          <w:rFonts w:hint="eastAsia" w:ascii="宋体" w:hAnsi="宋体" w:eastAsia="宋体" w:cs="宋体"/>
          <w:b/>
          <w:bCs/>
          <w:color w:val="auto"/>
          <w:szCs w:val="21"/>
        </w:rPr>
      </w:pPr>
    </w:p>
    <w:p>
      <w:pPr>
        <w:spacing w:line="360" w:lineRule="auto"/>
        <w:rPr>
          <w:rFonts w:hint="eastAsia" w:ascii="宋体" w:hAnsi="宋体" w:eastAsia="宋体" w:cs="宋体"/>
          <w:color w:val="auto"/>
          <w:szCs w:val="21"/>
        </w:rPr>
      </w:pPr>
      <w:r>
        <w:rPr>
          <w:rFonts w:hint="eastAsia" w:ascii="宋体" w:hAnsi="宋体" w:eastAsia="宋体" w:cs="宋体"/>
          <w:color w:val="auto"/>
          <w:szCs w:val="21"/>
          <w:lang w:eastAsia="zh-CN"/>
        </w:rPr>
        <w:t>安徽大别山工程咨询有限公司</w:t>
      </w:r>
      <w:r>
        <w:rPr>
          <w:rFonts w:hint="eastAsia" w:ascii="宋体" w:hAnsi="宋体" w:eastAsia="宋体" w:cs="宋体"/>
          <w:color w:val="auto"/>
          <w:szCs w:val="21"/>
        </w:rPr>
        <w:t>：</w:t>
      </w:r>
    </w:p>
    <w:p>
      <w:pPr>
        <w:spacing w:line="360" w:lineRule="auto"/>
        <w:rPr>
          <w:rFonts w:hint="eastAsia" w:ascii="宋体" w:hAnsi="宋体" w:eastAsia="宋体" w:cs="宋体"/>
          <w:color w:val="auto"/>
          <w:szCs w:val="21"/>
        </w:rPr>
      </w:pPr>
      <w:r>
        <w:rPr>
          <w:rFonts w:hint="eastAsia" w:ascii="宋体" w:hAnsi="宋体" w:eastAsia="宋体" w:cs="宋体"/>
          <w:color w:val="auto"/>
          <w:szCs w:val="21"/>
        </w:rPr>
        <w:t xml:space="preserve">    凡本单位采购项目</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，若出现投标保证金不予退还情形时，由交易中心直接上交县财政：</w:t>
      </w:r>
    </w:p>
    <w:p>
      <w:pPr>
        <w:spacing w:line="360" w:lineRule="auto"/>
        <w:rPr>
          <w:rFonts w:hint="eastAsia" w:ascii="宋体" w:hAnsi="宋体" w:eastAsia="宋体" w:cs="宋体"/>
          <w:color w:val="auto"/>
          <w:szCs w:val="21"/>
        </w:rPr>
      </w:pPr>
      <w:r>
        <w:rPr>
          <w:rFonts w:hint="eastAsia" w:ascii="宋体" w:hAnsi="宋体" w:eastAsia="宋体" w:cs="宋体"/>
          <w:color w:val="auto"/>
          <w:szCs w:val="21"/>
        </w:rPr>
        <w:t xml:space="preserve">    1、投标截止后投标人撤销投标文件的；</w:t>
      </w:r>
    </w:p>
    <w:p>
      <w:pPr>
        <w:spacing w:line="360" w:lineRule="auto"/>
        <w:rPr>
          <w:rFonts w:hint="eastAsia" w:ascii="宋体" w:hAnsi="宋体" w:eastAsia="宋体" w:cs="宋体"/>
          <w:color w:val="auto"/>
          <w:szCs w:val="21"/>
        </w:rPr>
      </w:pPr>
      <w:r>
        <w:rPr>
          <w:rFonts w:hint="eastAsia" w:ascii="宋体" w:hAnsi="宋体" w:eastAsia="宋体" w:cs="宋体"/>
          <w:color w:val="auto"/>
          <w:szCs w:val="21"/>
        </w:rPr>
        <w:t xml:space="preserve">    2、成交人无正当理由不与采购人订立合同，或者在签订合同时向采购人提出附加条件，或者不按照招标文件要求提交履约保证金的；</w:t>
      </w:r>
    </w:p>
    <w:p>
      <w:pPr>
        <w:spacing w:line="360" w:lineRule="auto"/>
        <w:rPr>
          <w:rFonts w:hint="eastAsia" w:ascii="宋体" w:hAnsi="宋体" w:eastAsia="宋体" w:cs="宋体"/>
          <w:color w:val="auto"/>
          <w:szCs w:val="21"/>
        </w:rPr>
      </w:pPr>
      <w:r>
        <w:rPr>
          <w:rFonts w:hint="eastAsia" w:ascii="宋体" w:hAnsi="宋体" w:eastAsia="宋体" w:cs="宋体"/>
          <w:color w:val="auto"/>
          <w:szCs w:val="21"/>
        </w:rPr>
        <w:t xml:space="preserve">    3、成交公告发布或成交通知书发出后，成交人放弃成交项目或成交资格的，</w:t>
      </w:r>
    </w:p>
    <w:p>
      <w:pPr>
        <w:spacing w:line="360" w:lineRule="auto"/>
        <w:rPr>
          <w:rFonts w:hint="eastAsia" w:ascii="宋体" w:hAnsi="宋体" w:eastAsia="宋体" w:cs="宋体"/>
          <w:color w:val="auto"/>
          <w:szCs w:val="21"/>
        </w:rPr>
      </w:pPr>
      <w:r>
        <w:rPr>
          <w:rFonts w:hint="eastAsia" w:ascii="宋体" w:hAnsi="宋体" w:eastAsia="宋体" w:cs="宋体"/>
          <w:color w:val="auto"/>
          <w:szCs w:val="21"/>
        </w:rPr>
        <w:t xml:space="preserve">    4、因弄虚作假等违法违规行为被主管部门查处，取消成交资格的；</w:t>
      </w:r>
    </w:p>
    <w:p>
      <w:pPr>
        <w:spacing w:line="360" w:lineRule="auto"/>
        <w:rPr>
          <w:rFonts w:hint="eastAsia" w:ascii="宋体" w:hAnsi="宋体" w:eastAsia="宋体" w:cs="宋体"/>
          <w:color w:val="auto"/>
          <w:szCs w:val="21"/>
        </w:rPr>
      </w:pPr>
      <w:r>
        <w:rPr>
          <w:rFonts w:hint="eastAsia" w:ascii="宋体" w:hAnsi="宋体" w:eastAsia="宋体" w:cs="宋体"/>
          <w:color w:val="auto"/>
          <w:szCs w:val="21"/>
        </w:rPr>
        <w:t xml:space="preserve">   </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5、其他法律法规规定或</w:t>
      </w:r>
      <w:r>
        <w:rPr>
          <w:rFonts w:hint="eastAsia" w:ascii="宋体" w:hAnsi="宋体" w:eastAsia="宋体" w:cs="宋体"/>
          <w:color w:val="auto"/>
          <w:szCs w:val="21"/>
          <w:lang w:val="en-US" w:eastAsia="zh-CN"/>
        </w:rPr>
        <w:t>谈判</w:t>
      </w:r>
      <w:r>
        <w:rPr>
          <w:rFonts w:hint="eastAsia" w:ascii="宋体" w:hAnsi="宋体" w:eastAsia="宋体" w:cs="宋体"/>
          <w:color w:val="auto"/>
          <w:szCs w:val="21"/>
        </w:rPr>
        <w:t>文件中约定的其他行为</w:t>
      </w:r>
      <w:r>
        <w:rPr>
          <w:rFonts w:hint="eastAsia" w:ascii="宋体" w:hAnsi="宋体" w:eastAsia="宋体" w:cs="宋体"/>
          <w:color w:val="auto"/>
          <w:szCs w:val="21"/>
          <w:lang w:eastAsia="zh-CN"/>
        </w:rPr>
        <w:t>。</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eastAsia" w:ascii="宋体" w:hAnsi="宋体" w:eastAsia="宋体" w:cs="宋体"/>
          <w:b/>
          <w:color w:val="auto"/>
          <w:sz w:val="30"/>
          <w:szCs w:val="30"/>
          <w:lang w:val="zh-CN"/>
        </w:rPr>
      </w:pPr>
    </w:p>
    <w:p>
      <w:pPr>
        <w:jc w:val="left"/>
        <w:rPr>
          <w:rFonts w:hint="eastAsia" w:ascii="宋体" w:hAnsi="宋体" w:eastAsia="宋体" w:cs="宋体"/>
          <w:b/>
          <w:color w:val="auto"/>
          <w:sz w:val="24"/>
          <w:szCs w:val="28"/>
          <w:lang w:val="en-US" w:eastAsia="zh-CN"/>
        </w:rPr>
      </w:pPr>
      <w:r>
        <w:rPr>
          <w:rFonts w:hint="eastAsia" w:ascii="宋体" w:hAnsi="宋体" w:eastAsia="宋体" w:cs="宋体"/>
          <w:b/>
          <w:color w:val="auto"/>
          <w:sz w:val="24"/>
          <w:szCs w:val="28"/>
          <w:lang w:val="en-US" w:eastAsia="zh-CN"/>
        </w:rPr>
        <w:t xml:space="preserve">                               </w:t>
      </w:r>
    </w:p>
    <w:p>
      <w:pPr>
        <w:spacing w:line="360" w:lineRule="auto"/>
        <w:rPr>
          <w:rFonts w:hint="eastAsia" w:ascii="宋体" w:hAnsi="宋体" w:eastAsia="宋体" w:cs="宋体"/>
          <w:color w:val="auto"/>
          <w:szCs w:val="21"/>
          <w:lang w:val="en-US" w:eastAsia="zh-CN"/>
        </w:rPr>
      </w:pPr>
      <w:r>
        <w:rPr>
          <w:rFonts w:hint="eastAsia" w:ascii="宋体" w:hAnsi="宋体" w:eastAsia="宋体" w:cs="宋体"/>
          <w:b/>
          <w:color w:val="auto"/>
          <w:sz w:val="24"/>
          <w:szCs w:val="28"/>
          <w:lang w:val="en-US" w:eastAsia="zh-CN"/>
        </w:rPr>
        <w:t xml:space="preserve">                                         </w:t>
      </w:r>
      <w:r>
        <w:rPr>
          <w:rFonts w:hint="eastAsia" w:ascii="宋体" w:hAnsi="宋体" w:eastAsia="宋体" w:cs="宋体"/>
          <w:color w:val="auto"/>
          <w:szCs w:val="21"/>
          <w:lang w:val="en-US" w:eastAsia="zh-CN"/>
        </w:rPr>
        <w:t xml:space="preserve">          采购单位（盖章）：</w:t>
      </w:r>
    </w:p>
    <w:p>
      <w:pPr>
        <w:spacing w:line="360" w:lineRule="auto"/>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                                                         年     月     日</w:t>
      </w:r>
    </w:p>
    <w:p>
      <w:pPr>
        <w:spacing w:line="360" w:lineRule="auto"/>
        <w:rPr>
          <w:rFonts w:hint="eastAsia" w:ascii="宋体" w:hAnsi="宋体" w:eastAsia="宋体" w:cs="宋体"/>
          <w:b/>
          <w:color w:val="auto"/>
          <w:sz w:val="28"/>
          <w:szCs w:val="28"/>
        </w:rPr>
      </w:pPr>
    </w:p>
    <w:p>
      <w:pPr>
        <w:rPr>
          <w:color w:val="auto"/>
        </w:rPr>
      </w:pPr>
    </w:p>
    <w:sectPr>
      <w:headerReference r:id="rId8" w:type="default"/>
      <w:footerReference r:id="rId9" w:type="default"/>
      <w:pgSz w:w="11906" w:h="16838"/>
      <w:pgMar w:top="1474" w:right="1134" w:bottom="1247" w:left="1247"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7"/>
      </w:rPr>
    </w:pPr>
    <w:r>
      <w:fldChar w:fldCharType="begin"/>
    </w:r>
    <w:r>
      <w:rPr>
        <w:rStyle w:val="17"/>
      </w:rPr>
      <w:instrText xml:space="preserve">PAGE  </w:instrText>
    </w:r>
    <w:r>
      <w:fldChar w:fldCharType="separate"/>
    </w:r>
    <w:r>
      <w:rPr>
        <w:rStyle w:val="17"/>
      </w:rPr>
      <w:t>21</w:t>
    </w:r>
    <w:r>
      <w:fldChar w:fldCharType="end"/>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7"/>
      </w:rPr>
    </w:pPr>
    <w:r>
      <w:fldChar w:fldCharType="begin"/>
    </w:r>
    <w:r>
      <w:rPr>
        <w:rStyle w:val="17"/>
      </w:rPr>
      <w:instrText xml:space="preserve">PAGE  </w:instrText>
    </w:r>
    <w:r>
      <w:fldChar w:fldCharType="end"/>
    </w: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h="316" w:wrap="around" w:vAnchor="text" w:hAnchor="page" w:x="6001" w:y="7"/>
      <w:rPr>
        <w:rStyle w:val="17"/>
        <w:rFonts w:hAnsi="宋体"/>
        <w:sz w:val="21"/>
        <w:szCs w:val="21"/>
      </w:rPr>
    </w:pPr>
    <w:r>
      <w:rPr>
        <w:rFonts w:ascii="宋体" w:hAnsi="宋体"/>
        <w:sz w:val="21"/>
        <w:szCs w:val="21"/>
      </w:rPr>
      <w:fldChar w:fldCharType="begin"/>
    </w:r>
    <w:r>
      <w:rPr>
        <w:rStyle w:val="17"/>
        <w:rFonts w:hAnsi="宋体"/>
        <w:sz w:val="21"/>
        <w:szCs w:val="21"/>
      </w:rPr>
      <w:instrText xml:space="preserve">PAGE  </w:instrText>
    </w:r>
    <w:r>
      <w:rPr>
        <w:rFonts w:ascii="宋体" w:hAnsi="宋体"/>
        <w:sz w:val="21"/>
        <w:szCs w:val="21"/>
      </w:rPr>
      <w:fldChar w:fldCharType="separate"/>
    </w:r>
    <w:r>
      <w:rPr>
        <w:rStyle w:val="17"/>
        <w:rFonts w:hAnsi="宋体"/>
        <w:sz w:val="21"/>
        <w:szCs w:val="21"/>
      </w:rPr>
      <w:t>7</w:t>
    </w:r>
    <w:r>
      <w:rPr>
        <w:rFonts w:ascii="宋体" w:hAnsi="宋体"/>
        <w:sz w:val="21"/>
        <w:szCs w:val="21"/>
      </w:rPr>
      <w:fldChar w:fldCharType="end"/>
    </w:r>
  </w:p>
  <w:p>
    <w:pPr>
      <w:pStyle w:val="11"/>
      <w:rPr>
        <w:rFonts w:hint="eastAsia"/>
      </w:rPr>
    </w:pPr>
    <w:r>
      <w:rPr>
        <w:rFonts w:hint="eastAsi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single" w:color="auto" w:sz="4" w:space="0"/>
      </w:pBdr>
      <w:tabs>
        <w:tab w:val="left" w:pos="8460"/>
        <w:tab w:val="left" w:pos="9180"/>
        <w:tab w:val="clear" w:pos="4153"/>
        <w:tab w:val="clear" w:pos="8306"/>
      </w:tabs>
      <w:ind w:right="32" w:rightChars="0"/>
      <w:jc w:val="left"/>
    </w:pPr>
    <w:r>
      <w:rPr>
        <w:rFonts w:hint="eastAsia"/>
        <w:lang w:eastAsia="zh-CN"/>
      </w:rPr>
      <w:t>大别山国创新大厦项目施工图设计</w:t>
    </w:r>
    <w:r>
      <w:rPr>
        <w:rFonts w:hint="eastAsia"/>
      </w:rPr>
      <w:t xml:space="preserve">竞争性谈判文件                 </w:t>
    </w:r>
    <w:r>
      <w:rPr>
        <w:rFonts w:hint="eastAsia"/>
        <w:lang w:val="en-US" w:eastAsia="zh-CN"/>
      </w:rPr>
      <w:t xml:space="preserve">    </w:t>
    </w:r>
    <w:r>
      <w:rPr>
        <w:rFonts w:hint="eastAsia"/>
      </w:rPr>
      <w:t xml:space="preserve">   </w:t>
    </w:r>
    <w:r>
      <w:rPr>
        <w:rFonts w:hint="eastAsia"/>
        <w:lang w:eastAsia="zh-CN"/>
      </w:rPr>
      <w:t>安徽大别山工程咨询有限公司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right" w:y="1"/>
      <w:rPr>
        <w:rStyle w:val="17"/>
      </w:rPr>
    </w:pPr>
    <w:r>
      <w:fldChar w:fldCharType="begin"/>
    </w:r>
    <w:r>
      <w:rPr>
        <w:rStyle w:val="17"/>
      </w:rPr>
      <w:instrText xml:space="preserve">PAGE  </w:instrText>
    </w:r>
    <w:r>
      <w:fldChar w:fldCharType="end"/>
    </w:r>
  </w:p>
  <w:p>
    <w:pPr>
      <w:pStyle w:val="12"/>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tabs>
        <w:tab w:val="left" w:pos="8460"/>
        <w:tab w:val="left" w:pos="9180"/>
        <w:tab w:val="clear" w:pos="4153"/>
        <w:tab w:val="clear" w:pos="8306"/>
      </w:tabs>
      <w:ind w:right="32" w:rightChars="0"/>
      <w:jc w:val="both"/>
    </w:pPr>
  </w:p>
  <w:p>
    <w:pPr>
      <w:pStyle w:val="12"/>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single" w:color="auto" w:sz="4" w:space="0"/>
      </w:pBdr>
      <w:tabs>
        <w:tab w:val="left" w:pos="8460"/>
        <w:tab w:val="left" w:pos="9180"/>
        <w:tab w:val="clear" w:pos="4153"/>
        <w:tab w:val="clear" w:pos="8306"/>
      </w:tabs>
      <w:ind w:right="32" w:rightChars="0"/>
      <w:jc w:val="left"/>
      <w:rPr>
        <w:rFonts w:hint="eastAsia" w:eastAsia="宋体"/>
        <w:u w:val="single"/>
        <w:lang w:val="en-US" w:eastAsia="zh-CN"/>
      </w:rPr>
    </w:pPr>
    <w:r>
      <w:rPr>
        <w:rFonts w:hint="eastAsia"/>
        <w:lang w:eastAsia="zh-CN"/>
      </w:rPr>
      <w:t>安徽大别山工程咨询有限公司业务保障用车采购项目</w:t>
    </w:r>
    <w:r>
      <w:rPr>
        <w:rFonts w:hint="eastAsia"/>
      </w:rPr>
      <w:t xml:space="preserve">竞争性谈判文件  </w:t>
    </w:r>
    <w:r>
      <w:rPr>
        <w:rFonts w:hint="eastAsia"/>
        <w:lang w:val="en-US" w:eastAsia="zh-CN"/>
      </w:rPr>
      <w:t xml:space="preserve">                 </w:t>
    </w:r>
    <w:r>
      <w:rPr>
        <w:rFonts w:hint="eastAsia"/>
        <w:lang w:eastAsia="zh-CN"/>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5356A6"/>
    <w:multiLevelType w:val="singleLevel"/>
    <w:tmpl w:val="545356A6"/>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8239BA"/>
    <w:rsid w:val="0104245B"/>
    <w:rsid w:val="019B4513"/>
    <w:rsid w:val="0577673B"/>
    <w:rsid w:val="0ADC5FF3"/>
    <w:rsid w:val="149D306F"/>
    <w:rsid w:val="177C6077"/>
    <w:rsid w:val="18D10A7F"/>
    <w:rsid w:val="1E734B54"/>
    <w:rsid w:val="23127C74"/>
    <w:rsid w:val="237D0F74"/>
    <w:rsid w:val="2A0F0BC4"/>
    <w:rsid w:val="30C0733E"/>
    <w:rsid w:val="37111662"/>
    <w:rsid w:val="3EC4322F"/>
    <w:rsid w:val="45ED566C"/>
    <w:rsid w:val="4BF80974"/>
    <w:rsid w:val="518239BA"/>
    <w:rsid w:val="53C85BFF"/>
    <w:rsid w:val="57BC3ED9"/>
    <w:rsid w:val="5EDD5084"/>
    <w:rsid w:val="60C41601"/>
    <w:rsid w:val="60DF698C"/>
    <w:rsid w:val="66DC4BA1"/>
    <w:rsid w:val="69AF36BC"/>
    <w:rsid w:val="715476F3"/>
    <w:rsid w:val="754A11E2"/>
    <w:rsid w:val="75DD43EF"/>
    <w:rsid w:val="76707625"/>
    <w:rsid w:val="7F5762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0"/>
    <w:pPr>
      <w:keepNext/>
      <w:keepLines/>
      <w:spacing w:before="340" w:beforeLines="0" w:after="330" w:afterLines="0" w:line="576" w:lineRule="auto"/>
      <w:outlineLvl w:val="0"/>
    </w:pPr>
    <w:rPr>
      <w:b/>
      <w:bCs/>
      <w:kern w:val="44"/>
      <w:sz w:val="30"/>
      <w:szCs w:val="44"/>
    </w:rPr>
  </w:style>
  <w:style w:type="paragraph" w:styleId="6">
    <w:name w:val="heading 2"/>
    <w:basedOn w:val="1"/>
    <w:next w:val="1"/>
    <w:qFormat/>
    <w:uiPriority w:val="0"/>
    <w:pPr>
      <w:keepNext/>
      <w:keepLines/>
      <w:spacing w:before="260" w:beforeLines="0" w:after="260" w:afterLines="0" w:line="415" w:lineRule="auto"/>
      <w:ind w:firstLine="628"/>
      <w:jc w:val="center"/>
      <w:outlineLvl w:val="1"/>
    </w:pPr>
    <w:rPr>
      <w:rFonts w:ascii="Arial" w:hAnsi="Arial" w:eastAsia="黑体"/>
      <w:b/>
      <w:bCs/>
      <w:sz w:val="32"/>
      <w:szCs w:val="32"/>
    </w:rPr>
  </w:style>
  <w:style w:type="paragraph" w:styleId="7">
    <w:name w:val="heading 3"/>
    <w:basedOn w:val="1"/>
    <w:next w:val="1"/>
    <w:link w:val="19"/>
    <w:qFormat/>
    <w:uiPriority w:val="0"/>
    <w:pPr>
      <w:keepNext/>
      <w:keepLines/>
      <w:spacing w:before="260" w:beforeLines="0" w:after="260" w:afterLines="0" w:line="415" w:lineRule="auto"/>
      <w:jc w:val="center"/>
      <w:outlineLvl w:val="2"/>
    </w:pPr>
    <w:rPr>
      <w:rFonts w:ascii="宋体" w:cs="宋体"/>
      <w:b/>
      <w:bCs/>
      <w:sz w:val="32"/>
      <w:szCs w:val="32"/>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annotation text"/>
    <w:basedOn w:val="1"/>
    <w:semiHidden/>
    <w:uiPriority w:val="0"/>
    <w:pPr>
      <w:jc w:val="left"/>
    </w:pPr>
  </w:style>
  <w:style w:type="paragraph" w:styleId="9">
    <w:name w:val="Body Text"/>
    <w:basedOn w:val="1"/>
    <w:next w:val="10"/>
    <w:qFormat/>
    <w:uiPriority w:val="0"/>
    <w:pPr>
      <w:spacing w:after="120" w:afterLines="0"/>
    </w:pPr>
  </w:style>
  <w:style w:type="paragraph" w:customStyle="1" w:styleId="10">
    <w:name w:val="Default"/>
    <w:qFormat/>
    <w:uiPriority w:val="0"/>
    <w:pPr>
      <w:widowControl w:val="0"/>
      <w:autoSpaceDE w:val="0"/>
      <w:autoSpaceDN w:val="0"/>
      <w:adjustRightInd w:val="0"/>
    </w:pPr>
    <w:rPr>
      <w:rFonts w:ascii="仿宋_GB2312" w:hAnsi="仿宋_GB2312" w:eastAsia="微软雅黑" w:cs="仿宋_GB2312"/>
      <w:color w:val="000000"/>
      <w:sz w:val="24"/>
      <w:szCs w:val="24"/>
      <w:lang w:val="en-US" w:eastAsia="zh-CN" w:bidi="ar-SA"/>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rPr>
  </w:style>
  <w:style w:type="paragraph" w:styleId="13">
    <w:name w:val="Body Text 2"/>
    <w:basedOn w:val="1"/>
    <w:uiPriority w:val="0"/>
    <w:rPr>
      <w:rFonts w:ascii="仿宋_GB2312" w:eastAsia="仿宋_GB2312"/>
      <w:b/>
      <w:sz w:val="24"/>
    </w:rPr>
  </w:style>
  <w:style w:type="paragraph" w:styleId="14">
    <w:name w:val="Normal (Web)"/>
    <w:basedOn w:val="1"/>
    <w:uiPriority w:val="0"/>
    <w:pPr>
      <w:widowControl/>
      <w:spacing w:before="100" w:beforeLines="0" w:beforeAutospacing="1" w:after="100" w:afterLines="0" w:afterAutospacing="1"/>
      <w:jc w:val="left"/>
    </w:pPr>
    <w:rPr>
      <w:rFonts w:ascii="宋体" w:hAnsi="宋体"/>
      <w:kern w:val="0"/>
      <w:sz w:val="24"/>
      <w:szCs w:val="24"/>
    </w:rPr>
  </w:style>
  <w:style w:type="character" w:styleId="17">
    <w:name w:val="page number"/>
    <w:basedOn w:val="16"/>
    <w:qFormat/>
    <w:uiPriority w:val="0"/>
  </w:style>
  <w:style w:type="paragraph" w:customStyle="1" w:styleId="18">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9">
    <w:name w:val="标题 3 Char"/>
    <w:basedOn w:val="16"/>
    <w:link w:val="7"/>
    <w:qFormat/>
    <w:uiPriority w:val="0"/>
    <w:rPr>
      <w:rFonts w:ascii="宋体" w:cs="宋体"/>
      <w:b/>
      <w:bCs/>
      <w:sz w:val="32"/>
      <w:szCs w:val="32"/>
    </w:rPr>
  </w:style>
  <w:style w:type="paragraph" w:customStyle="1" w:styleId="20">
    <w:name w:val="样式 标题 2 + 宋体 五号 行距: 单倍行距"/>
    <w:basedOn w:val="6"/>
    <w:qFormat/>
    <w:uiPriority w:val="99"/>
    <w:pPr>
      <w:spacing w:line="240" w:lineRule="auto"/>
    </w:pPr>
    <w:rPr>
      <w:rFonts w:ascii="宋体" w:hAnsi="宋体" w:eastAsia="宋体"/>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2020-04-17T08:16:00Z</dcterms:created>
  <dc:creator>徐成武</dc:creator>
  <cp:lastModifiedBy>徐成武</cp:lastModifiedBy>
  <cp:lastPrinted>2020-04-21T01:47:00Z</cp:lastPrinted>
  <dcterms:modified xsi:type="dcterms:W3CDTF">2020-04-21T02:07:52Z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